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5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98"/>
      </w:tblGrid>
      <w:tr w:rsidR="005878CB" w:rsidTr="00C73B6F">
        <w:trPr>
          <w:trHeight w:val="153"/>
        </w:trPr>
        <w:tc>
          <w:tcPr>
            <w:tcW w:w="900" w:type="dxa"/>
          </w:tcPr>
          <w:p w:rsidR="005878CB" w:rsidRDefault="005878CB" w:rsidP="00C73B6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#</w:t>
            </w: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:rsidR="005878CB" w:rsidRDefault="005878CB" w:rsidP="00C73B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37134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</w:tbl>
    <w:p w:rsidR="005878CB" w:rsidRDefault="005878CB" w:rsidP="005878CB">
      <w:pPr>
        <w:rPr>
          <w:rFonts w:ascii="Arial" w:hAnsi="Arial"/>
          <w:sz w:val="22"/>
        </w:rPr>
      </w:pPr>
    </w:p>
    <w:tbl>
      <w:tblPr>
        <w:tblW w:w="0" w:type="auto"/>
        <w:tblInd w:w="5418" w:type="dxa"/>
        <w:tblLayout w:type="fixed"/>
        <w:tblLook w:val="0000" w:firstRow="0" w:lastRow="0" w:firstColumn="0" w:lastColumn="0" w:noHBand="0" w:noVBand="0"/>
      </w:tblPr>
      <w:tblGrid>
        <w:gridCol w:w="630"/>
        <w:gridCol w:w="2790"/>
      </w:tblGrid>
      <w:tr w:rsidR="005878CB" w:rsidTr="00C73B6F">
        <w:tc>
          <w:tcPr>
            <w:tcW w:w="630" w:type="dxa"/>
          </w:tcPr>
          <w:p w:rsidR="005878CB" w:rsidRDefault="005878CB" w:rsidP="00C73B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57740">
              <w:rPr>
                <w:rFonts w:ascii="Arial" w:hAnsi="Arial"/>
                <w:sz w:val="22"/>
              </w:rPr>
            </w:r>
            <w:r w:rsidR="00B5774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2790" w:type="dxa"/>
          </w:tcPr>
          <w:p w:rsidR="005878CB" w:rsidRDefault="005878CB" w:rsidP="00C73B6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 a moratorium street</w:t>
            </w:r>
          </w:p>
        </w:tc>
      </w:tr>
    </w:tbl>
    <w:p w:rsidR="005878CB" w:rsidRPr="006F158D" w:rsidRDefault="005878CB" w:rsidP="005878CB">
      <w:pPr>
        <w:rPr>
          <w:sz w:val="12"/>
          <w:szCs w:val="12"/>
        </w:rPr>
      </w:pPr>
    </w:p>
    <w:p w:rsidR="005878CB" w:rsidRDefault="005878CB" w:rsidP="005878CB">
      <w:pPr>
        <w:pStyle w:val="Heading2"/>
        <w:rPr>
          <w:sz w:val="22"/>
        </w:rPr>
      </w:pPr>
      <w:r>
        <w:rPr>
          <w:sz w:val="22"/>
        </w:rPr>
        <w:t>A moratorium street:  Pavement of a street surface that is a minimum of 10’ X 100’</w:t>
      </w:r>
    </w:p>
    <w:p w:rsidR="005878CB" w:rsidRDefault="005878CB" w:rsidP="005878CB">
      <w:pPr>
        <w:ind w:right="-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Includes:</w:t>
      </w:r>
      <w:r>
        <w:rPr>
          <w:rFonts w:ascii="Arial" w:hAnsi="Arial"/>
          <w:sz w:val="22"/>
        </w:rPr>
        <w:t xml:space="preserve"> full width improvements, half street improvements (10’x100’ area), grind &amp; overlays</w:t>
      </w:r>
    </w:p>
    <w:p w:rsidR="005878CB" w:rsidRDefault="005878CB" w:rsidP="005878CB">
      <w:pPr>
        <w:ind w:right="-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Excludes:</w:t>
      </w:r>
      <w:r>
        <w:rPr>
          <w:rFonts w:ascii="Arial" w:hAnsi="Arial"/>
          <w:sz w:val="22"/>
        </w:rPr>
        <w:t xml:space="preserve"> frontage improvements, (3-5’ new pavement) curb extensions and slurry seals</w:t>
      </w:r>
    </w:p>
    <w:p w:rsidR="005878CB" w:rsidRPr="006F158D" w:rsidRDefault="005878CB" w:rsidP="005878CB">
      <w:pPr>
        <w:ind w:right="-720"/>
        <w:rPr>
          <w:rFonts w:ascii="Arial" w:hAnsi="Arial"/>
          <w:sz w:val="12"/>
          <w:szCs w:val="12"/>
        </w:rPr>
      </w:pPr>
    </w:p>
    <w:p w:rsidR="005878CB" w:rsidRDefault="005878CB" w:rsidP="006F158D">
      <w:pPr>
        <w:ind w:left="-72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Moratorium segment:</w:t>
      </w:r>
    </w:p>
    <w:p w:rsidR="006F158D" w:rsidRPr="006F158D" w:rsidRDefault="006F158D" w:rsidP="006F158D">
      <w:pPr>
        <w:ind w:left="-720" w:right="-720"/>
        <w:rPr>
          <w:rFonts w:ascii="Arial" w:hAnsi="Arial"/>
          <w:sz w:val="12"/>
          <w:szCs w:val="12"/>
        </w:rPr>
      </w:pPr>
    </w:p>
    <w:p w:rsidR="005878CB" w:rsidRDefault="005878CB" w:rsidP="006F158D">
      <w:pPr>
        <w:tabs>
          <w:tab w:val="left" w:pos="810"/>
          <w:tab w:val="left" w:pos="9360"/>
        </w:tabs>
        <w:spacing w:after="120" w:line="276" w:lineRule="auto"/>
        <w:ind w:left="-720" w:right="-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Street Name: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NE 99th Ave</w:t>
      </w:r>
      <w:r>
        <w:rPr>
          <w:rFonts w:ascii="Arial" w:hAnsi="Arial"/>
          <w:sz w:val="22"/>
          <w:u w:val="single"/>
        </w:rPr>
        <w:fldChar w:fldCharType="end"/>
      </w:r>
      <w:bookmarkEnd w:id="2"/>
      <w:r>
        <w:rPr>
          <w:rFonts w:ascii="Arial" w:hAnsi="Arial"/>
          <w:sz w:val="22"/>
          <w:u w:val="single"/>
        </w:rPr>
        <w:tab/>
      </w:r>
    </w:p>
    <w:p w:rsidR="005878CB" w:rsidRDefault="005878CB" w:rsidP="006F158D">
      <w:pPr>
        <w:tabs>
          <w:tab w:val="left" w:pos="1620"/>
          <w:tab w:val="left" w:pos="5310"/>
          <w:tab w:val="left" w:pos="6030"/>
          <w:tab w:val="left" w:pos="9360"/>
        </w:tabs>
        <w:spacing w:after="120" w:line="276" w:lineRule="auto"/>
        <w:ind w:left="-720" w:right="-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Between cross street: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NE Glisan St</w:t>
      </w:r>
      <w:r>
        <w:rPr>
          <w:rFonts w:ascii="Arial" w:hAnsi="Arial"/>
          <w:sz w:val="22"/>
          <w:u w:val="single"/>
        </w:rPr>
        <w:fldChar w:fldCharType="end"/>
      </w:r>
      <w:bookmarkEnd w:id="3"/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and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NE Everett St</w:t>
      </w:r>
      <w:r>
        <w:rPr>
          <w:rFonts w:ascii="Arial" w:hAnsi="Arial"/>
          <w:sz w:val="22"/>
          <w:u w:val="single"/>
        </w:rPr>
        <w:fldChar w:fldCharType="end"/>
      </w:r>
      <w:bookmarkEnd w:id="4"/>
      <w:r>
        <w:rPr>
          <w:rFonts w:ascii="Arial" w:hAnsi="Arial"/>
          <w:sz w:val="22"/>
          <w:u w:val="single"/>
        </w:rPr>
        <w:tab/>
      </w:r>
    </w:p>
    <w:p w:rsidR="005878CB" w:rsidRDefault="005878CB" w:rsidP="006F158D">
      <w:pPr>
        <w:tabs>
          <w:tab w:val="left" w:pos="630"/>
          <w:tab w:val="left" w:pos="990"/>
          <w:tab w:val="left" w:pos="9360"/>
        </w:tabs>
        <w:spacing w:after="120" w:line="276" w:lineRule="auto"/>
        <w:ind w:left="-720" w:right="-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Description: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NE 99th Realignment - (From South edge of NE Glisan St. South approx 100 meters)</w:t>
      </w:r>
      <w:r>
        <w:rPr>
          <w:rFonts w:ascii="Arial" w:hAnsi="Arial"/>
          <w:sz w:val="22"/>
          <w:u w:val="single"/>
        </w:rPr>
        <w:fldChar w:fldCharType="end"/>
      </w:r>
      <w:bookmarkEnd w:id="5"/>
      <w:r>
        <w:rPr>
          <w:rFonts w:ascii="Arial" w:hAnsi="Arial"/>
          <w:sz w:val="22"/>
          <w:u w:val="single"/>
        </w:rPr>
        <w:tab/>
      </w:r>
    </w:p>
    <w:p w:rsidR="005878CB" w:rsidRDefault="005878CB" w:rsidP="006F158D">
      <w:pPr>
        <w:tabs>
          <w:tab w:val="left" w:pos="630"/>
          <w:tab w:val="left" w:pos="990"/>
          <w:tab w:val="left" w:pos="1350"/>
          <w:tab w:val="left" w:pos="4860"/>
          <w:tab w:val="left" w:pos="7650"/>
          <w:tab w:val="left" w:pos="9360"/>
        </w:tabs>
        <w:spacing w:after="120" w:line="276" w:lineRule="auto"/>
        <w:ind w:left="-72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Type of pavement: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Asph conc</w:t>
      </w:r>
      <w:r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tentative construction date: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01/01/04</w:t>
      </w:r>
      <w:r>
        <w:rPr>
          <w:rFonts w:ascii="Arial" w:hAnsi="Arial"/>
          <w:sz w:val="22"/>
          <w:u w:val="single"/>
        </w:rPr>
        <w:fldChar w:fldCharType="end"/>
      </w:r>
      <w:bookmarkEnd w:id="7"/>
      <w:r>
        <w:rPr>
          <w:rFonts w:ascii="Arial" w:hAnsi="Arial"/>
          <w:sz w:val="22"/>
          <w:u w:val="single"/>
        </w:rPr>
        <w:tab/>
      </w:r>
    </w:p>
    <w:p w:rsidR="005878CB" w:rsidRDefault="005878CB" w:rsidP="006F158D">
      <w:pPr>
        <w:tabs>
          <w:tab w:val="left" w:pos="630"/>
          <w:tab w:val="left" w:pos="1980"/>
          <w:tab w:val="left" w:pos="9360"/>
        </w:tabs>
        <w:spacing w:after="120" w:line="276" w:lineRule="auto"/>
        <w:ind w:left="-72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Indicate:</w:t>
      </w:r>
      <w:r>
        <w:rPr>
          <w:rFonts w:ascii="Arial" w:hAnsi="Arial"/>
          <w:sz w:val="22"/>
        </w:rPr>
        <w:tab/>
        <w:t>North arrow / dimension in feet / street names</w:t>
      </w:r>
    </w:p>
    <w:p w:rsidR="005878CB" w:rsidRDefault="005878CB" w:rsidP="006F158D">
      <w:pPr>
        <w:tabs>
          <w:tab w:val="left" w:pos="630"/>
          <w:tab w:val="left" w:pos="1980"/>
          <w:tab w:val="left" w:pos="9360"/>
        </w:tabs>
        <w:spacing w:after="120" w:line="276" w:lineRule="auto"/>
        <w:ind w:left="-720" w:right="-720"/>
        <w:rPr>
          <w:rFonts w:ascii="Arial" w:hAnsi="Arial"/>
          <w:sz w:val="22"/>
        </w:rPr>
        <w:sectPr w:rsidR="005878CB" w:rsidSect="005878CB">
          <w:headerReference w:type="default" r:id="rId7"/>
          <w:footerReference w:type="default" r:id="rId8"/>
          <w:pgSz w:w="12240" w:h="15840"/>
          <w:pgMar w:top="810" w:right="1800" w:bottom="990" w:left="1800" w:header="720" w:footer="720" w:gutter="0"/>
          <w:cols w:space="720"/>
        </w:sectPr>
      </w:pPr>
      <w:r>
        <w:rPr>
          <w:rFonts w:ascii="Arial" w:hAnsi="Arial"/>
          <w:sz w:val="22"/>
        </w:rPr>
        <w:t>Use map below or attach map</w:t>
      </w:r>
    </w:p>
    <w:tbl>
      <w:tblPr>
        <w:tblpPr w:leftFromText="180" w:rightFromText="180" w:vertAnchor="text" w:horzAnchor="margin" w:tblpXSpec="right" w:tblpY="26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720"/>
      </w:tblGrid>
      <w:tr w:rsidR="005878CB" w:rsidTr="00C73B6F">
        <w:trPr>
          <w:trHeight w:val="765"/>
        </w:trPr>
        <w:tc>
          <w:tcPr>
            <w:tcW w:w="720" w:type="dxa"/>
            <w:vAlign w:val="bottom"/>
          </w:tcPr>
          <w:p w:rsidR="005878CB" w:rsidRDefault="005878CB" w:rsidP="00352910">
            <w:pPr>
              <w:tabs>
                <w:tab w:val="left" w:pos="630"/>
                <w:tab w:val="left" w:pos="1980"/>
                <w:tab w:val="left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E9"/>
            </w:r>
          </w:p>
          <w:sdt>
            <w:sdtPr>
              <w:rPr>
                <w:rFonts w:ascii="Arial" w:hAnsi="Arial"/>
                <w:sz w:val="22"/>
              </w:rPr>
              <w:id w:val="-87453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2910" w:rsidRDefault="006F158D" w:rsidP="00352910">
                <w:pPr>
                  <w:tabs>
                    <w:tab w:val="left" w:pos="630"/>
                    <w:tab w:val="left" w:pos="1980"/>
                    <w:tab w:val="left" w:pos="9360"/>
                  </w:tabs>
                  <w:jc w:val="right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5878CB" w:rsidTr="00C73B6F">
        <w:trPr>
          <w:trHeight w:val="540"/>
        </w:trPr>
        <w:tc>
          <w:tcPr>
            <w:tcW w:w="720" w:type="dxa"/>
            <w:vAlign w:val="center"/>
          </w:tcPr>
          <w:p w:rsidR="005878CB" w:rsidRDefault="005878CB" w:rsidP="00352910">
            <w:pPr>
              <w:pStyle w:val="Heading3"/>
              <w:jc w:val="right"/>
              <w:rPr>
                <w:rFonts w:ascii="Antique Olive Compact" w:hAnsi="Antique Olive Compact"/>
              </w:rPr>
            </w:pPr>
            <w:r>
              <w:rPr>
                <w:rFonts w:ascii="Antique Olive Compact" w:hAnsi="Antique Olive Compact"/>
              </w:rPr>
              <w:t>N</w:t>
            </w:r>
          </w:p>
        </w:tc>
        <w:tc>
          <w:tcPr>
            <w:tcW w:w="720" w:type="dxa"/>
            <w:vAlign w:val="center"/>
          </w:tcPr>
          <w:p w:rsidR="005878CB" w:rsidRDefault="00B57740" w:rsidP="00352910">
            <w:pPr>
              <w:tabs>
                <w:tab w:val="left" w:pos="630"/>
                <w:tab w:val="left" w:pos="1980"/>
                <w:tab w:val="left" w:pos="9360"/>
              </w:tabs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9017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878CB">
              <w:rPr>
                <w:rFonts w:ascii="Arial" w:hAnsi="Arial"/>
                <w:sz w:val="22"/>
              </w:rPr>
              <w:sym w:font="Wingdings" w:char="F0E8"/>
            </w:r>
          </w:p>
        </w:tc>
      </w:tr>
      <w:tr w:rsidR="00352910" w:rsidTr="00C73B6F">
        <w:trPr>
          <w:trHeight w:val="540"/>
        </w:trPr>
        <w:tc>
          <w:tcPr>
            <w:tcW w:w="720" w:type="dxa"/>
            <w:vAlign w:val="center"/>
          </w:tcPr>
          <w:p w:rsidR="00352910" w:rsidRDefault="00352910" w:rsidP="00C73B6F">
            <w:pPr>
              <w:pStyle w:val="Heading3"/>
              <w:jc w:val="right"/>
              <w:rPr>
                <w:rFonts w:ascii="Antique Olive Compact" w:hAnsi="Antique Olive Compact"/>
              </w:rPr>
            </w:pPr>
          </w:p>
        </w:tc>
        <w:tc>
          <w:tcPr>
            <w:tcW w:w="720" w:type="dxa"/>
            <w:vAlign w:val="center"/>
          </w:tcPr>
          <w:p w:rsidR="00352910" w:rsidRDefault="00352910" w:rsidP="00C73B6F">
            <w:pPr>
              <w:tabs>
                <w:tab w:val="left" w:pos="630"/>
                <w:tab w:val="left" w:pos="198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</w:tbl>
    <w:p w:rsidR="005878CB" w:rsidRDefault="005878CB" w:rsidP="005878CB">
      <w:pPr>
        <w:tabs>
          <w:tab w:val="left" w:pos="630"/>
          <w:tab w:val="left" w:pos="1980"/>
          <w:tab w:val="left" w:pos="9360"/>
        </w:tabs>
        <w:ind w:left="-720" w:right="-720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92"/>
        <w:gridCol w:w="818"/>
        <w:gridCol w:w="1712"/>
        <w:gridCol w:w="898"/>
      </w:tblGrid>
      <w:tr w:rsidR="005878CB" w:rsidTr="00C73B6F">
        <w:trPr>
          <w:cantSplit/>
          <w:trHeight w:val="738"/>
        </w:trPr>
        <w:tc>
          <w:tcPr>
            <w:tcW w:w="738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left="115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textDirection w:val="btLr"/>
            <w:vAlign w:val="center"/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left="113" w:right="-7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textDirection w:val="btLr"/>
            <w:vAlign w:val="center"/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left="113" w:right="-720"/>
              <w:jc w:val="center"/>
              <w:rPr>
                <w:rFonts w:ascii="Arial" w:hAnsi="Arial"/>
                <w:sz w:val="22"/>
              </w:rPr>
            </w:pPr>
          </w:p>
        </w:tc>
      </w:tr>
      <w:tr w:rsidR="005878CB" w:rsidTr="00C73B6F">
        <w:trPr>
          <w:cantSplit/>
          <w:trHeight w:val="728"/>
        </w:trPr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CB" w:rsidRDefault="005878CB" w:rsidP="00C73B6F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NE </w:t>
            </w:r>
            <w:proofErr w:type="spellStart"/>
            <w:r>
              <w:rPr>
                <w:b w:val="0"/>
              </w:rPr>
              <w:t>Glisan</w:t>
            </w:r>
            <w:proofErr w:type="spellEnd"/>
            <w:r>
              <w:rPr>
                <w:b w:val="0"/>
              </w:rPr>
              <w:t xml:space="preserve"> Street</w:t>
            </w:r>
          </w:p>
        </w:tc>
      </w:tr>
      <w:tr w:rsidR="005878CB" w:rsidTr="00C73B6F">
        <w:trPr>
          <w:cantSplit/>
          <w:trHeight w:val="710"/>
        </w:trPr>
        <w:tc>
          <w:tcPr>
            <w:tcW w:w="738" w:type="dxa"/>
            <w:vMerge/>
            <w:tcBorders>
              <w:top w:val="nil"/>
              <w:left w:val="nil"/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92" w:type="dxa"/>
            <w:tcBorders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left="113" w:right="-7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NE 99</w:t>
            </w:r>
            <w:r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 AVE</w:t>
            </w:r>
          </w:p>
        </w:tc>
        <w:tc>
          <w:tcPr>
            <w:tcW w:w="1712" w:type="dxa"/>
            <w:tcBorders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98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left="113" w:right="-720"/>
              <w:jc w:val="center"/>
              <w:rPr>
                <w:rFonts w:ascii="Arial" w:hAnsi="Arial"/>
                <w:sz w:val="22"/>
              </w:rPr>
            </w:pPr>
          </w:p>
        </w:tc>
      </w:tr>
      <w:tr w:rsidR="005878CB" w:rsidTr="00C73B6F">
        <w:trPr>
          <w:cantSplit/>
          <w:trHeight w:val="783"/>
        </w:trPr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</w:tr>
      <w:tr w:rsidR="005878CB" w:rsidTr="00C73B6F">
        <w:trPr>
          <w:cantSplit/>
          <w:trHeight w:val="630"/>
        </w:trPr>
        <w:tc>
          <w:tcPr>
            <w:tcW w:w="738" w:type="dxa"/>
            <w:vMerge/>
            <w:tcBorders>
              <w:top w:val="nil"/>
              <w:left w:val="nil"/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</w:tr>
      <w:tr w:rsidR="005878CB" w:rsidTr="00C73B6F">
        <w:trPr>
          <w:cantSplit/>
          <w:trHeight w:val="737"/>
        </w:trPr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CB" w:rsidRDefault="005878CB" w:rsidP="00C73B6F">
            <w:pPr>
              <w:pStyle w:val="Heading4"/>
            </w:pPr>
            <w:r>
              <w:rPr>
                <w:b w:val="0"/>
              </w:rPr>
              <w:t>)</w:t>
            </w:r>
          </w:p>
        </w:tc>
      </w:tr>
      <w:tr w:rsidR="005878CB" w:rsidTr="00C73B6F">
        <w:trPr>
          <w:cantSplit/>
          <w:trHeight w:val="683"/>
        </w:trPr>
        <w:tc>
          <w:tcPr>
            <w:tcW w:w="738" w:type="dxa"/>
            <w:vMerge/>
            <w:tcBorders>
              <w:top w:val="nil"/>
              <w:left w:val="nil"/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92" w:type="dxa"/>
            <w:tcBorders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878CB" w:rsidRDefault="005878CB" w:rsidP="00C73B6F">
            <w:pPr>
              <w:tabs>
                <w:tab w:val="left" w:pos="630"/>
                <w:tab w:val="left" w:pos="1980"/>
                <w:tab w:val="left" w:pos="9360"/>
              </w:tabs>
              <w:ind w:right="-720"/>
              <w:rPr>
                <w:rFonts w:ascii="Arial" w:hAnsi="Arial"/>
                <w:sz w:val="22"/>
              </w:rPr>
            </w:pPr>
          </w:p>
        </w:tc>
      </w:tr>
    </w:tbl>
    <w:p w:rsidR="005878CB" w:rsidRDefault="005878CB" w:rsidP="005878CB">
      <w:pPr>
        <w:tabs>
          <w:tab w:val="left" w:pos="630"/>
          <w:tab w:val="left" w:pos="1980"/>
          <w:tab w:val="left" w:pos="9360"/>
        </w:tabs>
        <w:ind w:left="-720" w:right="-720"/>
        <w:rPr>
          <w:rFonts w:ascii="Arial" w:hAnsi="Arial"/>
          <w:sz w:val="22"/>
        </w:rPr>
      </w:pPr>
    </w:p>
    <w:p w:rsidR="005878CB" w:rsidRDefault="005878CB" w:rsidP="005878CB">
      <w:pPr>
        <w:tabs>
          <w:tab w:val="left" w:pos="630"/>
          <w:tab w:val="left" w:pos="1980"/>
          <w:tab w:val="left" w:pos="9360"/>
        </w:tabs>
        <w:ind w:left="-720" w:right="-720"/>
        <w:rPr>
          <w:rFonts w:ascii="Arial" w:hAnsi="Arial"/>
          <w:sz w:val="22"/>
        </w:rPr>
      </w:pPr>
    </w:p>
    <w:p w:rsidR="00827725" w:rsidRPr="005878CB" w:rsidRDefault="005878CB" w:rsidP="005878CB">
      <w:pPr>
        <w:tabs>
          <w:tab w:val="left" w:pos="630"/>
          <w:tab w:val="left" w:pos="1980"/>
          <w:tab w:val="left" w:pos="9360"/>
        </w:tabs>
        <w:ind w:left="-720" w:right="-720"/>
        <w:jc w:val="center"/>
        <w:rPr>
          <w:rFonts w:ascii="Arial" w:hAnsi="Arial"/>
          <w:b/>
          <w:sz w:val="20"/>
        </w:rPr>
      </w:pPr>
      <w:r w:rsidRPr="0049555C">
        <w:rPr>
          <w:rFonts w:ascii="Arial" w:hAnsi="Arial"/>
          <w:b/>
          <w:sz w:val="20"/>
        </w:rPr>
        <w:t>This form should be sent to PBOT Utility Distribution along with Utility Notification #2.</w:t>
      </w:r>
    </w:p>
    <w:sectPr w:rsidR="00827725" w:rsidRPr="005878CB">
      <w:type w:val="continuous"/>
      <w:pgSz w:w="12240" w:h="15840"/>
      <w:pgMar w:top="810" w:right="1800" w:bottom="99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40" w:rsidRDefault="00B57740">
      <w:r>
        <w:separator/>
      </w:r>
    </w:p>
  </w:endnote>
  <w:endnote w:type="continuationSeparator" w:id="0">
    <w:p w:rsidR="00B57740" w:rsidRDefault="00B5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00" w:rsidRDefault="00280CAE">
    <w:pPr>
      <w:pStyle w:val="Footer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C:\Users\aparham\Downloads\moratoriumstreets _example (1).doc</w:t>
    </w:r>
    <w:r>
      <w:rPr>
        <w:snapToGrid w:val="0"/>
        <w:sz w:val="12"/>
      </w:rPr>
      <w:fldChar w:fldCharType="end"/>
    </w:r>
  </w:p>
  <w:p w:rsidR="002E2700" w:rsidRDefault="00280CAE">
    <w:pPr>
      <w:pStyle w:val="Footer"/>
      <w:rPr>
        <w:sz w:val="12"/>
      </w:rPr>
    </w:pPr>
    <w:r>
      <w:rPr>
        <w:snapToGrid w:val="0"/>
        <w:sz w:val="12"/>
      </w:rPr>
      <w:t>This form also copied into the Moratorium Street procedure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40" w:rsidRDefault="00B57740">
      <w:r>
        <w:separator/>
      </w:r>
    </w:p>
  </w:footnote>
  <w:footnote w:type="continuationSeparator" w:id="0">
    <w:p w:rsidR="00B57740" w:rsidRDefault="00B5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5940"/>
      <w:gridCol w:w="4410"/>
    </w:tblGrid>
    <w:tr w:rsidR="0049555C" w:rsidRPr="003C0918" w:rsidTr="002E2700">
      <w:tc>
        <w:tcPr>
          <w:tcW w:w="5940" w:type="dxa"/>
        </w:tcPr>
        <w:p w:rsidR="0049555C" w:rsidRPr="003C0918" w:rsidRDefault="00280CAE" w:rsidP="0049555C">
          <w:pPr>
            <w:tabs>
              <w:tab w:val="center" w:pos="4680"/>
              <w:tab w:val="right" w:pos="9360"/>
            </w:tabs>
          </w:pPr>
          <w:r w:rsidRPr="003C0918">
            <w:t xml:space="preserve">             </w:t>
          </w:r>
          <w:r w:rsidR="005878CB" w:rsidRPr="00CD7082">
            <w:rPr>
              <w:noProof/>
            </w:rPr>
            <w:drawing>
              <wp:inline distT="0" distB="0" distL="0" distR="0">
                <wp:extent cx="280987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49555C" w:rsidRPr="003C0918" w:rsidRDefault="00280CAE" w:rsidP="0049555C">
          <w:pPr>
            <w:tabs>
              <w:tab w:val="left" w:pos="0"/>
              <w:tab w:val="left" w:pos="2880"/>
              <w:tab w:val="left" w:pos="5760"/>
              <w:tab w:val="left" w:pos="8640"/>
            </w:tabs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MORATORIUM STREET INFORMATION</w:t>
          </w:r>
        </w:p>
        <w:p w:rsidR="0049555C" w:rsidRPr="003C0918" w:rsidRDefault="00280CAE" w:rsidP="0049555C">
          <w:pPr>
            <w:tabs>
              <w:tab w:val="center" w:pos="4680"/>
              <w:tab w:val="right" w:pos="9360"/>
            </w:tabs>
            <w:jc w:val="center"/>
          </w:pPr>
          <w:r>
            <w:rPr>
              <w:rFonts w:ascii="Arial" w:hAnsi="Arial"/>
              <w:sz w:val="23"/>
            </w:rPr>
            <w:t>Street Systems Management</w:t>
          </w:r>
        </w:p>
      </w:tc>
    </w:tr>
  </w:tbl>
  <w:p w:rsidR="0049555C" w:rsidRDefault="00B57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B"/>
    <w:rsid w:val="0005155D"/>
    <w:rsid w:val="00280CAE"/>
    <w:rsid w:val="00352910"/>
    <w:rsid w:val="005878CB"/>
    <w:rsid w:val="006F158D"/>
    <w:rsid w:val="00827725"/>
    <w:rsid w:val="00A1418D"/>
    <w:rsid w:val="00B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2D451-96BE-4A25-B05A-DC07F65A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78C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878CB"/>
    <w:pPr>
      <w:keepNext/>
      <w:ind w:lef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5878CB"/>
    <w:pPr>
      <w:keepNext/>
      <w:tabs>
        <w:tab w:val="left" w:pos="9360"/>
      </w:tabs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5878CB"/>
    <w:pPr>
      <w:keepNext/>
      <w:tabs>
        <w:tab w:val="left" w:pos="630"/>
        <w:tab w:val="left" w:pos="1980"/>
        <w:tab w:val="left" w:pos="9360"/>
      </w:tabs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78C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878C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5878C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8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878C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8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78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2829-7B5E-4ED2-AA40-45283194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Anne</dc:creator>
  <cp:keywords/>
  <dc:description/>
  <cp:lastModifiedBy>Parham, Anne</cp:lastModifiedBy>
  <cp:revision>4</cp:revision>
  <dcterms:created xsi:type="dcterms:W3CDTF">2016-07-07T22:37:00Z</dcterms:created>
  <dcterms:modified xsi:type="dcterms:W3CDTF">2016-07-25T20:59:00Z</dcterms:modified>
</cp:coreProperties>
</file>