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BE06" w14:textId="1C033E39" w:rsidR="00CC1082" w:rsidRPr="002C168A" w:rsidRDefault="00CC1082" w:rsidP="00CC1082">
      <w:pPr>
        <w:jc w:val="center"/>
        <w:rPr>
          <w:rFonts w:ascii="Times New Roman" w:hAnsi="Times New Roman" w:cs="Times New Roman"/>
          <w:b/>
          <w:bCs/>
        </w:rPr>
      </w:pPr>
      <w:r w:rsidRPr="002C168A">
        <w:rPr>
          <w:rFonts w:ascii="Times New Roman" w:hAnsi="Times New Roman" w:cs="Times New Roman"/>
          <w:b/>
          <w:bCs/>
        </w:rPr>
        <w:t>Open and Accountable Elections Commission</w:t>
      </w:r>
      <w:r w:rsidR="002F2C92">
        <w:rPr>
          <w:rFonts w:ascii="Times New Roman" w:hAnsi="Times New Roman" w:cs="Times New Roman"/>
          <w:b/>
          <w:bCs/>
        </w:rPr>
        <w:t xml:space="preserve"> Meeting</w:t>
      </w:r>
    </w:p>
    <w:p w14:paraId="697FF37A" w14:textId="7A48E2B5" w:rsidR="00CC1082" w:rsidRPr="002C168A" w:rsidRDefault="00CC1082" w:rsidP="00CC1082">
      <w:pPr>
        <w:jc w:val="center"/>
        <w:rPr>
          <w:rFonts w:ascii="Times New Roman" w:hAnsi="Times New Roman" w:cs="Times New Roman"/>
          <w:i/>
          <w:iCs/>
        </w:rPr>
      </w:pPr>
      <w:r w:rsidRPr="002C168A">
        <w:rPr>
          <w:rFonts w:ascii="Times New Roman" w:hAnsi="Times New Roman" w:cs="Times New Roman"/>
          <w:i/>
          <w:iCs/>
        </w:rPr>
        <w:t>June 17, 2020</w:t>
      </w:r>
    </w:p>
    <w:p w14:paraId="33291813" w14:textId="3656AE5A" w:rsidR="00CC1082" w:rsidRPr="002C168A" w:rsidRDefault="00CC1082" w:rsidP="006A79C9">
      <w:pPr>
        <w:rPr>
          <w:rFonts w:ascii="Times New Roman" w:hAnsi="Times New Roman" w:cs="Times New Roman"/>
          <w:sz w:val="14"/>
          <w:szCs w:val="14"/>
        </w:rPr>
      </w:pPr>
    </w:p>
    <w:p w14:paraId="366B735C" w14:textId="09BCBBBB" w:rsidR="00232209" w:rsidRPr="002C168A" w:rsidRDefault="00232209" w:rsidP="006A79C9">
      <w:p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 xml:space="preserve">Present: </w:t>
      </w:r>
      <w:r w:rsidR="002C168A">
        <w:rPr>
          <w:rFonts w:ascii="Times New Roman" w:hAnsi="Times New Roman" w:cs="Times New Roman"/>
        </w:rPr>
        <w:t>Members Lujan</w:t>
      </w:r>
      <w:r w:rsidRPr="002C168A">
        <w:rPr>
          <w:rFonts w:ascii="Times New Roman" w:hAnsi="Times New Roman" w:cs="Times New Roman"/>
        </w:rPr>
        <w:t>,</w:t>
      </w:r>
      <w:r w:rsidR="002C168A">
        <w:rPr>
          <w:rFonts w:ascii="Times New Roman" w:hAnsi="Times New Roman" w:cs="Times New Roman"/>
        </w:rPr>
        <w:t xml:space="preserve"> </w:t>
      </w:r>
      <w:r w:rsidRPr="002C168A">
        <w:rPr>
          <w:rFonts w:ascii="Times New Roman" w:hAnsi="Times New Roman" w:cs="Times New Roman"/>
        </w:rPr>
        <w:t xml:space="preserve">Sample Ward, Anahi, </w:t>
      </w:r>
      <w:r w:rsidR="002C168A">
        <w:rPr>
          <w:rFonts w:ascii="Times New Roman" w:hAnsi="Times New Roman" w:cs="Times New Roman"/>
        </w:rPr>
        <w:t>Bussell</w:t>
      </w:r>
      <w:r w:rsidRPr="002C168A">
        <w:rPr>
          <w:rFonts w:ascii="Times New Roman" w:hAnsi="Times New Roman" w:cs="Times New Roman"/>
        </w:rPr>
        <w:t xml:space="preserve">, </w:t>
      </w:r>
      <w:r w:rsidR="002C168A">
        <w:rPr>
          <w:rFonts w:ascii="Times New Roman" w:hAnsi="Times New Roman" w:cs="Times New Roman"/>
        </w:rPr>
        <w:t>Nelson</w:t>
      </w:r>
      <w:r w:rsidRPr="002C168A">
        <w:rPr>
          <w:rFonts w:ascii="Times New Roman" w:hAnsi="Times New Roman" w:cs="Times New Roman"/>
        </w:rPr>
        <w:t xml:space="preserve">, </w:t>
      </w:r>
      <w:r w:rsidR="002C168A">
        <w:rPr>
          <w:rFonts w:ascii="Times New Roman" w:hAnsi="Times New Roman" w:cs="Times New Roman"/>
        </w:rPr>
        <w:t>Helstein</w:t>
      </w:r>
      <w:r w:rsidRPr="002C168A">
        <w:rPr>
          <w:rFonts w:ascii="Times New Roman" w:hAnsi="Times New Roman" w:cs="Times New Roman"/>
        </w:rPr>
        <w:t xml:space="preserve">, </w:t>
      </w:r>
      <w:r w:rsidR="002C168A">
        <w:rPr>
          <w:rFonts w:ascii="Times New Roman" w:hAnsi="Times New Roman" w:cs="Times New Roman"/>
        </w:rPr>
        <w:t>Turrill; Susan Mottet and Daniel Lewkow</w:t>
      </w:r>
    </w:p>
    <w:p w14:paraId="408437E2" w14:textId="648E28E1" w:rsidR="00CD092E" w:rsidRPr="002C168A" w:rsidRDefault="00CD092E" w:rsidP="006A79C9">
      <w:p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 xml:space="preserve">Absent: </w:t>
      </w:r>
      <w:r w:rsidR="002C168A">
        <w:rPr>
          <w:rFonts w:ascii="Times New Roman" w:hAnsi="Times New Roman" w:cs="Times New Roman"/>
        </w:rPr>
        <w:t>Members</w:t>
      </w:r>
      <w:r w:rsidRPr="002C168A">
        <w:rPr>
          <w:rFonts w:ascii="Times New Roman" w:hAnsi="Times New Roman" w:cs="Times New Roman"/>
        </w:rPr>
        <w:t xml:space="preserve"> Ruiz</w:t>
      </w:r>
      <w:r w:rsidR="002C168A">
        <w:rPr>
          <w:rFonts w:ascii="Times New Roman" w:hAnsi="Times New Roman" w:cs="Times New Roman"/>
        </w:rPr>
        <w:t xml:space="preserve"> and</w:t>
      </w:r>
      <w:r w:rsidRPr="002C168A">
        <w:rPr>
          <w:rFonts w:ascii="Times New Roman" w:hAnsi="Times New Roman" w:cs="Times New Roman"/>
        </w:rPr>
        <w:t xml:space="preserve"> Purifoy</w:t>
      </w:r>
    </w:p>
    <w:p w14:paraId="4E327D90" w14:textId="77777777" w:rsidR="00232209" w:rsidRPr="002C168A" w:rsidRDefault="00232209" w:rsidP="006A79C9">
      <w:pPr>
        <w:rPr>
          <w:rFonts w:ascii="Times New Roman" w:hAnsi="Times New Roman" w:cs="Times New Roman"/>
          <w:sz w:val="14"/>
          <w:szCs w:val="14"/>
        </w:rPr>
      </w:pPr>
    </w:p>
    <w:p w14:paraId="2DE03139" w14:textId="07087D08" w:rsidR="00CC1082" w:rsidRPr="002C168A" w:rsidRDefault="00CC1082" w:rsidP="00CC10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>May Meeting Minutes Review</w:t>
      </w:r>
    </w:p>
    <w:p w14:paraId="475CCC08" w14:textId="76080133" w:rsidR="00CC1082" w:rsidRPr="002C168A" w:rsidRDefault="00CC1082" w:rsidP="006A79C9">
      <w:pPr>
        <w:rPr>
          <w:rFonts w:ascii="Times New Roman" w:hAnsi="Times New Roman" w:cs="Times New Roman"/>
          <w:sz w:val="14"/>
          <w:szCs w:val="14"/>
        </w:rPr>
      </w:pPr>
    </w:p>
    <w:p w14:paraId="27C533DA" w14:textId="77777777" w:rsidR="00D978BB" w:rsidRPr="002C168A" w:rsidRDefault="00D978BB" w:rsidP="006A79C9">
      <w:p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OAEC members requested that staff </w:t>
      </w:r>
    </w:p>
    <w:p w14:paraId="2B959A90" w14:textId="77777777" w:rsidR="00D978BB" w:rsidRPr="002C168A" w:rsidRDefault="00D978BB" w:rsidP="006A79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Add the word </w:t>
      </w:r>
      <w:r w:rsidR="00964684" w:rsidRPr="002C168A">
        <w:rPr>
          <w:rFonts w:ascii="Times New Roman" w:hAnsi="Times New Roman" w:cs="Times New Roman"/>
          <w:color w:val="FF0000"/>
        </w:rPr>
        <w:t>“and”</w:t>
      </w:r>
      <w:r w:rsidR="00232209" w:rsidRPr="002C168A">
        <w:rPr>
          <w:rFonts w:ascii="Times New Roman" w:hAnsi="Times New Roman" w:cs="Times New Roman"/>
          <w:color w:val="FF0000"/>
        </w:rPr>
        <w:t xml:space="preserve"> </w:t>
      </w:r>
      <w:r w:rsidR="00964684" w:rsidRPr="002C168A">
        <w:rPr>
          <w:rFonts w:ascii="Times New Roman" w:hAnsi="Times New Roman" w:cs="Times New Roman"/>
          <w:color w:val="FF0000"/>
        </w:rPr>
        <w:t xml:space="preserve">under </w:t>
      </w: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964684" w:rsidRPr="002C168A">
        <w:rPr>
          <w:rFonts w:ascii="Times New Roman" w:hAnsi="Times New Roman" w:cs="Times New Roman"/>
          <w:color w:val="FF0000"/>
        </w:rPr>
        <w:t>core data points</w:t>
      </w:r>
      <w:r w:rsidRPr="002C168A">
        <w:rPr>
          <w:rFonts w:ascii="Times New Roman" w:hAnsi="Times New Roman" w:cs="Times New Roman"/>
          <w:color w:val="FF0000"/>
        </w:rPr>
        <w:t xml:space="preserve"> section of the May meeting minutes</w:t>
      </w:r>
    </w:p>
    <w:p w14:paraId="08D34AD4" w14:textId="5E4E8825" w:rsidR="00D978BB" w:rsidRPr="002C168A" w:rsidRDefault="002C168A" w:rsidP="006A79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Next time</w:t>
      </w:r>
      <w:r w:rsidR="00D978BB" w:rsidRPr="002C168A">
        <w:rPr>
          <w:rFonts w:ascii="Times New Roman" w:hAnsi="Times New Roman" w:cs="Times New Roman"/>
          <w:color w:val="FF0000"/>
        </w:rPr>
        <w:t>, staff should include the Absent list along with the Present list, and include staff in the Present list</w:t>
      </w:r>
    </w:p>
    <w:p w14:paraId="1997DF37" w14:textId="37A5C627" w:rsidR="00964684" w:rsidRPr="002C168A" w:rsidRDefault="00D978BB" w:rsidP="006A79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May meeting minutes u</w:t>
      </w:r>
      <w:r w:rsidR="00964684" w:rsidRPr="002C168A">
        <w:rPr>
          <w:rFonts w:ascii="Times New Roman" w:hAnsi="Times New Roman" w:cs="Times New Roman"/>
          <w:color w:val="FF0000"/>
        </w:rPr>
        <w:t xml:space="preserve">nanimously approved </w:t>
      </w:r>
    </w:p>
    <w:p w14:paraId="6916272A" w14:textId="77777777" w:rsidR="00964684" w:rsidRPr="002C168A" w:rsidRDefault="00964684" w:rsidP="006A79C9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2A02DB0D" w14:textId="307863B9" w:rsidR="006A79C9" w:rsidRPr="002C168A" w:rsidRDefault="006A79C9" w:rsidP="00CC10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>Budget Update</w:t>
      </w:r>
    </w:p>
    <w:p w14:paraId="4A9A47A1" w14:textId="77777777" w:rsidR="006A79C9" w:rsidRPr="002C168A" w:rsidRDefault="006A79C9" w:rsidP="006A79C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OAE Budget for the Runoff Elections</w:t>
      </w:r>
    </w:p>
    <w:p w14:paraId="1BBAD763" w14:textId="723252D1" w:rsidR="006A79C9" w:rsidRPr="002C168A" w:rsidRDefault="00CC1082" w:rsidP="006A79C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Confirm the City’s allocation for OAE, following on the City Council vote</w:t>
      </w:r>
    </w:p>
    <w:p w14:paraId="2D8DCAF4" w14:textId="77777777" w:rsidR="00D54FC6" w:rsidRPr="002C168A" w:rsidRDefault="00D54FC6" w:rsidP="00D54FC6">
      <w:pPr>
        <w:rPr>
          <w:rFonts w:ascii="Times New Roman" w:hAnsi="Times New Roman" w:cs="Times New Roman"/>
          <w:sz w:val="14"/>
          <w:szCs w:val="14"/>
        </w:rPr>
      </w:pPr>
    </w:p>
    <w:p w14:paraId="37F3F915" w14:textId="628A08BB" w:rsidR="00D54FC6" w:rsidRPr="002C168A" w:rsidRDefault="00D54FC6" w:rsidP="006A79C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The program has</w:t>
      </w:r>
      <w:r w:rsidR="00964684" w:rsidRPr="002C168A">
        <w:rPr>
          <w:rFonts w:ascii="Times New Roman" w:hAnsi="Times New Roman" w:cs="Times New Roman"/>
          <w:color w:val="FF0000"/>
        </w:rPr>
        <w:t xml:space="preserve"> $1</w:t>
      </w:r>
      <w:r w:rsidRPr="002C168A">
        <w:rPr>
          <w:rFonts w:ascii="Times New Roman" w:hAnsi="Times New Roman" w:cs="Times New Roman"/>
          <w:color w:val="FF0000"/>
        </w:rPr>
        <w:t>.7 million</w:t>
      </w:r>
      <w:r w:rsidR="00964684" w:rsidRPr="002C168A">
        <w:rPr>
          <w:rFonts w:ascii="Times New Roman" w:hAnsi="Times New Roman" w:cs="Times New Roman"/>
          <w:color w:val="FF0000"/>
        </w:rPr>
        <w:t xml:space="preserve"> cash</w:t>
      </w:r>
      <w:r w:rsidRPr="002C168A">
        <w:rPr>
          <w:rFonts w:ascii="Times New Roman" w:hAnsi="Times New Roman" w:cs="Times New Roman"/>
          <w:color w:val="FF0000"/>
        </w:rPr>
        <w:t>-o</w:t>
      </w:r>
      <w:r w:rsidR="00964684" w:rsidRPr="002C168A">
        <w:rPr>
          <w:rFonts w:ascii="Times New Roman" w:hAnsi="Times New Roman" w:cs="Times New Roman"/>
          <w:color w:val="FF0000"/>
        </w:rPr>
        <w:t>n</w:t>
      </w:r>
      <w:r w:rsidRPr="002C168A">
        <w:rPr>
          <w:rFonts w:ascii="Times New Roman" w:hAnsi="Times New Roman" w:cs="Times New Roman"/>
          <w:color w:val="FF0000"/>
        </w:rPr>
        <w:t>-</w:t>
      </w:r>
      <w:r w:rsidR="00964684" w:rsidRPr="002C168A">
        <w:rPr>
          <w:rFonts w:ascii="Times New Roman" w:hAnsi="Times New Roman" w:cs="Times New Roman"/>
          <w:color w:val="FF0000"/>
        </w:rPr>
        <w:t xml:space="preserve">hand. </w:t>
      </w:r>
      <w:r w:rsidRPr="002C168A">
        <w:rPr>
          <w:rFonts w:ascii="Times New Roman" w:hAnsi="Times New Roman" w:cs="Times New Roman"/>
          <w:color w:val="FF0000"/>
        </w:rPr>
        <w:t>Staff anticipates an additional</w:t>
      </w:r>
      <w:r w:rsidR="00964684" w:rsidRPr="002C168A">
        <w:rPr>
          <w:rFonts w:ascii="Times New Roman" w:hAnsi="Times New Roman" w:cs="Times New Roman"/>
          <w:color w:val="FF0000"/>
        </w:rPr>
        <w:t xml:space="preserve"> $1.2</w:t>
      </w:r>
      <w:r w:rsidRPr="002C168A">
        <w:rPr>
          <w:rFonts w:ascii="Times New Roman" w:hAnsi="Times New Roman" w:cs="Times New Roman"/>
          <w:color w:val="FF0000"/>
        </w:rPr>
        <w:t xml:space="preserve"> million</w:t>
      </w:r>
      <w:r w:rsidR="00964684" w:rsidRPr="002C168A">
        <w:rPr>
          <w:rFonts w:ascii="Times New Roman" w:hAnsi="Times New Roman" w:cs="Times New Roman"/>
          <w:color w:val="FF0000"/>
        </w:rPr>
        <w:t xml:space="preserve"> in next fiscal year. </w:t>
      </w:r>
      <w:r w:rsidRPr="002C168A">
        <w:rPr>
          <w:rFonts w:ascii="Times New Roman" w:hAnsi="Times New Roman" w:cs="Times New Roman"/>
          <w:color w:val="FF0000"/>
        </w:rPr>
        <w:t>That would put the program at</w:t>
      </w:r>
      <w:r w:rsidR="00964684" w:rsidRPr="002C168A">
        <w:rPr>
          <w:rFonts w:ascii="Times New Roman" w:hAnsi="Times New Roman" w:cs="Times New Roman"/>
          <w:color w:val="FF0000"/>
        </w:rPr>
        <w:t xml:space="preserve"> $2.9</w:t>
      </w:r>
      <w:r w:rsidRPr="002C168A">
        <w:rPr>
          <w:rFonts w:ascii="Times New Roman" w:hAnsi="Times New Roman" w:cs="Times New Roman"/>
          <w:color w:val="FF0000"/>
        </w:rPr>
        <w:t xml:space="preserve"> million</w:t>
      </w:r>
      <w:r w:rsidR="00FD7CF0" w:rsidRPr="002C168A">
        <w:rPr>
          <w:rFonts w:ascii="Times New Roman" w:hAnsi="Times New Roman" w:cs="Times New Roman"/>
          <w:color w:val="FF0000"/>
        </w:rPr>
        <w:t>.</w:t>
      </w:r>
    </w:p>
    <w:p w14:paraId="42F5B8D1" w14:textId="07E475DB" w:rsidR="00D54FC6" w:rsidRPr="002C168A" w:rsidRDefault="00D54FC6" w:rsidP="006A79C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Staff believes that the program can maintain solvency if the 2020 runoff election costs OAE at most $1.8 million</w:t>
      </w:r>
      <w:r w:rsidR="00FD7CF0" w:rsidRPr="002C168A">
        <w:rPr>
          <w:rFonts w:ascii="Times New Roman" w:hAnsi="Times New Roman" w:cs="Times New Roman"/>
          <w:color w:val="FF0000"/>
        </w:rPr>
        <w:t>.</w:t>
      </w:r>
    </w:p>
    <w:p w14:paraId="3F8F2F86" w14:textId="77777777" w:rsidR="00416E9C" w:rsidRPr="002C168A" w:rsidRDefault="00D54FC6" w:rsidP="006A79C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In the next set of recommendations, staff suggested that the OAEC consider calling for the City Council to increase the total cost of the OAE program beyond 0.2% of the City’s General Fund budget. The program could use more flexibility to respond to certain factors—such as a sudden special election.</w:t>
      </w:r>
    </w:p>
    <w:p w14:paraId="1EE0DA5E" w14:textId="0BF95E46" w:rsidR="00232209" w:rsidRPr="002C168A" w:rsidRDefault="00416E9C" w:rsidP="006A79C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6C5595" w:rsidRPr="002C168A">
        <w:rPr>
          <w:rFonts w:ascii="Times New Roman" w:hAnsi="Times New Roman" w:cs="Times New Roman"/>
          <w:color w:val="FF0000"/>
        </w:rPr>
        <w:t xml:space="preserve">City Council </w:t>
      </w:r>
      <w:r w:rsidRPr="002C168A">
        <w:rPr>
          <w:rFonts w:ascii="Times New Roman" w:hAnsi="Times New Roman" w:cs="Times New Roman"/>
          <w:color w:val="FF0000"/>
        </w:rPr>
        <w:t xml:space="preserve">did </w:t>
      </w:r>
      <w:r w:rsidR="006C5595" w:rsidRPr="002C168A">
        <w:rPr>
          <w:rFonts w:ascii="Times New Roman" w:hAnsi="Times New Roman" w:cs="Times New Roman"/>
          <w:color w:val="FF0000"/>
        </w:rPr>
        <w:t xml:space="preserve">vote to </w:t>
      </w:r>
      <w:r w:rsidRPr="002C168A">
        <w:rPr>
          <w:rFonts w:ascii="Times New Roman" w:hAnsi="Times New Roman" w:cs="Times New Roman"/>
          <w:color w:val="FF0000"/>
        </w:rPr>
        <w:t>allocate</w:t>
      </w:r>
      <w:r w:rsidR="006C5595" w:rsidRPr="002C168A">
        <w:rPr>
          <w:rFonts w:ascii="Times New Roman" w:hAnsi="Times New Roman" w:cs="Times New Roman"/>
          <w:color w:val="FF0000"/>
        </w:rPr>
        <w:t xml:space="preserve"> $1.2</w:t>
      </w:r>
      <w:r w:rsidRPr="002C168A">
        <w:rPr>
          <w:rFonts w:ascii="Times New Roman" w:hAnsi="Times New Roman" w:cs="Times New Roman"/>
          <w:color w:val="FF0000"/>
        </w:rPr>
        <w:t xml:space="preserve"> million to OAE </w:t>
      </w:r>
      <w:r w:rsidR="006C5595" w:rsidRPr="002C168A">
        <w:rPr>
          <w:rFonts w:ascii="Times New Roman" w:hAnsi="Times New Roman" w:cs="Times New Roman"/>
          <w:color w:val="FF0000"/>
        </w:rPr>
        <w:t xml:space="preserve">in the </w:t>
      </w:r>
      <w:r w:rsidRPr="002C168A">
        <w:rPr>
          <w:rFonts w:ascii="Times New Roman" w:hAnsi="Times New Roman" w:cs="Times New Roman"/>
          <w:color w:val="FF0000"/>
        </w:rPr>
        <w:t>upcoming General Fund</w:t>
      </w:r>
      <w:r w:rsidR="006C5595" w:rsidRPr="002C168A">
        <w:rPr>
          <w:rFonts w:ascii="Times New Roman" w:hAnsi="Times New Roman" w:cs="Times New Roman"/>
          <w:color w:val="FF0000"/>
        </w:rPr>
        <w:t xml:space="preserve"> budget</w:t>
      </w:r>
    </w:p>
    <w:p w14:paraId="78A268F6" w14:textId="111C8926" w:rsidR="00C93DED" w:rsidRPr="002C168A" w:rsidRDefault="00C93DED" w:rsidP="00C93DE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Honest Elections contribution limits </w:t>
      </w:r>
      <w:r w:rsidR="00237E76">
        <w:rPr>
          <w:rFonts w:ascii="Times New Roman" w:hAnsi="Times New Roman" w:cs="Times New Roman"/>
          <w:color w:val="FF0000"/>
        </w:rPr>
        <w:t>may</w:t>
      </w:r>
      <w:r w:rsidRPr="002C168A">
        <w:rPr>
          <w:rFonts w:ascii="Times New Roman" w:hAnsi="Times New Roman" w:cs="Times New Roman"/>
          <w:color w:val="FF0000"/>
        </w:rPr>
        <w:t xml:space="preserve"> impact the OAE budget. If the limits are upheld by the court, it will incentivize candidates to participate in the program</w:t>
      </w:r>
      <w:r w:rsidR="00FD7CF0" w:rsidRPr="002C168A">
        <w:rPr>
          <w:rFonts w:ascii="Times New Roman" w:hAnsi="Times New Roman" w:cs="Times New Roman"/>
          <w:color w:val="FF0000"/>
        </w:rPr>
        <w:t>.</w:t>
      </w:r>
      <w:r w:rsidR="00237E76">
        <w:rPr>
          <w:rFonts w:ascii="Times New Roman" w:hAnsi="Times New Roman" w:cs="Times New Roman"/>
          <w:color w:val="FF0000"/>
        </w:rPr>
        <w:t xml:space="preserve"> And that would result in more matching dollars distributed</w:t>
      </w:r>
    </w:p>
    <w:p w14:paraId="17E22F89" w14:textId="77777777" w:rsidR="00232209" w:rsidRPr="002C168A" w:rsidRDefault="00232209" w:rsidP="006A79C9">
      <w:pPr>
        <w:rPr>
          <w:rFonts w:ascii="Times New Roman" w:hAnsi="Times New Roman" w:cs="Times New Roman"/>
          <w:sz w:val="14"/>
          <w:szCs w:val="14"/>
        </w:rPr>
      </w:pPr>
    </w:p>
    <w:p w14:paraId="710A5A83" w14:textId="7A203135" w:rsidR="002F7A44" w:rsidRPr="002C168A" w:rsidRDefault="002F7A44" w:rsidP="002F7A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>Program Location</w:t>
      </w:r>
    </w:p>
    <w:p w14:paraId="353F3838" w14:textId="2FA80BAB" w:rsidR="002F7A44" w:rsidRPr="002C168A" w:rsidRDefault="002F7A44" w:rsidP="002F7A4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Continued discussion about which office the OAE program should be based in</w:t>
      </w:r>
    </w:p>
    <w:p w14:paraId="34768A13" w14:textId="429BD318" w:rsidR="00232209" w:rsidRPr="002C168A" w:rsidRDefault="00232209" w:rsidP="006A79C9">
      <w:pPr>
        <w:rPr>
          <w:rFonts w:ascii="Times New Roman" w:hAnsi="Times New Roman" w:cs="Times New Roman"/>
          <w:sz w:val="14"/>
          <w:szCs w:val="14"/>
        </w:rPr>
      </w:pPr>
    </w:p>
    <w:p w14:paraId="020F28B9" w14:textId="53255A9B" w:rsidR="00835BFB" w:rsidRPr="002C168A" w:rsidRDefault="00835BFB" w:rsidP="00835BFB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Staff </w:t>
      </w:r>
      <w:r w:rsidR="00237E76">
        <w:rPr>
          <w:rFonts w:ascii="Times New Roman" w:hAnsi="Times New Roman" w:cs="Times New Roman"/>
          <w:color w:val="FF0000"/>
        </w:rPr>
        <w:t>met with</w:t>
      </w:r>
      <w:r w:rsidR="006C5595" w:rsidRPr="002C168A">
        <w:rPr>
          <w:rFonts w:ascii="Times New Roman" w:hAnsi="Times New Roman" w:cs="Times New Roman"/>
          <w:color w:val="FF0000"/>
        </w:rPr>
        <w:t xml:space="preserve"> Comm</w:t>
      </w:r>
      <w:r w:rsidRPr="002C168A">
        <w:rPr>
          <w:rFonts w:ascii="Times New Roman" w:hAnsi="Times New Roman" w:cs="Times New Roman"/>
          <w:color w:val="FF0000"/>
        </w:rPr>
        <w:t>issioner</w:t>
      </w:r>
      <w:r w:rsidR="006C5595" w:rsidRPr="002C168A">
        <w:rPr>
          <w:rFonts w:ascii="Times New Roman" w:hAnsi="Times New Roman" w:cs="Times New Roman"/>
          <w:color w:val="FF0000"/>
        </w:rPr>
        <w:t>-elect</w:t>
      </w:r>
      <w:r w:rsidRPr="002C168A">
        <w:rPr>
          <w:rFonts w:ascii="Times New Roman" w:hAnsi="Times New Roman" w:cs="Times New Roman"/>
          <w:color w:val="FF0000"/>
        </w:rPr>
        <w:t xml:space="preserve"> Carmen </w:t>
      </w:r>
      <w:r w:rsidR="006C5595" w:rsidRPr="002C168A">
        <w:rPr>
          <w:rFonts w:ascii="Times New Roman" w:hAnsi="Times New Roman" w:cs="Times New Roman"/>
          <w:color w:val="FF0000"/>
        </w:rPr>
        <w:t xml:space="preserve">Rubio. </w:t>
      </w:r>
      <w:r w:rsidRPr="002C168A">
        <w:rPr>
          <w:rFonts w:ascii="Times New Roman" w:hAnsi="Times New Roman" w:cs="Times New Roman"/>
          <w:color w:val="FF0000"/>
        </w:rPr>
        <w:t>The OAE code situates</w:t>
      </w:r>
      <w:r w:rsidR="006C5595" w:rsidRPr="002C168A">
        <w:rPr>
          <w:rFonts w:ascii="Times New Roman" w:hAnsi="Times New Roman" w:cs="Times New Roman"/>
          <w:color w:val="FF0000"/>
        </w:rPr>
        <w:t xml:space="preserve"> the program in </w:t>
      </w:r>
      <w:r w:rsidRPr="002C168A">
        <w:rPr>
          <w:rFonts w:ascii="Times New Roman" w:hAnsi="Times New Roman" w:cs="Times New Roman"/>
          <w:color w:val="FF0000"/>
        </w:rPr>
        <w:t xml:space="preserve">the Commissioner </w:t>
      </w:r>
      <w:r w:rsidR="006C5595" w:rsidRPr="002C168A">
        <w:rPr>
          <w:rFonts w:ascii="Times New Roman" w:hAnsi="Times New Roman" w:cs="Times New Roman"/>
          <w:color w:val="FF0000"/>
        </w:rPr>
        <w:t>Position #1</w:t>
      </w:r>
      <w:r w:rsidRPr="002C168A">
        <w:rPr>
          <w:rFonts w:ascii="Times New Roman" w:hAnsi="Times New Roman" w:cs="Times New Roman"/>
          <w:color w:val="FF0000"/>
        </w:rPr>
        <w:t xml:space="preserve"> office, so it was important to connect early with the incoming Commissioner to discuss this question</w:t>
      </w:r>
      <w:r w:rsidR="00FD7CF0" w:rsidRPr="002C168A">
        <w:rPr>
          <w:rFonts w:ascii="Times New Roman" w:hAnsi="Times New Roman" w:cs="Times New Roman"/>
          <w:color w:val="FF0000"/>
        </w:rPr>
        <w:t>.</w:t>
      </w:r>
    </w:p>
    <w:p w14:paraId="09B0E7A3" w14:textId="294ED242" w:rsidR="00C93DED" w:rsidRPr="002C168A" w:rsidRDefault="00835BFB" w:rsidP="00C93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Staff</w:t>
      </w:r>
      <w:r w:rsidR="006C5595" w:rsidRPr="002C168A">
        <w:rPr>
          <w:rFonts w:ascii="Times New Roman" w:hAnsi="Times New Roman" w:cs="Times New Roman"/>
          <w:color w:val="FF0000"/>
        </w:rPr>
        <w:t xml:space="preserve"> briefed </w:t>
      </w:r>
      <w:r w:rsidRPr="002C168A">
        <w:rPr>
          <w:rFonts w:ascii="Times New Roman" w:hAnsi="Times New Roman" w:cs="Times New Roman"/>
          <w:color w:val="FF0000"/>
        </w:rPr>
        <w:t>Commissioner-Elect Rubio on the code and the dynamics surrounding this discussion</w:t>
      </w:r>
      <w:r w:rsidR="006C5595" w:rsidRPr="002C168A">
        <w:rPr>
          <w:rFonts w:ascii="Times New Roman" w:hAnsi="Times New Roman" w:cs="Times New Roman"/>
          <w:color w:val="FF0000"/>
        </w:rPr>
        <w:t xml:space="preserve">. </w:t>
      </w:r>
      <w:r w:rsidRPr="002C168A">
        <w:rPr>
          <w:rFonts w:ascii="Times New Roman" w:hAnsi="Times New Roman" w:cs="Times New Roman"/>
          <w:color w:val="FF0000"/>
        </w:rPr>
        <w:t>The Commissioner-Elect</w:t>
      </w:r>
      <w:r w:rsidR="006C5595" w:rsidRPr="002C168A">
        <w:rPr>
          <w:rFonts w:ascii="Times New Roman" w:hAnsi="Times New Roman" w:cs="Times New Roman"/>
          <w:color w:val="FF0000"/>
        </w:rPr>
        <w:t xml:space="preserve"> want</w:t>
      </w:r>
      <w:r w:rsidRPr="002C168A">
        <w:rPr>
          <w:rFonts w:ascii="Times New Roman" w:hAnsi="Times New Roman" w:cs="Times New Roman"/>
          <w:color w:val="FF0000"/>
        </w:rPr>
        <w:t>ed</w:t>
      </w:r>
      <w:r w:rsidR="006C5595" w:rsidRPr="002C168A">
        <w:rPr>
          <w:rFonts w:ascii="Times New Roman" w:hAnsi="Times New Roman" w:cs="Times New Roman"/>
          <w:color w:val="FF0000"/>
        </w:rPr>
        <w:t xml:space="preserve"> time to think </w:t>
      </w:r>
      <w:r w:rsidRPr="002C168A">
        <w:rPr>
          <w:rFonts w:ascii="Times New Roman" w:hAnsi="Times New Roman" w:cs="Times New Roman"/>
          <w:color w:val="FF0000"/>
        </w:rPr>
        <w:t>it</w:t>
      </w:r>
      <w:r w:rsidR="006C5595" w:rsidRPr="002C168A">
        <w:rPr>
          <w:rFonts w:ascii="Times New Roman" w:hAnsi="Times New Roman" w:cs="Times New Roman"/>
          <w:color w:val="FF0000"/>
        </w:rPr>
        <w:t xml:space="preserve"> over </w:t>
      </w:r>
      <w:r w:rsidR="00237E76">
        <w:rPr>
          <w:rFonts w:ascii="Times New Roman" w:hAnsi="Times New Roman" w:cs="Times New Roman"/>
          <w:color w:val="FF0000"/>
        </w:rPr>
        <w:t>and follow up with her thoughts</w:t>
      </w:r>
    </w:p>
    <w:p w14:paraId="4F35BF3A" w14:textId="02213EA0" w:rsidR="006C5595" w:rsidRPr="002C168A" w:rsidRDefault="00835BFB" w:rsidP="00C93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OAEC </w:t>
      </w:r>
      <w:r w:rsidR="004872DD" w:rsidRPr="002C168A">
        <w:rPr>
          <w:rFonts w:ascii="Times New Roman" w:hAnsi="Times New Roman" w:cs="Times New Roman"/>
          <w:color w:val="FF0000"/>
        </w:rPr>
        <w:t xml:space="preserve">must </w:t>
      </w:r>
      <w:r w:rsidRPr="002C168A">
        <w:rPr>
          <w:rFonts w:ascii="Times New Roman" w:hAnsi="Times New Roman" w:cs="Times New Roman"/>
          <w:color w:val="FF0000"/>
        </w:rPr>
        <w:t xml:space="preserve">make a recommendation about </w:t>
      </w:r>
      <w:r w:rsidR="002C168A">
        <w:rPr>
          <w:rFonts w:ascii="Times New Roman" w:hAnsi="Times New Roman" w:cs="Times New Roman"/>
          <w:color w:val="FF0000"/>
        </w:rPr>
        <w:t>the program’s host-office</w:t>
      </w:r>
      <w:r w:rsidR="004872DD" w:rsidRPr="002C168A">
        <w:rPr>
          <w:rFonts w:ascii="Times New Roman" w:hAnsi="Times New Roman" w:cs="Times New Roman"/>
          <w:color w:val="FF0000"/>
        </w:rPr>
        <w:t xml:space="preserve">. </w:t>
      </w:r>
      <w:r w:rsidR="006C5595" w:rsidRPr="002C168A">
        <w:rPr>
          <w:rFonts w:ascii="Times New Roman" w:hAnsi="Times New Roman" w:cs="Times New Roman"/>
          <w:color w:val="FF0000"/>
        </w:rPr>
        <w:t xml:space="preserve">OAEC </w:t>
      </w:r>
      <w:r w:rsidR="004872DD" w:rsidRPr="002C168A">
        <w:rPr>
          <w:rFonts w:ascii="Times New Roman" w:hAnsi="Times New Roman" w:cs="Times New Roman"/>
          <w:color w:val="FF0000"/>
        </w:rPr>
        <w:t>decided that it does not</w:t>
      </w:r>
      <w:r w:rsidR="006C5595" w:rsidRPr="002C168A">
        <w:rPr>
          <w:rFonts w:ascii="Times New Roman" w:hAnsi="Times New Roman" w:cs="Times New Roman"/>
          <w:color w:val="FF0000"/>
        </w:rPr>
        <w:t xml:space="preserve"> need to discuss </w:t>
      </w:r>
      <w:r w:rsidR="004872DD" w:rsidRPr="002C168A">
        <w:rPr>
          <w:rFonts w:ascii="Times New Roman" w:hAnsi="Times New Roman" w:cs="Times New Roman"/>
          <w:color w:val="FF0000"/>
        </w:rPr>
        <w:t xml:space="preserve">this question further </w:t>
      </w:r>
      <w:r w:rsidR="006C5595" w:rsidRPr="002C168A">
        <w:rPr>
          <w:rFonts w:ascii="Times New Roman" w:hAnsi="Times New Roman" w:cs="Times New Roman"/>
          <w:color w:val="FF0000"/>
        </w:rPr>
        <w:t xml:space="preserve">until </w:t>
      </w:r>
      <w:r w:rsidR="004872DD" w:rsidRPr="002C168A">
        <w:rPr>
          <w:rFonts w:ascii="Times New Roman" w:hAnsi="Times New Roman" w:cs="Times New Roman"/>
          <w:color w:val="FF0000"/>
        </w:rPr>
        <w:t>it</w:t>
      </w:r>
      <w:r w:rsidR="006C5595" w:rsidRPr="002C168A">
        <w:rPr>
          <w:rFonts w:ascii="Times New Roman" w:hAnsi="Times New Roman" w:cs="Times New Roman"/>
          <w:color w:val="FF0000"/>
        </w:rPr>
        <w:t xml:space="preserve"> hear</w:t>
      </w:r>
      <w:r w:rsidR="004872DD" w:rsidRPr="002C168A">
        <w:rPr>
          <w:rFonts w:ascii="Times New Roman" w:hAnsi="Times New Roman" w:cs="Times New Roman"/>
          <w:color w:val="FF0000"/>
        </w:rPr>
        <w:t>s</w:t>
      </w:r>
      <w:r w:rsidR="006C5595" w:rsidRPr="002C168A">
        <w:rPr>
          <w:rFonts w:ascii="Times New Roman" w:hAnsi="Times New Roman" w:cs="Times New Roman"/>
          <w:color w:val="FF0000"/>
        </w:rPr>
        <w:t xml:space="preserve"> from </w:t>
      </w:r>
      <w:r w:rsidR="004872DD" w:rsidRPr="002C168A">
        <w:rPr>
          <w:rFonts w:ascii="Times New Roman" w:hAnsi="Times New Roman" w:cs="Times New Roman"/>
          <w:color w:val="FF0000"/>
        </w:rPr>
        <w:t>the Commissioner-Elect</w:t>
      </w:r>
      <w:r w:rsidR="006C5595" w:rsidRPr="002C168A">
        <w:rPr>
          <w:rFonts w:ascii="Times New Roman" w:hAnsi="Times New Roman" w:cs="Times New Roman"/>
          <w:color w:val="FF0000"/>
        </w:rPr>
        <w:t xml:space="preserve">. </w:t>
      </w:r>
    </w:p>
    <w:p w14:paraId="047C1ADB" w14:textId="77777777" w:rsidR="00232209" w:rsidRPr="002C168A" w:rsidRDefault="00232209" w:rsidP="006A79C9">
      <w:pPr>
        <w:rPr>
          <w:rFonts w:ascii="Times New Roman" w:hAnsi="Times New Roman" w:cs="Times New Roman"/>
          <w:sz w:val="14"/>
          <w:szCs w:val="14"/>
        </w:rPr>
      </w:pPr>
    </w:p>
    <w:p w14:paraId="396DAE74" w14:textId="7DB016FB" w:rsidR="002F7A44" w:rsidRPr="002C168A" w:rsidRDefault="002F7A44" w:rsidP="002F7A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 xml:space="preserve">Data Analysis </w:t>
      </w:r>
    </w:p>
    <w:p w14:paraId="3FCA5A4E" w14:textId="797B5D76" w:rsidR="002F7A44" w:rsidRPr="002C168A" w:rsidRDefault="002F7A44" w:rsidP="002F7A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Review the data that staff pulled from the primary candidates’ fundraising</w:t>
      </w:r>
    </w:p>
    <w:p w14:paraId="50F7331C" w14:textId="37793D18" w:rsidR="002F7A44" w:rsidRPr="002C168A" w:rsidRDefault="002F7A44" w:rsidP="002F7A4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Identifying data for staff to compare with money raised by candidates running under OAE</w:t>
      </w:r>
    </w:p>
    <w:p w14:paraId="38DB886D" w14:textId="3F3DFA63" w:rsidR="002F7A44" w:rsidRPr="002C168A" w:rsidRDefault="002F7A44" w:rsidP="006A79C9">
      <w:pPr>
        <w:rPr>
          <w:rFonts w:ascii="Times New Roman" w:hAnsi="Times New Roman" w:cs="Times New Roman"/>
          <w:sz w:val="14"/>
          <w:szCs w:val="14"/>
        </w:rPr>
      </w:pPr>
    </w:p>
    <w:p w14:paraId="6946356C" w14:textId="77777777" w:rsidR="005C104C" w:rsidRPr="002C168A" w:rsidRDefault="005C104C" w:rsidP="00C91BA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Key data points from the 2020 Primary show that there were</w:t>
      </w:r>
    </w:p>
    <w:p w14:paraId="7EE5E27A" w14:textId="3F5E64D8" w:rsidR="006C5595" w:rsidRPr="002C168A" w:rsidRDefault="00024FDC" w:rsidP="005C1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15,000</w:t>
      </w:r>
      <w:r w:rsidR="005C104C" w:rsidRPr="002C168A">
        <w:rPr>
          <w:rFonts w:ascii="Times New Roman" w:hAnsi="Times New Roman" w:cs="Times New Roman"/>
          <w:color w:val="FF0000"/>
        </w:rPr>
        <w:t>+</w:t>
      </w:r>
      <w:r w:rsidRPr="002C168A">
        <w:rPr>
          <w:rFonts w:ascii="Times New Roman" w:hAnsi="Times New Roman" w:cs="Times New Roman"/>
          <w:color w:val="FF0000"/>
        </w:rPr>
        <w:t xml:space="preserve"> donations</w:t>
      </w:r>
      <w:r w:rsidR="005C104C" w:rsidRPr="002C168A">
        <w:rPr>
          <w:rFonts w:ascii="Times New Roman" w:hAnsi="Times New Roman" w:cs="Times New Roman"/>
          <w:color w:val="FF0000"/>
        </w:rPr>
        <w:t xml:space="preserve"> to all the candidates running </w:t>
      </w:r>
    </w:p>
    <w:p w14:paraId="1242EBF2" w14:textId="77777777" w:rsidR="005C104C" w:rsidRPr="002C168A" w:rsidRDefault="005C104C" w:rsidP="005C10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Across the four races</w:t>
      </w:r>
    </w:p>
    <w:p w14:paraId="6CC18B5E" w14:textId="42AB5712" w:rsidR="005C104C" w:rsidRPr="002C168A" w:rsidRDefault="005C104C" w:rsidP="005C1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An average of 83% of donors lived within the City of Portland</w:t>
      </w:r>
    </w:p>
    <w:p w14:paraId="3ECC189A" w14:textId="0D46A76A" w:rsidR="005C104C" w:rsidRPr="002C168A" w:rsidRDefault="005C104C" w:rsidP="005C1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The average donation was just $56.70</w:t>
      </w:r>
    </w:p>
    <w:p w14:paraId="6A91542A" w14:textId="7068AD79" w:rsidR="005C104C" w:rsidRPr="002C168A" w:rsidRDefault="005C104C" w:rsidP="005C1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An average of just 4% of donations came from entities. Close to 96% came from individuals</w:t>
      </w:r>
    </w:p>
    <w:p w14:paraId="7AD3F89C" w14:textId="142AAF6A" w:rsidR="005C104C" w:rsidRPr="002C168A" w:rsidRDefault="005C104C" w:rsidP="005C1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90% of gifts were below $250, and nearly 60% were below $100</w:t>
      </w:r>
    </w:p>
    <w:p w14:paraId="0B162847" w14:textId="77777777" w:rsidR="00237E76" w:rsidRDefault="005C104C" w:rsidP="00237E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237E76">
        <w:rPr>
          <w:rFonts w:ascii="Times New Roman" w:hAnsi="Times New Roman" w:cs="Times New Roman"/>
          <w:color w:val="FF0000"/>
        </w:rPr>
        <w:t>16</w:t>
      </w:r>
      <w:r w:rsidR="002C168A" w:rsidRPr="00237E76">
        <w:rPr>
          <w:rFonts w:ascii="Times New Roman" w:hAnsi="Times New Roman" w:cs="Times New Roman"/>
          <w:color w:val="FF0000"/>
        </w:rPr>
        <w:t>/</w:t>
      </w:r>
      <w:r w:rsidR="00237E76" w:rsidRPr="00237E76">
        <w:rPr>
          <w:rFonts w:ascii="Times New Roman" w:hAnsi="Times New Roman" w:cs="Times New Roman"/>
          <w:color w:val="FF0000"/>
        </w:rPr>
        <w:t xml:space="preserve">23 </w:t>
      </w:r>
      <w:r w:rsidRPr="00237E76">
        <w:rPr>
          <w:rFonts w:ascii="Times New Roman" w:hAnsi="Times New Roman" w:cs="Times New Roman"/>
          <w:color w:val="FF0000"/>
        </w:rPr>
        <w:t>candidates who applied were certified, giving the program a 70% acceptance rate</w:t>
      </w:r>
    </w:p>
    <w:p w14:paraId="5E10DA4A" w14:textId="77777777" w:rsidR="00237E76" w:rsidRDefault="005C104C" w:rsidP="00237E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237E76">
        <w:rPr>
          <w:rFonts w:ascii="Times New Roman" w:hAnsi="Times New Roman" w:cs="Times New Roman"/>
          <w:color w:val="FF0000"/>
        </w:rPr>
        <w:t xml:space="preserve">6/7 candidates </w:t>
      </w:r>
      <w:r w:rsidR="00237E76" w:rsidRPr="00237E76">
        <w:rPr>
          <w:rFonts w:ascii="Times New Roman" w:hAnsi="Times New Roman" w:cs="Times New Roman"/>
          <w:color w:val="FF0000"/>
        </w:rPr>
        <w:t>i</w:t>
      </w:r>
      <w:r w:rsidRPr="00237E76">
        <w:rPr>
          <w:rFonts w:ascii="Times New Roman" w:hAnsi="Times New Roman" w:cs="Times New Roman"/>
          <w:color w:val="FF0000"/>
        </w:rPr>
        <w:t>n the runoff elections are OAE participants</w:t>
      </w:r>
    </w:p>
    <w:p w14:paraId="20483191" w14:textId="421FEE96" w:rsidR="005C104C" w:rsidRPr="00237E76" w:rsidRDefault="005C104C" w:rsidP="00237E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237E76">
        <w:rPr>
          <w:rFonts w:ascii="Times New Roman" w:hAnsi="Times New Roman" w:cs="Times New Roman"/>
          <w:color w:val="FF0000"/>
        </w:rPr>
        <w:t xml:space="preserve">The data shows that the program met many of its goals. It brought more people into our City’s democracy, centered everyday Portlanders who gave smaller donations, and successfully attracted candidates </w:t>
      </w:r>
      <w:r w:rsidR="006A173C" w:rsidRPr="00237E76">
        <w:rPr>
          <w:rFonts w:ascii="Times New Roman" w:hAnsi="Times New Roman" w:cs="Times New Roman"/>
          <w:color w:val="FF0000"/>
        </w:rPr>
        <w:t>to participate</w:t>
      </w:r>
      <w:r w:rsidR="00FD7CF0" w:rsidRPr="00237E76">
        <w:rPr>
          <w:rFonts w:ascii="Times New Roman" w:hAnsi="Times New Roman" w:cs="Times New Roman"/>
          <w:color w:val="FF0000"/>
        </w:rPr>
        <w:t>.</w:t>
      </w:r>
    </w:p>
    <w:p w14:paraId="77687031" w14:textId="5C877AA5" w:rsidR="006A173C" w:rsidRPr="002C168A" w:rsidRDefault="006A173C" w:rsidP="006A79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Staff asked the OAEC how to best compare data for candidates who did and did not participate in OAE. OAE has data on small donations under $100. However, non-participating candidates do not report their data to OAE, </w:t>
      </w:r>
      <w:r w:rsidR="00237E76">
        <w:rPr>
          <w:rFonts w:ascii="Times New Roman" w:hAnsi="Times New Roman" w:cs="Times New Roman"/>
          <w:color w:val="FF0000"/>
        </w:rPr>
        <w:t xml:space="preserve">just to the </w:t>
      </w:r>
      <w:r w:rsidRPr="002C168A">
        <w:rPr>
          <w:rFonts w:ascii="Times New Roman" w:hAnsi="Times New Roman" w:cs="Times New Roman"/>
          <w:color w:val="FF0000"/>
        </w:rPr>
        <w:t>Oregon</w:t>
      </w:r>
      <w:r w:rsidR="0010161A" w:rsidRPr="002C168A">
        <w:rPr>
          <w:rFonts w:ascii="Times New Roman" w:hAnsi="Times New Roman" w:cs="Times New Roman"/>
          <w:color w:val="FF0000"/>
        </w:rPr>
        <w:t xml:space="preserve"> State Elections Office</w:t>
      </w:r>
      <w:r w:rsidRPr="002C168A">
        <w:rPr>
          <w:rFonts w:ascii="Times New Roman" w:hAnsi="Times New Roman" w:cs="Times New Roman"/>
          <w:color w:val="FF0000"/>
        </w:rPr>
        <w:t xml:space="preserve">. And while that information is public, donations under $100 are aggregated and do not have individualized information on each donor. Therefore, for a non-participating candidate it would be impossible to ascertain the percentage of their donors who gave less than $100, or where these donors live, for </w:t>
      </w:r>
      <w:r w:rsidRPr="002C168A">
        <w:rPr>
          <w:rFonts w:ascii="Times New Roman" w:hAnsi="Times New Roman" w:cs="Times New Roman"/>
          <w:color w:val="FF0000"/>
        </w:rPr>
        <w:lastRenderedPageBreak/>
        <w:t xml:space="preserve">instance. If staff has this information for OAE-participating candidates but does not have it for non-participating candidates, what is the best way to </w:t>
      </w:r>
      <w:r w:rsidR="0010161A" w:rsidRPr="002C168A">
        <w:rPr>
          <w:rFonts w:ascii="Times New Roman" w:hAnsi="Times New Roman" w:cs="Times New Roman"/>
          <w:color w:val="FF0000"/>
        </w:rPr>
        <w:t xml:space="preserve">accurately and fairly </w:t>
      </w:r>
      <w:r w:rsidRPr="002C168A">
        <w:rPr>
          <w:rFonts w:ascii="Times New Roman" w:hAnsi="Times New Roman" w:cs="Times New Roman"/>
          <w:color w:val="FF0000"/>
        </w:rPr>
        <w:t xml:space="preserve">compare the data from </w:t>
      </w:r>
      <w:r w:rsidR="0010161A" w:rsidRPr="002C168A">
        <w:rPr>
          <w:rFonts w:ascii="Times New Roman" w:hAnsi="Times New Roman" w:cs="Times New Roman"/>
          <w:color w:val="FF0000"/>
        </w:rPr>
        <w:t>both sets of candidates?</w:t>
      </w:r>
    </w:p>
    <w:p w14:paraId="647A7252" w14:textId="4E4F2FF1" w:rsidR="0010161A" w:rsidRPr="002C168A" w:rsidRDefault="0010161A" w:rsidP="00133E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OAEC member </w:t>
      </w:r>
      <w:r w:rsidR="008E56C6" w:rsidRPr="002C168A">
        <w:rPr>
          <w:rFonts w:ascii="Times New Roman" w:hAnsi="Times New Roman" w:cs="Times New Roman"/>
          <w:color w:val="FF0000"/>
        </w:rPr>
        <w:t xml:space="preserve">Helstein </w:t>
      </w:r>
      <w:r w:rsidRPr="002C168A">
        <w:rPr>
          <w:rFonts w:ascii="Times New Roman" w:hAnsi="Times New Roman" w:cs="Times New Roman"/>
          <w:color w:val="FF0000"/>
        </w:rPr>
        <w:t xml:space="preserve">advised putting out the data that OAE does have on participating </w:t>
      </w:r>
      <w:proofErr w:type="gramStart"/>
      <w:r w:rsidRPr="002C168A">
        <w:rPr>
          <w:rFonts w:ascii="Times New Roman" w:hAnsi="Times New Roman" w:cs="Times New Roman"/>
          <w:color w:val="FF0000"/>
        </w:rPr>
        <w:t>candidates, and</w:t>
      </w:r>
      <w:proofErr w:type="gramEnd"/>
      <w:r w:rsidRPr="002C168A">
        <w:rPr>
          <w:rFonts w:ascii="Times New Roman" w:hAnsi="Times New Roman" w:cs="Times New Roman"/>
          <w:color w:val="FF0000"/>
        </w:rPr>
        <w:t xml:space="preserve"> letting that show how the program is more transparent than the Oregon State Elections Office. </w:t>
      </w:r>
    </w:p>
    <w:p w14:paraId="4EEF151B" w14:textId="1EE4D202" w:rsidR="003E2AE7" w:rsidRPr="002C168A" w:rsidRDefault="003E2AE7" w:rsidP="003E2A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OAEC member Helstein suggested reporting on the total and the percentage that non-OAE candidates raised from donations under $100. That would still provide a perspective on how the program influenced candidate behavior.</w:t>
      </w:r>
    </w:p>
    <w:p w14:paraId="5E8721EA" w14:textId="0D6010B3" w:rsidR="008E56C6" w:rsidRPr="002C168A" w:rsidRDefault="0010161A" w:rsidP="00133E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OAEC discussed the possibility if t</w:t>
      </w:r>
      <w:r w:rsidR="008E56C6" w:rsidRPr="002C168A">
        <w:rPr>
          <w:rFonts w:ascii="Times New Roman" w:hAnsi="Times New Roman" w:cs="Times New Roman"/>
          <w:color w:val="FF0000"/>
        </w:rPr>
        <w:t>ell</w:t>
      </w:r>
      <w:r w:rsidRPr="002C168A">
        <w:rPr>
          <w:rFonts w:ascii="Times New Roman" w:hAnsi="Times New Roman" w:cs="Times New Roman"/>
          <w:color w:val="FF0000"/>
        </w:rPr>
        <w:t>ing</w:t>
      </w:r>
      <w:r w:rsidR="008E56C6" w:rsidRPr="002C168A">
        <w:rPr>
          <w:rFonts w:ascii="Times New Roman" w:hAnsi="Times New Roman" w:cs="Times New Roman"/>
          <w:color w:val="FF0000"/>
        </w:rPr>
        <w:t xml:space="preserve"> the non-OAE candidates that </w:t>
      </w:r>
      <w:r w:rsidRPr="002C168A">
        <w:rPr>
          <w:rFonts w:ascii="Times New Roman" w:hAnsi="Times New Roman" w:cs="Times New Roman"/>
          <w:color w:val="FF0000"/>
        </w:rPr>
        <w:t>the program will be sharing the data with the public.</w:t>
      </w:r>
      <w:r w:rsidR="008E56C6" w:rsidRPr="002C168A">
        <w:rPr>
          <w:rFonts w:ascii="Times New Roman" w:hAnsi="Times New Roman" w:cs="Times New Roman"/>
          <w:color w:val="FF0000"/>
        </w:rPr>
        <w:t xml:space="preserve"> </w:t>
      </w:r>
      <w:r w:rsidRPr="002C168A">
        <w:rPr>
          <w:rFonts w:ascii="Times New Roman" w:hAnsi="Times New Roman" w:cs="Times New Roman"/>
          <w:color w:val="FF0000"/>
        </w:rPr>
        <w:t>That may create an incentive for the candidates to share the data voluntarily.</w:t>
      </w:r>
    </w:p>
    <w:p w14:paraId="186C3876" w14:textId="77777777" w:rsidR="008E0F4C" w:rsidRPr="002C168A" w:rsidRDefault="008E0F4C" w:rsidP="006A79C9">
      <w:pPr>
        <w:rPr>
          <w:rFonts w:ascii="Times New Roman" w:hAnsi="Times New Roman" w:cs="Times New Roman"/>
          <w:sz w:val="14"/>
          <w:szCs w:val="14"/>
        </w:rPr>
      </w:pPr>
    </w:p>
    <w:p w14:paraId="1992A96E" w14:textId="02ED9A58" w:rsidR="002F7A44" w:rsidRPr="002C168A" w:rsidRDefault="002F7A44" w:rsidP="002F7A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>Feedback</w:t>
      </w:r>
      <w:r w:rsidR="00AB6801" w:rsidRPr="002C168A">
        <w:rPr>
          <w:rFonts w:ascii="Times New Roman" w:hAnsi="Times New Roman" w:cs="Times New Roman"/>
        </w:rPr>
        <w:t xml:space="preserve"> Reception</w:t>
      </w:r>
    </w:p>
    <w:p w14:paraId="7F20C2E4" w14:textId="44FB72FD" w:rsidR="002F7A44" w:rsidRPr="002C168A" w:rsidRDefault="002F7A44" w:rsidP="002F7A4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User research parameters/questions and how OAEC should help draft them</w:t>
      </w:r>
    </w:p>
    <w:p w14:paraId="7D77214F" w14:textId="46E2C656" w:rsidR="002F7A44" w:rsidRPr="002C168A" w:rsidRDefault="002F7A44" w:rsidP="002F7A4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User research timeline and process</w:t>
      </w:r>
    </w:p>
    <w:p w14:paraId="038D5197" w14:textId="342D214E" w:rsidR="002F7A44" w:rsidRPr="002C168A" w:rsidRDefault="002F7A44" w:rsidP="002F7A4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Survey for donors and for residents</w:t>
      </w:r>
    </w:p>
    <w:p w14:paraId="0E3EBCA9" w14:textId="0230241A" w:rsidR="00232209" w:rsidRPr="002C168A" w:rsidRDefault="00232209" w:rsidP="008E0F4C">
      <w:pPr>
        <w:rPr>
          <w:rFonts w:ascii="Times New Roman" w:hAnsi="Times New Roman" w:cs="Times New Roman"/>
          <w:sz w:val="14"/>
          <w:szCs w:val="14"/>
        </w:rPr>
      </w:pPr>
    </w:p>
    <w:p w14:paraId="05F2CB6C" w14:textId="71C3C02D" w:rsidR="00067AF0" w:rsidRPr="002C168A" w:rsidRDefault="00720E28" w:rsidP="00067AF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OAE is pursuing </w:t>
      </w:r>
      <w:r w:rsidR="008E0F4C" w:rsidRPr="002C168A">
        <w:rPr>
          <w:rFonts w:ascii="Times New Roman" w:hAnsi="Times New Roman" w:cs="Times New Roman"/>
          <w:color w:val="FF0000"/>
        </w:rPr>
        <w:t xml:space="preserve">a small contract with a professional user researcher. </w:t>
      </w:r>
      <w:r w:rsidRPr="002C168A">
        <w:rPr>
          <w:rFonts w:ascii="Times New Roman" w:hAnsi="Times New Roman" w:cs="Times New Roman"/>
          <w:color w:val="FF0000"/>
        </w:rPr>
        <w:t>The p</w:t>
      </w:r>
      <w:r w:rsidR="008E0F4C" w:rsidRPr="002C168A">
        <w:rPr>
          <w:rFonts w:ascii="Times New Roman" w:hAnsi="Times New Roman" w:cs="Times New Roman"/>
          <w:color w:val="FF0000"/>
        </w:rPr>
        <w:t xml:space="preserve">roposals </w:t>
      </w:r>
      <w:r w:rsidRPr="002C168A">
        <w:rPr>
          <w:rFonts w:ascii="Times New Roman" w:hAnsi="Times New Roman" w:cs="Times New Roman"/>
          <w:color w:val="FF0000"/>
        </w:rPr>
        <w:t xml:space="preserve">from interested researchers </w:t>
      </w:r>
      <w:r w:rsidR="008E0F4C" w:rsidRPr="002C168A">
        <w:rPr>
          <w:rFonts w:ascii="Times New Roman" w:hAnsi="Times New Roman" w:cs="Times New Roman"/>
          <w:color w:val="FF0000"/>
        </w:rPr>
        <w:t>are due June 26</w:t>
      </w:r>
      <w:r w:rsidR="008E0F4C" w:rsidRPr="002C168A">
        <w:rPr>
          <w:rFonts w:ascii="Times New Roman" w:hAnsi="Times New Roman" w:cs="Times New Roman"/>
          <w:color w:val="FF0000"/>
          <w:vertAlign w:val="superscript"/>
        </w:rPr>
        <w:t>th</w:t>
      </w:r>
      <w:r w:rsidR="00FD7CF0" w:rsidRPr="002C168A">
        <w:rPr>
          <w:rFonts w:ascii="Times New Roman" w:hAnsi="Times New Roman" w:cs="Times New Roman"/>
          <w:color w:val="FF0000"/>
          <w:vertAlign w:val="superscript"/>
        </w:rPr>
        <w:t>.</w:t>
      </w:r>
      <w:r w:rsidR="008E0F4C" w:rsidRPr="002C168A">
        <w:rPr>
          <w:rFonts w:ascii="Times New Roman" w:hAnsi="Times New Roman" w:cs="Times New Roman"/>
          <w:color w:val="FF0000"/>
        </w:rPr>
        <w:t xml:space="preserve"> </w:t>
      </w:r>
    </w:p>
    <w:p w14:paraId="70679E9B" w14:textId="3611BCB4" w:rsidR="00C93DED" w:rsidRPr="002C168A" w:rsidRDefault="00067AF0" w:rsidP="00C93DED">
      <w:pPr>
        <w:pStyle w:val="ListParagraph"/>
        <w:numPr>
          <w:ilvl w:val="0"/>
          <w:numId w:val="6"/>
        </w:numPr>
        <w:ind w:left="1530" w:hanging="45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timeline for the user research </w:t>
      </w:r>
      <w:proofErr w:type="gramStart"/>
      <w:r w:rsidRPr="002C168A">
        <w:rPr>
          <w:rFonts w:ascii="Times New Roman" w:hAnsi="Times New Roman" w:cs="Times New Roman"/>
          <w:color w:val="FF0000"/>
        </w:rPr>
        <w:t>is:</w:t>
      </w:r>
      <w:proofErr w:type="gramEnd"/>
      <w:r w:rsidRPr="002C168A">
        <w:rPr>
          <w:rFonts w:ascii="Times New Roman" w:hAnsi="Times New Roman" w:cs="Times New Roman"/>
          <w:color w:val="FF0000"/>
        </w:rPr>
        <w:t xml:space="preserve"> have the contract by July 16</w:t>
      </w:r>
      <w:r w:rsidRPr="002C168A">
        <w:rPr>
          <w:rFonts w:ascii="Times New Roman" w:hAnsi="Times New Roman" w:cs="Times New Roman"/>
          <w:color w:val="FF0000"/>
          <w:vertAlign w:val="superscript"/>
        </w:rPr>
        <w:t>th</w:t>
      </w:r>
      <w:r w:rsidRPr="002C168A">
        <w:rPr>
          <w:rFonts w:ascii="Times New Roman" w:hAnsi="Times New Roman" w:cs="Times New Roman"/>
          <w:color w:val="FF0000"/>
        </w:rPr>
        <w:t>, draft the questions, begin interviews from late July to mid-August, interview Special Election runoff candidates after Aug 11</w:t>
      </w:r>
      <w:r w:rsidRPr="002C168A">
        <w:rPr>
          <w:rFonts w:ascii="Times New Roman" w:hAnsi="Times New Roman" w:cs="Times New Roman"/>
          <w:color w:val="FF0000"/>
          <w:vertAlign w:val="superscript"/>
        </w:rPr>
        <w:t>th</w:t>
      </w:r>
      <w:r w:rsidRPr="002C168A">
        <w:rPr>
          <w:rFonts w:ascii="Times New Roman" w:hAnsi="Times New Roman" w:cs="Times New Roman"/>
          <w:color w:val="FF0000"/>
        </w:rPr>
        <w:t xml:space="preserve"> and General Election runoff candidates after Nov 3</w:t>
      </w:r>
      <w:r w:rsidRPr="002C168A">
        <w:rPr>
          <w:rFonts w:ascii="Times New Roman" w:hAnsi="Times New Roman" w:cs="Times New Roman"/>
          <w:color w:val="FF0000"/>
          <w:vertAlign w:val="superscript"/>
        </w:rPr>
        <w:t>rd</w:t>
      </w:r>
      <w:r w:rsidRPr="002C168A">
        <w:rPr>
          <w:rFonts w:ascii="Times New Roman" w:hAnsi="Times New Roman" w:cs="Times New Roman"/>
          <w:color w:val="FF0000"/>
        </w:rPr>
        <w:t>, report written and presented in Jan 2021</w:t>
      </w:r>
      <w:r w:rsidR="00FD7CF0" w:rsidRPr="002C168A">
        <w:rPr>
          <w:rFonts w:ascii="Times New Roman" w:hAnsi="Times New Roman" w:cs="Times New Roman"/>
          <w:color w:val="FF0000"/>
        </w:rPr>
        <w:t>.</w:t>
      </w:r>
    </w:p>
    <w:p w14:paraId="005B9B9D" w14:textId="61811B7B" w:rsidR="00C93DED" w:rsidRPr="002C168A" w:rsidRDefault="003E2AE7" w:rsidP="00C93DED">
      <w:pPr>
        <w:pStyle w:val="ListParagraph"/>
        <w:numPr>
          <w:ilvl w:val="0"/>
          <w:numId w:val="6"/>
        </w:numPr>
        <w:ind w:left="1530" w:hanging="45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The user research will i</w:t>
      </w:r>
      <w:r w:rsidR="008E0F4C" w:rsidRPr="002C168A">
        <w:rPr>
          <w:rFonts w:ascii="Times New Roman" w:hAnsi="Times New Roman" w:cs="Times New Roman"/>
          <w:color w:val="FF0000"/>
        </w:rPr>
        <w:t>nterview campaign staff, donors (</w:t>
      </w:r>
      <w:r w:rsidRPr="002C168A">
        <w:rPr>
          <w:rFonts w:ascii="Times New Roman" w:hAnsi="Times New Roman" w:cs="Times New Roman"/>
          <w:color w:val="FF0000"/>
        </w:rPr>
        <w:t>both individuals and organizations</w:t>
      </w:r>
      <w:r w:rsidR="008E0F4C" w:rsidRPr="002C168A">
        <w:rPr>
          <w:rFonts w:ascii="Times New Roman" w:hAnsi="Times New Roman" w:cs="Times New Roman"/>
          <w:color w:val="FF0000"/>
        </w:rPr>
        <w:t xml:space="preserve">), treasurers, volunteers, candidates, </w:t>
      </w: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8E0F4C" w:rsidRPr="002C168A">
        <w:rPr>
          <w:rFonts w:ascii="Times New Roman" w:hAnsi="Times New Roman" w:cs="Times New Roman"/>
          <w:color w:val="FF0000"/>
        </w:rPr>
        <w:t xml:space="preserve">public at large, organizations, </w:t>
      </w:r>
      <w:r w:rsidRPr="002C168A">
        <w:rPr>
          <w:rFonts w:ascii="Times New Roman" w:hAnsi="Times New Roman" w:cs="Times New Roman"/>
          <w:color w:val="FF0000"/>
        </w:rPr>
        <w:t xml:space="preserve">and </w:t>
      </w:r>
      <w:r w:rsidR="008E0F4C" w:rsidRPr="002C168A">
        <w:rPr>
          <w:rFonts w:ascii="Times New Roman" w:hAnsi="Times New Roman" w:cs="Times New Roman"/>
          <w:color w:val="FF0000"/>
        </w:rPr>
        <w:t xml:space="preserve">city staff including election aides. </w:t>
      </w:r>
      <w:r w:rsidRPr="002C168A">
        <w:rPr>
          <w:rFonts w:ascii="Times New Roman" w:hAnsi="Times New Roman" w:cs="Times New Roman"/>
          <w:color w:val="FF0000"/>
        </w:rPr>
        <w:t xml:space="preserve">OAEC member </w:t>
      </w:r>
      <w:r w:rsidR="008E0F4C" w:rsidRPr="002C168A">
        <w:rPr>
          <w:rFonts w:ascii="Times New Roman" w:hAnsi="Times New Roman" w:cs="Times New Roman"/>
          <w:color w:val="FF0000"/>
        </w:rPr>
        <w:t>Sample Ward suggest</w:t>
      </w:r>
      <w:r w:rsidR="00067AF0" w:rsidRPr="002C168A">
        <w:rPr>
          <w:rFonts w:ascii="Times New Roman" w:hAnsi="Times New Roman" w:cs="Times New Roman"/>
          <w:color w:val="FF0000"/>
        </w:rPr>
        <w:t>ed</w:t>
      </w:r>
      <w:r w:rsidR="008E0F4C" w:rsidRPr="002C168A">
        <w:rPr>
          <w:rFonts w:ascii="Times New Roman" w:hAnsi="Times New Roman" w:cs="Times New Roman"/>
          <w:color w:val="FF0000"/>
        </w:rPr>
        <w:t xml:space="preserve"> addin</w:t>
      </w:r>
      <w:r w:rsidRPr="002C168A">
        <w:rPr>
          <w:rFonts w:ascii="Times New Roman" w:hAnsi="Times New Roman" w:cs="Times New Roman"/>
          <w:color w:val="FF0000"/>
        </w:rPr>
        <w:t>g organizations</w:t>
      </w:r>
      <w:r w:rsidR="008E0F4C" w:rsidRPr="002C168A">
        <w:rPr>
          <w:rFonts w:ascii="Times New Roman" w:hAnsi="Times New Roman" w:cs="Times New Roman"/>
          <w:color w:val="FF0000"/>
        </w:rPr>
        <w:t xml:space="preserve"> that held events </w:t>
      </w:r>
      <w:r w:rsidRPr="002C168A">
        <w:rPr>
          <w:rFonts w:ascii="Times New Roman" w:hAnsi="Times New Roman" w:cs="Times New Roman"/>
          <w:color w:val="FF0000"/>
        </w:rPr>
        <w:t>and had to navigate the program’s accessibility</w:t>
      </w:r>
      <w:r w:rsidR="008E0F4C" w:rsidRPr="002C168A">
        <w:rPr>
          <w:rFonts w:ascii="Times New Roman" w:hAnsi="Times New Roman" w:cs="Times New Roman"/>
          <w:color w:val="FF0000"/>
        </w:rPr>
        <w:t xml:space="preserve"> rules. </w:t>
      </w:r>
      <w:r w:rsidRPr="002C168A">
        <w:rPr>
          <w:rFonts w:ascii="Times New Roman" w:hAnsi="Times New Roman" w:cs="Times New Roman"/>
          <w:color w:val="FF0000"/>
        </w:rPr>
        <w:t xml:space="preserve">OAEC member </w:t>
      </w:r>
      <w:r w:rsidR="008E0F4C" w:rsidRPr="002C168A">
        <w:rPr>
          <w:rFonts w:ascii="Times New Roman" w:hAnsi="Times New Roman" w:cs="Times New Roman"/>
          <w:color w:val="FF0000"/>
        </w:rPr>
        <w:t>Turrill suggest</w:t>
      </w:r>
      <w:r w:rsidR="00067AF0" w:rsidRPr="002C168A">
        <w:rPr>
          <w:rFonts w:ascii="Times New Roman" w:hAnsi="Times New Roman" w:cs="Times New Roman"/>
          <w:color w:val="FF0000"/>
        </w:rPr>
        <w:t>ed</w:t>
      </w:r>
      <w:r w:rsidRPr="002C168A">
        <w:rPr>
          <w:rFonts w:ascii="Times New Roman" w:hAnsi="Times New Roman" w:cs="Times New Roman"/>
          <w:color w:val="FF0000"/>
        </w:rPr>
        <w:t xml:space="preserve"> including</w:t>
      </w:r>
      <w:r w:rsidR="008E0F4C" w:rsidRPr="002C168A">
        <w:rPr>
          <w:rFonts w:ascii="Times New Roman" w:hAnsi="Times New Roman" w:cs="Times New Roman"/>
          <w:color w:val="FF0000"/>
        </w:rPr>
        <w:t xml:space="preserve"> disability</w:t>
      </w:r>
      <w:r w:rsidRPr="002C168A">
        <w:rPr>
          <w:rFonts w:ascii="Times New Roman" w:hAnsi="Times New Roman" w:cs="Times New Roman"/>
          <w:color w:val="FF0000"/>
        </w:rPr>
        <w:t>-support</w:t>
      </w:r>
      <w:r w:rsidR="008E0F4C" w:rsidRPr="002C168A">
        <w:rPr>
          <w:rFonts w:ascii="Times New Roman" w:hAnsi="Times New Roman" w:cs="Times New Roman"/>
          <w:color w:val="FF0000"/>
        </w:rPr>
        <w:t xml:space="preserve"> </w:t>
      </w:r>
      <w:r w:rsidRPr="002C168A">
        <w:rPr>
          <w:rFonts w:ascii="Times New Roman" w:hAnsi="Times New Roman" w:cs="Times New Roman"/>
          <w:color w:val="FF0000"/>
        </w:rPr>
        <w:t>organizations</w:t>
      </w:r>
      <w:r w:rsidR="008E0F4C" w:rsidRPr="002C168A">
        <w:rPr>
          <w:rFonts w:ascii="Times New Roman" w:hAnsi="Times New Roman" w:cs="Times New Roman"/>
          <w:color w:val="FF0000"/>
        </w:rPr>
        <w:t xml:space="preserve"> </w:t>
      </w:r>
      <w:r w:rsidRPr="002C168A">
        <w:rPr>
          <w:rFonts w:ascii="Times New Roman" w:hAnsi="Times New Roman" w:cs="Times New Roman"/>
          <w:color w:val="FF0000"/>
        </w:rPr>
        <w:t>and</w:t>
      </w:r>
      <w:r w:rsidR="008E0F4C" w:rsidRPr="002C168A">
        <w:rPr>
          <w:rFonts w:ascii="Times New Roman" w:hAnsi="Times New Roman" w:cs="Times New Roman"/>
          <w:color w:val="FF0000"/>
        </w:rPr>
        <w:t xml:space="preserve"> individuals </w:t>
      </w:r>
      <w:r w:rsidRPr="002C168A">
        <w:rPr>
          <w:rFonts w:ascii="Times New Roman" w:hAnsi="Times New Roman" w:cs="Times New Roman"/>
          <w:color w:val="FF0000"/>
        </w:rPr>
        <w:t>as well</w:t>
      </w:r>
      <w:r w:rsidR="00FD7CF0" w:rsidRPr="002C168A">
        <w:rPr>
          <w:rFonts w:ascii="Times New Roman" w:hAnsi="Times New Roman" w:cs="Times New Roman"/>
          <w:color w:val="FF0000"/>
        </w:rPr>
        <w:t>.</w:t>
      </w:r>
    </w:p>
    <w:p w14:paraId="58FB6AAB" w14:textId="02FDFF22" w:rsidR="00067AF0" w:rsidRPr="002C168A" w:rsidRDefault="00E438C5" w:rsidP="008E0F4C">
      <w:pPr>
        <w:pStyle w:val="ListParagraph"/>
        <w:numPr>
          <w:ilvl w:val="0"/>
          <w:numId w:val="6"/>
        </w:numPr>
        <w:ind w:left="1530" w:hanging="45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Staff n</w:t>
      </w:r>
      <w:r w:rsidR="008E0F4C" w:rsidRPr="002C168A">
        <w:rPr>
          <w:rFonts w:ascii="Times New Roman" w:hAnsi="Times New Roman" w:cs="Times New Roman"/>
          <w:color w:val="FF0000"/>
        </w:rPr>
        <w:t>eed</w:t>
      </w:r>
      <w:r w:rsidRPr="002C168A">
        <w:rPr>
          <w:rFonts w:ascii="Times New Roman" w:hAnsi="Times New Roman" w:cs="Times New Roman"/>
          <w:color w:val="FF0000"/>
        </w:rPr>
        <w:t>s</w:t>
      </w:r>
      <w:r w:rsidR="008E0F4C" w:rsidRPr="002C168A">
        <w:rPr>
          <w:rFonts w:ascii="Times New Roman" w:hAnsi="Times New Roman" w:cs="Times New Roman"/>
          <w:color w:val="FF0000"/>
        </w:rPr>
        <w:t xml:space="preserve"> help from OAEC </w:t>
      </w:r>
      <w:r w:rsidRPr="002C168A">
        <w:rPr>
          <w:rFonts w:ascii="Times New Roman" w:hAnsi="Times New Roman" w:cs="Times New Roman"/>
          <w:color w:val="FF0000"/>
        </w:rPr>
        <w:t>to</w:t>
      </w:r>
      <w:r w:rsidR="008E0F4C" w:rsidRPr="002C168A">
        <w:rPr>
          <w:rFonts w:ascii="Times New Roman" w:hAnsi="Times New Roman" w:cs="Times New Roman"/>
          <w:color w:val="FF0000"/>
        </w:rPr>
        <w:t xml:space="preserve"> craft questions. </w:t>
      </w:r>
      <w:r w:rsidRPr="002C168A">
        <w:rPr>
          <w:rFonts w:ascii="Times New Roman" w:hAnsi="Times New Roman" w:cs="Times New Roman"/>
          <w:color w:val="FF0000"/>
        </w:rPr>
        <w:t>Interested OAEC members could</w:t>
      </w:r>
      <w:r w:rsidR="008E0F4C" w:rsidRPr="002C168A">
        <w:rPr>
          <w:rFonts w:ascii="Times New Roman" w:hAnsi="Times New Roman" w:cs="Times New Roman"/>
          <w:color w:val="FF0000"/>
        </w:rPr>
        <w:t xml:space="preserve"> join </w:t>
      </w: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8E0F4C" w:rsidRPr="002C168A">
        <w:rPr>
          <w:rFonts w:ascii="Times New Roman" w:hAnsi="Times New Roman" w:cs="Times New Roman"/>
          <w:color w:val="FF0000"/>
        </w:rPr>
        <w:t xml:space="preserve">conversation with user researcher. </w:t>
      </w:r>
      <w:r w:rsidRPr="002C168A">
        <w:rPr>
          <w:rFonts w:ascii="Times New Roman" w:hAnsi="Times New Roman" w:cs="Times New Roman"/>
          <w:color w:val="FF0000"/>
        </w:rPr>
        <w:t xml:space="preserve">Member </w:t>
      </w:r>
      <w:r w:rsidR="008E0F4C" w:rsidRPr="002C168A">
        <w:rPr>
          <w:rFonts w:ascii="Times New Roman" w:hAnsi="Times New Roman" w:cs="Times New Roman"/>
          <w:color w:val="FF0000"/>
        </w:rPr>
        <w:t xml:space="preserve">Sample Ward </w:t>
      </w:r>
      <w:r w:rsidRPr="002C168A">
        <w:rPr>
          <w:rFonts w:ascii="Times New Roman" w:hAnsi="Times New Roman" w:cs="Times New Roman"/>
          <w:color w:val="FF0000"/>
        </w:rPr>
        <w:t xml:space="preserve">offered to </w:t>
      </w:r>
      <w:r w:rsidR="008E0F4C" w:rsidRPr="002C168A">
        <w:rPr>
          <w:rFonts w:ascii="Times New Roman" w:hAnsi="Times New Roman" w:cs="Times New Roman"/>
          <w:color w:val="FF0000"/>
        </w:rPr>
        <w:t xml:space="preserve">review questions </w:t>
      </w:r>
      <w:r w:rsidRPr="002C168A">
        <w:rPr>
          <w:rFonts w:ascii="Times New Roman" w:hAnsi="Times New Roman" w:cs="Times New Roman"/>
          <w:color w:val="FF0000"/>
        </w:rPr>
        <w:t>and/or provide</w:t>
      </w:r>
      <w:r w:rsidR="008E0F4C" w:rsidRPr="002C168A">
        <w:rPr>
          <w:rFonts w:ascii="Times New Roman" w:hAnsi="Times New Roman" w:cs="Times New Roman"/>
          <w:color w:val="FF0000"/>
        </w:rPr>
        <w:t xml:space="preserve"> feedback. </w:t>
      </w:r>
      <w:r w:rsidRPr="002C168A">
        <w:rPr>
          <w:rFonts w:ascii="Times New Roman" w:hAnsi="Times New Roman" w:cs="Times New Roman"/>
          <w:color w:val="FF0000"/>
        </w:rPr>
        <w:t xml:space="preserve">Member </w:t>
      </w:r>
      <w:r w:rsidR="008E0F4C" w:rsidRPr="002C168A">
        <w:rPr>
          <w:rFonts w:ascii="Times New Roman" w:hAnsi="Times New Roman" w:cs="Times New Roman"/>
          <w:color w:val="FF0000"/>
        </w:rPr>
        <w:t xml:space="preserve">Helstein </w:t>
      </w:r>
      <w:r w:rsidRPr="002C168A">
        <w:rPr>
          <w:rFonts w:ascii="Times New Roman" w:hAnsi="Times New Roman" w:cs="Times New Roman"/>
          <w:color w:val="FF0000"/>
        </w:rPr>
        <w:t>could</w:t>
      </w:r>
      <w:r w:rsidR="008E0F4C" w:rsidRPr="002C168A">
        <w:rPr>
          <w:rFonts w:ascii="Times New Roman" w:hAnsi="Times New Roman" w:cs="Times New Roman"/>
          <w:color w:val="FF0000"/>
        </w:rPr>
        <w:t xml:space="preserve"> help review too.</w:t>
      </w:r>
      <w:r w:rsidR="00CD092E" w:rsidRPr="002C168A">
        <w:rPr>
          <w:rFonts w:ascii="Times New Roman" w:hAnsi="Times New Roman" w:cs="Times New Roman"/>
          <w:color w:val="FF0000"/>
        </w:rPr>
        <w:t xml:space="preserve"> </w:t>
      </w:r>
      <w:r w:rsidRPr="002C168A">
        <w:rPr>
          <w:rFonts w:ascii="Times New Roman" w:hAnsi="Times New Roman" w:cs="Times New Roman"/>
          <w:color w:val="FF0000"/>
        </w:rPr>
        <w:t xml:space="preserve">Member </w:t>
      </w:r>
      <w:r w:rsidR="00CD092E" w:rsidRPr="002C168A">
        <w:rPr>
          <w:rFonts w:ascii="Times New Roman" w:hAnsi="Times New Roman" w:cs="Times New Roman"/>
          <w:color w:val="FF0000"/>
        </w:rPr>
        <w:t xml:space="preserve">Purifoy </w:t>
      </w:r>
      <w:r w:rsidRPr="002C168A">
        <w:rPr>
          <w:rFonts w:ascii="Times New Roman" w:hAnsi="Times New Roman" w:cs="Times New Roman"/>
          <w:color w:val="FF0000"/>
        </w:rPr>
        <w:t xml:space="preserve">later </w:t>
      </w:r>
      <w:r w:rsidR="00CD092E" w:rsidRPr="002C168A">
        <w:rPr>
          <w:rFonts w:ascii="Times New Roman" w:hAnsi="Times New Roman" w:cs="Times New Roman"/>
          <w:color w:val="FF0000"/>
        </w:rPr>
        <w:t xml:space="preserve">emailed </w:t>
      </w:r>
      <w:r w:rsidRPr="002C168A">
        <w:rPr>
          <w:rFonts w:ascii="Times New Roman" w:hAnsi="Times New Roman" w:cs="Times New Roman"/>
          <w:color w:val="FF0000"/>
        </w:rPr>
        <w:t>and agreed to help</w:t>
      </w:r>
      <w:r w:rsidR="00FD7CF0" w:rsidRPr="002C168A">
        <w:rPr>
          <w:rFonts w:ascii="Times New Roman" w:hAnsi="Times New Roman" w:cs="Times New Roman"/>
          <w:color w:val="FF0000"/>
        </w:rPr>
        <w:t>.</w:t>
      </w:r>
    </w:p>
    <w:p w14:paraId="637AFEAB" w14:textId="15C50227" w:rsidR="008E0F4C" w:rsidRPr="002C168A" w:rsidRDefault="00C93DED" w:rsidP="00C93DE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OAE staff is i</w:t>
      </w:r>
      <w:r w:rsidR="00320F80" w:rsidRPr="002C168A">
        <w:rPr>
          <w:rFonts w:ascii="Times New Roman" w:hAnsi="Times New Roman" w:cs="Times New Roman"/>
          <w:color w:val="FF0000"/>
        </w:rPr>
        <w:t xml:space="preserve">nterested in </w:t>
      </w:r>
      <w:r w:rsidRPr="002C168A">
        <w:rPr>
          <w:rFonts w:ascii="Times New Roman" w:hAnsi="Times New Roman" w:cs="Times New Roman"/>
          <w:color w:val="FF0000"/>
        </w:rPr>
        <w:t>conducting</w:t>
      </w:r>
      <w:r w:rsidR="00320F80" w:rsidRPr="002C168A">
        <w:rPr>
          <w:rFonts w:ascii="Times New Roman" w:hAnsi="Times New Roman" w:cs="Times New Roman"/>
          <w:color w:val="FF0000"/>
        </w:rPr>
        <w:t xml:space="preserve"> a survey for general public and general donors. </w:t>
      </w:r>
      <w:r w:rsidRPr="002C168A">
        <w:rPr>
          <w:rFonts w:ascii="Times New Roman" w:hAnsi="Times New Roman" w:cs="Times New Roman"/>
          <w:color w:val="FF0000"/>
        </w:rPr>
        <w:t>Staff n</w:t>
      </w:r>
      <w:r w:rsidR="00320F80" w:rsidRPr="002C168A">
        <w:rPr>
          <w:rFonts w:ascii="Times New Roman" w:hAnsi="Times New Roman" w:cs="Times New Roman"/>
          <w:color w:val="FF0000"/>
        </w:rPr>
        <w:t>eed</w:t>
      </w:r>
      <w:r w:rsidRPr="002C168A">
        <w:rPr>
          <w:rFonts w:ascii="Times New Roman" w:hAnsi="Times New Roman" w:cs="Times New Roman"/>
          <w:color w:val="FF0000"/>
        </w:rPr>
        <w:t>s</w:t>
      </w:r>
      <w:r w:rsidR="00320F80" w:rsidRPr="002C168A">
        <w:rPr>
          <w:rFonts w:ascii="Times New Roman" w:hAnsi="Times New Roman" w:cs="Times New Roman"/>
          <w:color w:val="FF0000"/>
        </w:rPr>
        <w:t xml:space="preserve"> help from OAEC members to help craft questions. </w:t>
      </w:r>
      <w:r w:rsidRPr="002C168A">
        <w:rPr>
          <w:rFonts w:ascii="Times New Roman" w:hAnsi="Times New Roman" w:cs="Times New Roman"/>
          <w:color w:val="FF0000"/>
        </w:rPr>
        <w:t>Members Bussell, Purifoy, and Sample Ward agreed to help</w:t>
      </w:r>
      <w:r w:rsidR="00B375A9">
        <w:rPr>
          <w:rFonts w:ascii="Times New Roman" w:hAnsi="Times New Roman" w:cs="Times New Roman"/>
          <w:color w:val="FF0000"/>
        </w:rPr>
        <w:t>.</w:t>
      </w:r>
    </w:p>
    <w:p w14:paraId="6C0FD476" w14:textId="77777777" w:rsidR="00232209" w:rsidRPr="002C168A" w:rsidRDefault="00232209" w:rsidP="002C168A">
      <w:pPr>
        <w:rPr>
          <w:rFonts w:ascii="Times New Roman" w:hAnsi="Times New Roman" w:cs="Times New Roman"/>
          <w:sz w:val="14"/>
          <w:szCs w:val="14"/>
        </w:rPr>
      </w:pPr>
    </w:p>
    <w:p w14:paraId="15578FE5" w14:textId="2962E256" w:rsidR="002F7A44" w:rsidRPr="002C168A" w:rsidRDefault="002F7A44" w:rsidP="006A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C168A">
        <w:rPr>
          <w:rFonts w:ascii="Times New Roman" w:hAnsi="Times New Roman" w:cs="Times New Roman"/>
        </w:rPr>
        <w:t>OAEC Report</w:t>
      </w:r>
    </w:p>
    <w:p w14:paraId="0A897FAF" w14:textId="77777777" w:rsidR="006A79C9" w:rsidRPr="002C168A" w:rsidRDefault="006A79C9" w:rsidP="006A79C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Discussion of report that the OAEC is required to issue following the first cycle</w:t>
      </w:r>
    </w:p>
    <w:p w14:paraId="57F41226" w14:textId="77777777" w:rsidR="006A79C9" w:rsidRPr="002C168A" w:rsidRDefault="006A79C9" w:rsidP="006A79C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Outline of report’s contents</w:t>
      </w:r>
    </w:p>
    <w:p w14:paraId="496910C6" w14:textId="77777777" w:rsidR="006A79C9" w:rsidRPr="002C168A" w:rsidRDefault="006A79C9" w:rsidP="006A79C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2C168A">
        <w:rPr>
          <w:rFonts w:ascii="Times New Roman" w:eastAsia="Times New Roman" w:hAnsi="Times New Roman" w:cs="Times New Roman"/>
        </w:rPr>
        <w:t>Process for completing and approving the report</w:t>
      </w:r>
    </w:p>
    <w:p w14:paraId="7694703C" w14:textId="1C2C19AD" w:rsidR="00882EB4" w:rsidRPr="002C168A" w:rsidRDefault="002F2C92">
      <w:pPr>
        <w:rPr>
          <w:rFonts w:ascii="Times New Roman" w:hAnsi="Times New Roman" w:cs="Times New Roman"/>
          <w:sz w:val="14"/>
          <w:szCs w:val="14"/>
        </w:rPr>
      </w:pPr>
    </w:p>
    <w:p w14:paraId="070C814F" w14:textId="2F6B7C10" w:rsidR="00DC55C7" w:rsidRPr="002C168A" w:rsidRDefault="00AE0511" w:rsidP="002C168A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320F80" w:rsidRPr="002C168A">
        <w:rPr>
          <w:rFonts w:ascii="Times New Roman" w:hAnsi="Times New Roman" w:cs="Times New Roman"/>
          <w:color w:val="FF0000"/>
        </w:rPr>
        <w:t xml:space="preserve">OAE code requires </w:t>
      </w: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320F80" w:rsidRPr="002C168A">
        <w:rPr>
          <w:rFonts w:ascii="Times New Roman" w:hAnsi="Times New Roman" w:cs="Times New Roman"/>
          <w:color w:val="FF0000"/>
        </w:rPr>
        <w:t xml:space="preserve">OAEC to issue </w:t>
      </w:r>
      <w:r w:rsidRPr="002C168A">
        <w:rPr>
          <w:rFonts w:ascii="Times New Roman" w:hAnsi="Times New Roman" w:cs="Times New Roman"/>
          <w:color w:val="FF0000"/>
        </w:rPr>
        <w:t xml:space="preserve">a </w:t>
      </w:r>
      <w:r w:rsidR="00320F80" w:rsidRPr="002C168A">
        <w:rPr>
          <w:rFonts w:ascii="Times New Roman" w:hAnsi="Times New Roman" w:cs="Times New Roman"/>
          <w:color w:val="FF0000"/>
        </w:rPr>
        <w:t>report</w:t>
      </w:r>
      <w:r w:rsidRPr="002C168A">
        <w:rPr>
          <w:rFonts w:ascii="Times New Roman" w:hAnsi="Times New Roman" w:cs="Times New Roman"/>
          <w:color w:val="FF0000"/>
        </w:rPr>
        <w:t xml:space="preserve"> on the conduct of the program</w:t>
      </w:r>
      <w:r w:rsidR="00B375A9">
        <w:rPr>
          <w:rFonts w:ascii="Times New Roman" w:hAnsi="Times New Roman" w:cs="Times New Roman"/>
          <w:color w:val="FF0000"/>
        </w:rPr>
        <w:t>.</w:t>
      </w:r>
    </w:p>
    <w:p w14:paraId="6D10250C" w14:textId="4D54F711" w:rsidR="00AE0511" w:rsidRPr="002C168A" w:rsidRDefault="00AE0511" w:rsidP="00DC55C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goal is </w:t>
      </w:r>
      <w:r w:rsidR="002C168A">
        <w:rPr>
          <w:rFonts w:ascii="Times New Roman" w:hAnsi="Times New Roman" w:cs="Times New Roman"/>
          <w:color w:val="FF0000"/>
        </w:rPr>
        <w:t>to finish the report</w:t>
      </w:r>
      <w:r w:rsidR="00320F80" w:rsidRPr="002C168A">
        <w:rPr>
          <w:rFonts w:ascii="Times New Roman" w:hAnsi="Times New Roman" w:cs="Times New Roman"/>
          <w:color w:val="FF0000"/>
        </w:rPr>
        <w:t xml:space="preserve"> </w:t>
      </w:r>
      <w:r w:rsidRPr="002C168A">
        <w:rPr>
          <w:rFonts w:ascii="Times New Roman" w:hAnsi="Times New Roman" w:cs="Times New Roman"/>
          <w:color w:val="FF0000"/>
        </w:rPr>
        <w:t>in the s</w:t>
      </w:r>
      <w:r w:rsidR="00320F80" w:rsidRPr="002C168A">
        <w:rPr>
          <w:rFonts w:ascii="Times New Roman" w:hAnsi="Times New Roman" w:cs="Times New Roman"/>
          <w:color w:val="FF0000"/>
        </w:rPr>
        <w:t xml:space="preserve">pring of </w:t>
      </w:r>
      <w:r w:rsidRPr="002C168A">
        <w:rPr>
          <w:rFonts w:ascii="Times New Roman" w:hAnsi="Times New Roman" w:cs="Times New Roman"/>
          <w:color w:val="FF0000"/>
        </w:rPr>
        <w:t>2021</w:t>
      </w:r>
      <w:r w:rsidR="00320F80" w:rsidRPr="002C168A">
        <w:rPr>
          <w:rFonts w:ascii="Times New Roman" w:hAnsi="Times New Roman" w:cs="Times New Roman"/>
          <w:color w:val="FF0000"/>
        </w:rPr>
        <w:t>, before current terms expire</w:t>
      </w:r>
      <w:r w:rsidRPr="002C168A">
        <w:rPr>
          <w:rFonts w:ascii="Times New Roman" w:hAnsi="Times New Roman" w:cs="Times New Roman"/>
          <w:color w:val="FF0000"/>
        </w:rPr>
        <w:t xml:space="preserve"> for several OAEC members</w:t>
      </w:r>
      <w:r w:rsidR="00B375A9">
        <w:rPr>
          <w:rFonts w:ascii="Times New Roman" w:hAnsi="Times New Roman" w:cs="Times New Roman"/>
          <w:color w:val="FF0000"/>
        </w:rPr>
        <w:t>.</w:t>
      </w:r>
    </w:p>
    <w:p w14:paraId="55104B29" w14:textId="41F05BD3" w:rsidR="00DC55C7" w:rsidRPr="002C168A" w:rsidRDefault="007A62F8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OAEC said early in 2019 that program staff should write the report</w:t>
      </w:r>
      <w:r w:rsidR="00B375A9">
        <w:rPr>
          <w:rFonts w:ascii="Times New Roman" w:hAnsi="Times New Roman" w:cs="Times New Roman"/>
          <w:color w:val="FF0000"/>
        </w:rPr>
        <w:t>.</w:t>
      </w:r>
    </w:p>
    <w:p w14:paraId="5709BC2D" w14:textId="3CFF7655" w:rsidR="00DC55C7" w:rsidRPr="002C168A" w:rsidRDefault="007A62F8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OAEC and staff agreed to write many sections of the report during this election cycle</w:t>
      </w:r>
      <w:r w:rsidR="00B375A9">
        <w:rPr>
          <w:rFonts w:ascii="Times New Roman" w:hAnsi="Times New Roman" w:cs="Times New Roman"/>
          <w:color w:val="FF0000"/>
        </w:rPr>
        <w:t>.</w:t>
      </w:r>
    </w:p>
    <w:p w14:paraId="648D72B1" w14:textId="416F0BAB" w:rsidR="00DC55C7" w:rsidRPr="002C168A" w:rsidRDefault="007A62F8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OAEC member Bussell suggested creating a subcommittee to </w:t>
      </w:r>
      <w:r w:rsidR="002C168A">
        <w:rPr>
          <w:rFonts w:ascii="Times New Roman" w:hAnsi="Times New Roman" w:cs="Times New Roman"/>
          <w:color w:val="FF0000"/>
        </w:rPr>
        <w:t>help</w:t>
      </w:r>
      <w:r w:rsidRPr="002C168A">
        <w:rPr>
          <w:rFonts w:ascii="Times New Roman" w:hAnsi="Times New Roman" w:cs="Times New Roman"/>
          <w:color w:val="FF0000"/>
        </w:rPr>
        <w:t xml:space="preserve"> reviewin</w:t>
      </w:r>
      <w:r w:rsidR="00237E76">
        <w:rPr>
          <w:rFonts w:ascii="Times New Roman" w:hAnsi="Times New Roman" w:cs="Times New Roman"/>
          <w:color w:val="FF0000"/>
        </w:rPr>
        <w:t>g</w:t>
      </w:r>
      <w:r w:rsidRPr="002C168A">
        <w:rPr>
          <w:rFonts w:ascii="Times New Roman" w:hAnsi="Times New Roman" w:cs="Times New Roman"/>
          <w:color w:val="FF0000"/>
        </w:rPr>
        <w:t xml:space="preserve"> and writ</w:t>
      </w:r>
      <w:r w:rsidR="002C168A">
        <w:rPr>
          <w:rFonts w:ascii="Times New Roman" w:hAnsi="Times New Roman" w:cs="Times New Roman"/>
          <w:color w:val="FF0000"/>
        </w:rPr>
        <w:t>e</w:t>
      </w:r>
      <w:r w:rsidRPr="002C168A">
        <w:rPr>
          <w:rFonts w:ascii="Times New Roman" w:hAnsi="Times New Roman" w:cs="Times New Roman"/>
          <w:color w:val="FF0000"/>
        </w:rPr>
        <w:t xml:space="preserve"> the report</w:t>
      </w:r>
    </w:p>
    <w:p w14:paraId="6C7C812E" w14:textId="34800CB7" w:rsidR="007A62F8" w:rsidRPr="002C168A" w:rsidRDefault="007A62F8" w:rsidP="002C168A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Staff will then share whole draft in advance of meetings. </w:t>
      </w:r>
    </w:p>
    <w:p w14:paraId="7CF6CDCB" w14:textId="1AB3381F" w:rsidR="00DC55C7" w:rsidRPr="002C168A" w:rsidRDefault="007A62F8" w:rsidP="00DC55C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In terms of content:</w:t>
      </w:r>
    </w:p>
    <w:p w14:paraId="098EF3F3" w14:textId="60A9C8BC" w:rsidR="00DC55C7" w:rsidRPr="002C168A" w:rsidRDefault="007A62F8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OAEC member Turrill suggested comparing the program’s outcomes with the objectives from the code</w:t>
      </w:r>
      <w:r w:rsidR="008A62E1">
        <w:rPr>
          <w:rFonts w:ascii="Times New Roman" w:hAnsi="Times New Roman" w:cs="Times New Roman"/>
          <w:color w:val="FF0000"/>
        </w:rPr>
        <w:t>.</w:t>
      </w:r>
    </w:p>
    <w:p w14:paraId="37919094" w14:textId="606A14B8" w:rsidR="00DC55C7" w:rsidRPr="002C168A" w:rsidRDefault="007A62F8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Member Helstein asked if there was a longstanding public matching program in another city that the report could compare OAE’s outcomes to</w:t>
      </w:r>
      <w:r w:rsidR="008A62E1">
        <w:rPr>
          <w:rFonts w:ascii="Times New Roman" w:hAnsi="Times New Roman" w:cs="Times New Roman"/>
          <w:color w:val="FF0000"/>
        </w:rPr>
        <w:t>.</w:t>
      </w:r>
    </w:p>
    <w:p w14:paraId="2E89898C" w14:textId="0F3C9F4B" w:rsidR="00DC55C7" w:rsidRPr="002C168A" w:rsidRDefault="007A62F8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OAEC members were asked whether this report should include any policy recommendations, or whether those should be compiled separately? Member Sample Ward suggested adding a brief section saying that the OAEC would anticipate having policy recommendations, but </w:t>
      </w:r>
      <w:r w:rsidR="000622ED">
        <w:rPr>
          <w:rFonts w:ascii="Times New Roman" w:hAnsi="Times New Roman" w:cs="Times New Roman"/>
          <w:color w:val="FF0000"/>
        </w:rPr>
        <w:t xml:space="preserve">it </w:t>
      </w:r>
      <w:r w:rsidRPr="002C168A">
        <w:rPr>
          <w:rFonts w:ascii="Times New Roman" w:hAnsi="Times New Roman" w:cs="Times New Roman"/>
          <w:color w:val="FF0000"/>
        </w:rPr>
        <w:t>will share those details at a later date</w:t>
      </w:r>
      <w:r w:rsidR="008A62E1">
        <w:rPr>
          <w:rFonts w:ascii="Times New Roman" w:hAnsi="Times New Roman" w:cs="Times New Roman"/>
          <w:color w:val="FF0000"/>
        </w:rPr>
        <w:t>.</w:t>
      </w:r>
    </w:p>
    <w:p w14:paraId="79295C2C" w14:textId="2ACDA6ED" w:rsidR="00320F80" w:rsidRPr="002C168A" w:rsidRDefault="00AE0511" w:rsidP="00DC55C7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Staff and OAEC members suggested the following item to include in the c</w:t>
      </w:r>
      <w:r w:rsidR="00320F80" w:rsidRPr="002C168A">
        <w:rPr>
          <w:rFonts w:ascii="Times New Roman" w:hAnsi="Times New Roman" w:cs="Times New Roman"/>
          <w:color w:val="FF0000"/>
        </w:rPr>
        <w:t>ontent</w:t>
      </w:r>
      <w:r w:rsidRPr="002C168A">
        <w:rPr>
          <w:rFonts w:ascii="Times New Roman" w:hAnsi="Times New Roman" w:cs="Times New Roman"/>
          <w:color w:val="FF0000"/>
        </w:rPr>
        <w:t>:</w:t>
      </w:r>
    </w:p>
    <w:p w14:paraId="7CD13F41" w14:textId="77777777" w:rsidR="00AE0511" w:rsidRPr="002C168A" w:rsidRDefault="00320F80" w:rsidP="00AE05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Quantitative campaign finance data</w:t>
      </w:r>
    </w:p>
    <w:p w14:paraId="26A8AD3C" w14:textId="77777777" w:rsidR="00AE0511" w:rsidRPr="002C168A" w:rsidRDefault="00320F80" w:rsidP="00AE05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Qualitative data </w:t>
      </w:r>
      <w:r w:rsidR="00AE0511" w:rsidRPr="002C168A">
        <w:rPr>
          <w:rFonts w:ascii="Times New Roman" w:hAnsi="Times New Roman" w:cs="Times New Roman"/>
          <w:color w:val="FF0000"/>
        </w:rPr>
        <w:t>such as</w:t>
      </w:r>
      <w:r w:rsidRPr="002C168A">
        <w:rPr>
          <w:rFonts w:ascii="Times New Roman" w:hAnsi="Times New Roman" w:cs="Times New Roman"/>
          <w:color w:val="FF0000"/>
        </w:rPr>
        <w:t xml:space="preserve"> diversity</w:t>
      </w:r>
      <w:r w:rsidR="00AE0511" w:rsidRPr="002C168A">
        <w:rPr>
          <w:rFonts w:ascii="Times New Roman" w:hAnsi="Times New Roman" w:cs="Times New Roman"/>
          <w:color w:val="FF0000"/>
        </w:rPr>
        <w:t xml:space="preserve"> among participants</w:t>
      </w:r>
    </w:p>
    <w:p w14:paraId="4442F5E3" w14:textId="77777777" w:rsidR="00AE0511" w:rsidRPr="002C168A" w:rsidRDefault="00AE0511" w:rsidP="00AE05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Several </w:t>
      </w:r>
      <w:r w:rsidR="00320F80" w:rsidRPr="002C168A">
        <w:rPr>
          <w:rFonts w:ascii="Times New Roman" w:hAnsi="Times New Roman" w:cs="Times New Roman"/>
          <w:color w:val="FF0000"/>
        </w:rPr>
        <w:t xml:space="preserve">items from </w:t>
      </w: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320F80" w:rsidRPr="002C168A">
        <w:rPr>
          <w:rFonts w:ascii="Times New Roman" w:hAnsi="Times New Roman" w:cs="Times New Roman"/>
          <w:color w:val="FF0000"/>
        </w:rPr>
        <w:t>user experience research report</w:t>
      </w:r>
    </w:p>
    <w:p w14:paraId="1A69C3D2" w14:textId="77777777" w:rsidR="00AE0511" w:rsidRPr="002C168A" w:rsidRDefault="00AE0511" w:rsidP="00AE05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>The r</w:t>
      </w:r>
      <w:r w:rsidR="00320F80" w:rsidRPr="002C168A">
        <w:rPr>
          <w:rFonts w:ascii="Times New Roman" w:hAnsi="Times New Roman" w:cs="Times New Roman"/>
          <w:color w:val="FF0000"/>
        </w:rPr>
        <w:t>esults of the audit</w:t>
      </w:r>
    </w:p>
    <w:p w14:paraId="577BBF23" w14:textId="4D0D9B7D" w:rsidR="00320F80" w:rsidRPr="002C168A" w:rsidRDefault="00AE0511" w:rsidP="00AE05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2C168A">
        <w:rPr>
          <w:rFonts w:ascii="Times New Roman" w:hAnsi="Times New Roman" w:cs="Times New Roman"/>
          <w:color w:val="FF0000"/>
        </w:rPr>
        <w:t xml:space="preserve">The </w:t>
      </w:r>
      <w:r w:rsidR="00320F80" w:rsidRPr="002C168A">
        <w:rPr>
          <w:rFonts w:ascii="Times New Roman" w:hAnsi="Times New Roman" w:cs="Times New Roman"/>
          <w:color w:val="FF0000"/>
        </w:rPr>
        <w:t>OAEC reactions to</w:t>
      </w:r>
      <w:r w:rsidRPr="002C168A">
        <w:rPr>
          <w:rFonts w:ascii="Times New Roman" w:hAnsi="Times New Roman" w:cs="Times New Roman"/>
          <w:color w:val="FF0000"/>
        </w:rPr>
        <w:t xml:space="preserve"> the</w:t>
      </w:r>
      <w:r w:rsidR="00320F80" w:rsidRPr="002C168A">
        <w:rPr>
          <w:rFonts w:ascii="Times New Roman" w:hAnsi="Times New Roman" w:cs="Times New Roman"/>
          <w:color w:val="FF0000"/>
        </w:rPr>
        <w:t xml:space="preserve"> qualitative and quantitative data</w:t>
      </w:r>
    </w:p>
    <w:sectPr w:rsidR="00320F80" w:rsidRPr="002C168A" w:rsidSect="00CC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41C"/>
    <w:multiLevelType w:val="hybridMultilevel"/>
    <w:tmpl w:val="C7C6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435DC"/>
    <w:multiLevelType w:val="hybridMultilevel"/>
    <w:tmpl w:val="E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816484"/>
    <w:multiLevelType w:val="hybridMultilevel"/>
    <w:tmpl w:val="471C9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970F8"/>
    <w:multiLevelType w:val="hybridMultilevel"/>
    <w:tmpl w:val="64046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03586E"/>
    <w:multiLevelType w:val="hybridMultilevel"/>
    <w:tmpl w:val="7A1A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35B6"/>
    <w:multiLevelType w:val="hybridMultilevel"/>
    <w:tmpl w:val="F94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67BD"/>
    <w:multiLevelType w:val="hybridMultilevel"/>
    <w:tmpl w:val="A630F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E02FB3"/>
    <w:multiLevelType w:val="hybridMultilevel"/>
    <w:tmpl w:val="35BE3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6214FA"/>
    <w:multiLevelType w:val="hybridMultilevel"/>
    <w:tmpl w:val="DB4A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10FC"/>
    <w:multiLevelType w:val="hybridMultilevel"/>
    <w:tmpl w:val="65F26776"/>
    <w:lvl w:ilvl="0" w:tplc="F2DE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18F"/>
    <w:multiLevelType w:val="hybridMultilevel"/>
    <w:tmpl w:val="8FCAE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75"/>
    <w:rsid w:val="00024FDC"/>
    <w:rsid w:val="000622ED"/>
    <w:rsid w:val="00067AF0"/>
    <w:rsid w:val="0010161A"/>
    <w:rsid w:val="00232209"/>
    <w:rsid w:val="00237E76"/>
    <w:rsid w:val="002C168A"/>
    <w:rsid w:val="002F2C92"/>
    <w:rsid w:val="002F7A44"/>
    <w:rsid w:val="00320F80"/>
    <w:rsid w:val="003E2AE7"/>
    <w:rsid w:val="0040330C"/>
    <w:rsid w:val="004142CC"/>
    <w:rsid w:val="00416E9C"/>
    <w:rsid w:val="004872DD"/>
    <w:rsid w:val="004E081D"/>
    <w:rsid w:val="005C104C"/>
    <w:rsid w:val="006A173C"/>
    <w:rsid w:val="006A79C9"/>
    <w:rsid w:val="006C5595"/>
    <w:rsid w:val="00720E28"/>
    <w:rsid w:val="007A62F8"/>
    <w:rsid w:val="00835BFB"/>
    <w:rsid w:val="008A62E1"/>
    <w:rsid w:val="008E0F4C"/>
    <w:rsid w:val="008E56C6"/>
    <w:rsid w:val="00964684"/>
    <w:rsid w:val="009E5CF6"/>
    <w:rsid w:val="00A27475"/>
    <w:rsid w:val="00AB6801"/>
    <w:rsid w:val="00AE0511"/>
    <w:rsid w:val="00B375A9"/>
    <w:rsid w:val="00C91BA1"/>
    <w:rsid w:val="00C93DED"/>
    <w:rsid w:val="00CC1082"/>
    <w:rsid w:val="00CD092E"/>
    <w:rsid w:val="00D54FC6"/>
    <w:rsid w:val="00D978BB"/>
    <w:rsid w:val="00DC55C7"/>
    <w:rsid w:val="00DF5E63"/>
    <w:rsid w:val="00E16C91"/>
    <w:rsid w:val="00E438C5"/>
    <w:rsid w:val="00E9409A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5505"/>
  <w15:chartTrackingRefBased/>
  <w15:docId w15:val="{A46298EA-F7A5-498C-804E-C30F8638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Lewkow, Daniel</dc:creator>
  <cp:keywords/>
  <dc:description/>
  <cp:lastModifiedBy>Lewkow, Daniel</cp:lastModifiedBy>
  <cp:revision>20</cp:revision>
  <dcterms:created xsi:type="dcterms:W3CDTF">2020-06-18T03:10:00Z</dcterms:created>
  <dcterms:modified xsi:type="dcterms:W3CDTF">2020-08-03T22:39:00Z</dcterms:modified>
</cp:coreProperties>
</file>