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922" w:rsidRDefault="00C31922">
      <w:bookmarkStart w:id="0" w:name="_Hlk11844835"/>
      <w:r>
        <w:t>June 19, 2019 OAE Commission Meeting:</w:t>
      </w:r>
    </w:p>
    <w:p w:rsidR="00C31922" w:rsidRDefault="00C31922" w:rsidP="00C31922">
      <w:r>
        <w:t xml:space="preserve">Attendees: </w:t>
      </w:r>
    </w:p>
    <w:p w:rsidR="00C31922" w:rsidRDefault="00C31922" w:rsidP="00C31922">
      <w:pPr>
        <w:pStyle w:val="ListParagraph"/>
        <w:numPr>
          <w:ilvl w:val="0"/>
          <w:numId w:val="4"/>
        </w:numPr>
      </w:pPr>
      <w:r>
        <w:t>Courtney Helstein</w:t>
      </w:r>
    </w:p>
    <w:p w:rsidR="00C31922" w:rsidRDefault="00C31922" w:rsidP="00C31922">
      <w:pPr>
        <w:pStyle w:val="ListParagraph"/>
        <w:numPr>
          <w:ilvl w:val="0"/>
          <w:numId w:val="4"/>
        </w:numPr>
      </w:pPr>
      <w:r>
        <w:t>Daniel Lewkow</w:t>
      </w:r>
      <w:r w:rsidR="000F1E9A">
        <w:t xml:space="preserve"> (by phone)</w:t>
      </w:r>
      <w:bookmarkStart w:id="1" w:name="_GoBack"/>
      <w:bookmarkEnd w:id="1"/>
    </w:p>
    <w:p w:rsidR="00C31922" w:rsidRDefault="00C31922" w:rsidP="00C31922">
      <w:pPr>
        <w:pStyle w:val="ListParagraph"/>
        <w:numPr>
          <w:ilvl w:val="0"/>
          <w:numId w:val="4"/>
        </w:numPr>
      </w:pPr>
      <w:r>
        <w:t>Tom Simpson</w:t>
      </w:r>
    </w:p>
    <w:p w:rsidR="00C31922" w:rsidRDefault="00C31922" w:rsidP="00C31922">
      <w:pPr>
        <w:pStyle w:val="ListParagraph"/>
        <w:numPr>
          <w:ilvl w:val="0"/>
          <w:numId w:val="4"/>
        </w:numPr>
      </w:pPr>
      <w:r>
        <w:t>Amy Ruiz</w:t>
      </w:r>
    </w:p>
    <w:p w:rsidR="00C31922" w:rsidRDefault="00C31922" w:rsidP="00C31922">
      <w:pPr>
        <w:pStyle w:val="ListParagraph"/>
        <w:numPr>
          <w:ilvl w:val="0"/>
          <w:numId w:val="4"/>
        </w:numPr>
      </w:pPr>
      <w:r>
        <w:t>Amy Sample Ward</w:t>
      </w:r>
    </w:p>
    <w:p w:rsidR="00C31922" w:rsidRDefault="00C31922" w:rsidP="00C31922">
      <w:pPr>
        <w:pStyle w:val="ListParagraph"/>
        <w:numPr>
          <w:ilvl w:val="0"/>
          <w:numId w:val="4"/>
        </w:numPr>
      </w:pPr>
      <w:r>
        <w:t>Ricardo Lujan</w:t>
      </w:r>
    </w:p>
    <w:p w:rsidR="00C31922" w:rsidRDefault="00C31922" w:rsidP="00C31922">
      <w:pPr>
        <w:pStyle w:val="ListParagraph"/>
        <w:numPr>
          <w:ilvl w:val="0"/>
          <w:numId w:val="4"/>
        </w:numPr>
      </w:pPr>
      <w:r>
        <w:t>Serin Bussel</w:t>
      </w:r>
      <w:r w:rsidR="00686961">
        <w:t>l</w:t>
      </w:r>
    </w:p>
    <w:p w:rsidR="00C31922" w:rsidRDefault="00C31922" w:rsidP="00C31922">
      <w:pPr>
        <w:pStyle w:val="ListParagraph"/>
        <w:numPr>
          <w:ilvl w:val="0"/>
          <w:numId w:val="4"/>
        </w:numPr>
      </w:pPr>
      <w:r>
        <w:t>Norman Turrill</w:t>
      </w:r>
    </w:p>
    <w:p w:rsidR="00C31922" w:rsidRDefault="00C31922" w:rsidP="00C31922">
      <w:pPr>
        <w:pStyle w:val="ListParagraph"/>
        <w:numPr>
          <w:ilvl w:val="0"/>
          <w:numId w:val="4"/>
        </w:numPr>
      </w:pPr>
      <w:r>
        <w:t>Sabra Purifoy</w:t>
      </w:r>
    </w:p>
    <w:p w:rsidR="00C31922" w:rsidRDefault="00C31922" w:rsidP="00C31922"/>
    <w:p w:rsidR="00C31922" w:rsidRDefault="00C31922" w:rsidP="00C31922">
      <w:r>
        <w:t>Agenda:</w:t>
      </w:r>
    </w:p>
    <w:p w:rsidR="00C31922" w:rsidRDefault="00C31922" w:rsidP="00C31922">
      <w:pPr>
        <w:pStyle w:val="ListParagraph"/>
        <w:numPr>
          <w:ilvl w:val="0"/>
          <w:numId w:val="1"/>
        </w:numPr>
        <w:rPr>
          <w:rFonts w:eastAsia="Times New Roman"/>
        </w:rPr>
      </w:pPr>
      <w:r>
        <w:rPr>
          <w:rFonts w:eastAsia="Times New Roman"/>
        </w:rPr>
        <w:t>Introduction of new Commission member</w:t>
      </w:r>
      <w:r w:rsidR="001D5CD2">
        <w:rPr>
          <w:rFonts w:eastAsia="Times New Roman"/>
        </w:rPr>
        <w:t>, Sabra Purifoy</w:t>
      </w:r>
    </w:p>
    <w:p w:rsidR="00C31922" w:rsidRDefault="00C31922" w:rsidP="00C31922">
      <w:pPr>
        <w:pStyle w:val="ListParagraph"/>
        <w:numPr>
          <w:ilvl w:val="0"/>
          <w:numId w:val="1"/>
        </w:numPr>
        <w:rPr>
          <w:rFonts w:eastAsia="Times New Roman"/>
        </w:rPr>
      </w:pPr>
      <w:r>
        <w:rPr>
          <w:rFonts w:eastAsia="Times New Roman"/>
        </w:rPr>
        <w:t>Housekeeping: parking stamp, bus vouchers</w:t>
      </w:r>
    </w:p>
    <w:p w:rsidR="00BF4DCE" w:rsidRDefault="00BF4DCE" w:rsidP="00BF4DCE">
      <w:pPr>
        <w:pStyle w:val="ListParagraph"/>
        <w:numPr>
          <w:ilvl w:val="1"/>
          <w:numId w:val="1"/>
        </w:numPr>
        <w:rPr>
          <w:rFonts w:eastAsia="Times New Roman"/>
        </w:rPr>
      </w:pPr>
      <w:r>
        <w:rPr>
          <w:rFonts w:eastAsia="Times New Roman"/>
        </w:rPr>
        <w:t xml:space="preserve">Approve minutes from May? </w:t>
      </w:r>
    </w:p>
    <w:p w:rsidR="002144F5" w:rsidRDefault="002144F5" w:rsidP="002144F5">
      <w:pPr>
        <w:pStyle w:val="ListParagraph"/>
        <w:numPr>
          <w:ilvl w:val="2"/>
          <w:numId w:val="1"/>
        </w:numPr>
        <w:rPr>
          <w:rFonts w:eastAsia="Times New Roman"/>
        </w:rPr>
      </w:pPr>
      <w:r>
        <w:rPr>
          <w:rFonts w:eastAsia="Times New Roman"/>
        </w:rPr>
        <w:t xml:space="preserve">Incomplete sentence, </w:t>
      </w:r>
      <w:r w:rsidR="001D5CD2">
        <w:rPr>
          <w:rFonts w:eastAsia="Times New Roman"/>
        </w:rPr>
        <w:t>first</w:t>
      </w:r>
      <w:r>
        <w:rPr>
          <w:rFonts w:eastAsia="Times New Roman"/>
        </w:rPr>
        <w:t xml:space="preserve"> paragraph of tech updat</w:t>
      </w:r>
      <w:r w:rsidR="001D5CD2">
        <w:rPr>
          <w:rFonts w:eastAsia="Times New Roman"/>
        </w:rPr>
        <w:t>e ends incompletely</w:t>
      </w:r>
      <w:r w:rsidR="00247E69">
        <w:rPr>
          <w:rFonts w:eastAsia="Times New Roman"/>
        </w:rPr>
        <w:t xml:space="preserve">. Passed </w:t>
      </w:r>
      <w:r w:rsidR="001D5CD2">
        <w:rPr>
          <w:rFonts w:eastAsia="Times New Roman"/>
        </w:rPr>
        <w:t xml:space="preserve">unanimously </w:t>
      </w:r>
      <w:r w:rsidR="00247E69">
        <w:rPr>
          <w:rFonts w:eastAsia="Times New Roman"/>
        </w:rPr>
        <w:t>as corrected</w:t>
      </w:r>
      <w:r>
        <w:rPr>
          <w:rFonts w:eastAsia="Times New Roman"/>
        </w:rPr>
        <w:t>.</w:t>
      </w:r>
      <w:r w:rsidR="00247E69">
        <w:rPr>
          <w:rFonts w:eastAsia="Times New Roman"/>
        </w:rPr>
        <w:t xml:space="preserve"> </w:t>
      </w:r>
      <w:r>
        <w:rPr>
          <w:rFonts w:eastAsia="Times New Roman"/>
        </w:rPr>
        <w:t xml:space="preserve"> </w:t>
      </w:r>
    </w:p>
    <w:p w:rsidR="002A44EF" w:rsidRDefault="001D5CD2" w:rsidP="001835C1">
      <w:pPr>
        <w:pStyle w:val="ListParagraph"/>
        <w:numPr>
          <w:ilvl w:val="1"/>
          <w:numId w:val="1"/>
        </w:numPr>
        <w:rPr>
          <w:rFonts w:eastAsia="Times New Roman"/>
        </w:rPr>
      </w:pPr>
      <w:r>
        <w:rPr>
          <w:rFonts w:eastAsia="Times New Roman"/>
        </w:rPr>
        <w:t>Commission members l</w:t>
      </w:r>
      <w:r w:rsidR="002A44EF">
        <w:rPr>
          <w:rFonts w:eastAsia="Times New Roman"/>
        </w:rPr>
        <w:t xml:space="preserve">iked having times </w:t>
      </w:r>
      <w:r>
        <w:rPr>
          <w:rFonts w:eastAsia="Times New Roman"/>
        </w:rPr>
        <w:t xml:space="preserve">for each agenda item </w:t>
      </w:r>
      <w:r w:rsidR="002A44EF">
        <w:rPr>
          <w:rFonts w:eastAsia="Times New Roman"/>
        </w:rPr>
        <w:t xml:space="preserve">on </w:t>
      </w:r>
      <w:proofErr w:type="gramStart"/>
      <w:r w:rsidR="002A44EF">
        <w:rPr>
          <w:rFonts w:eastAsia="Times New Roman"/>
        </w:rPr>
        <w:t>agenda</w:t>
      </w:r>
      <w:proofErr w:type="gramEnd"/>
      <w:r w:rsidR="002A44EF">
        <w:rPr>
          <w:rFonts w:eastAsia="Times New Roman"/>
        </w:rPr>
        <w:t xml:space="preserve"> so they know how much time they have for each topic. </w:t>
      </w:r>
    </w:p>
    <w:p w:rsidR="001D5CD2" w:rsidRDefault="002144F5" w:rsidP="001835C1">
      <w:pPr>
        <w:pStyle w:val="ListParagraph"/>
        <w:numPr>
          <w:ilvl w:val="1"/>
          <w:numId w:val="1"/>
        </w:numPr>
        <w:rPr>
          <w:rFonts w:eastAsia="Times New Roman"/>
        </w:rPr>
      </w:pPr>
      <w:proofErr w:type="spellStart"/>
      <w:r>
        <w:rPr>
          <w:rFonts w:eastAsia="Times New Roman"/>
        </w:rPr>
        <w:t>SmartPark</w:t>
      </w:r>
      <w:proofErr w:type="spellEnd"/>
      <w:r>
        <w:rPr>
          <w:rFonts w:eastAsia="Times New Roman"/>
        </w:rPr>
        <w:t xml:space="preserve"> passes </w:t>
      </w:r>
      <w:r w:rsidR="001D5CD2">
        <w:rPr>
          <w:rFonts w:eastAsia="Times New Roman"/>
        </w:rPr>
        <w:t xml:space="preserve">distributed to Commissioners who parked. They cover 3 hours. Five were distributed. </w:t>
      </w:r>
    </w:p>
    <w:p w:rsidR="001D5CD2" w:rsidRDefault="001D5CD2" w:rsidP="001835C1">
      <w:pPr>
        <w:pStyle w:val="ListParagraph"/>
        <w:numPr>
          <w:ilvl w:val="1"/>
          <w:numId w:val="1"/>
        </w:numPr>
        <w:rPr>
          <w:rFonts w:eastAsia="Times New Roman"/>
        </w:rPr>
      </w:pPr>
      <w:r>
        <w:rPr>
          <w:rFonts w:eastAsia="Times New Roman"/>
        </w:rPr>
        <w:t>Question: Is it possible to get vouchers or something for Parking Kitty?</w:t>
      </w:r>
    </w:p>
    <w:p w:rsidR="001D5CD2" w:rsidRDefault="001D5CD2" w:rsidP="001835C1">
      <w:pPr>
        <w:pStyle w:val="ListParagraph"/>
        <w:numPr>
          <w:ilvl w:val="1"/>
          <w:numId w:val="1"/>
        </w:numPr>
        <w:rPr>
          <w:rFonts w:eastAsia="Times New Roman"/>
        </w:rPr>
      </w:pPr>
      <w:r>
        <w:rPr>
          <w:rFonts w:eastAsia="Times New Roman"/>
        </w:rPr>
        <w:t xml:space="preserve">Bus passes also available to Commissioners. None were distributed. </w:t>
      </w:r>
    </w:p>
    <w:p w:rsidR="00BC2254" w:rsidRDefault="001D5CD2" w:rsidP="001835C1">
      <w:pPr>
        <w:pStyle w:val="ListParagraph"/>
        <w:numPr>
          <w:ilvl w:val="1"/>
          <w:numId w:val="1"/>
        </w:numPr>
        <w:rPr>
          <w:rFonts w:eastAsia="Times New Roman"/>
        </w:rPr>
      </w:pPr>
      <w:r>
        <w:rPr>
          <w:rFonts w:eastAsia="Times New Roman"/>
        </w:rPr>
        <w:t xml:space="preserve">While appointing the new Commissioner, the Council also passed initial terms for all Commissioners. </w:t>
      </w:r>
      <w:r w:rsidR="00BC2254">
        <w:rPr>
          <w:rFonts w:eastAsia="Times New Roman"/>
        </w:rPr>
        <w:t xml:space="preserve">Terms </w:t>
      </w:r>
      <w:r>
        <w:rPr>
          <w:rFonts w:eastAsia="Times New Roman"/>
        </w:rPr>
        <w:t>were approved as follows:</w:t>
      </w:r>
      <w:r w:rsidR="00BC2254">
        <w:rPr>
          <w:rFonts w:eastAsia="Times New Roman"/>
        </w:rPr>
        <w:t xml:space="preserve"> </w:t>
      </w:r>
    </w:p>
    <w:p w:rsidR="00BC2254" w:rsidRDefault="00BC2254" w:rsidP="00BC2254">
      <w:pPr>
        <w:pStyle w:val="ListParagraph"/>
        <w:numPr>
          <w:ilvl w:val="2"/>
          <w:numId w:val="1"/>
        </w:numPr>
        <w:rPr>
          <w:rFonts w:eastAsia="Times New Roman"/>
        </w:rPr>
      </w:pPr>
      <w:r>
        <w:rPr>
          <w:rFonts w:eastAsia="Times New Roman"/>
        </w:rPr>
        <w:t>4 years: Norman</w:t>
      </w:r>
      <w:r w:rsidR="00D548BA">
        <w:rPr>
          <w:rFonts w:eastAsia="Times New Roman"/>
        </w:rPr>
        <w:t xml:space="preserve"> Turrill</w:t>
      </w:r>
      <w:r>
        <w:rPr>
          <w:rFonts w:eastAsia="Times New Roman"/>
        </w:rPr>
        <w:t>, Amy</w:t>
      </w:r>
      <w:r w:rsidR="001D5CD2">
        <w:rPr>
          <w:rFonts w:eastAsia="Times New Roman"/>
        </w:rPr>
        <w:t xml:space="preserve"> R</w:t>
      </w:r>
      <w:r w:rsidR="00D548BA">
        <w:rPr>
          <w:rFonts w:eastAsia="Times New Roman"/>
        </w:rPr>
        <w:t>uiz</w:t>
      </w:r>
      <w:r w:rsidR="001D5CD2">
        <w:rPr>
          <w:rFonts w:eastAsia="Times New Roman"/>
        </w:rPr>
        <w:t>, Amy S</w:t>
      </w:r>
      <w:r w:rsidR="00D548BA">
        <w:rPr>
          <w:rFonts w:eastAsia="Times New Roman"/>
        </w:rPr>
        <w:t xml:space="preserve">ample </w:t>
      </w:r>
      <w:r w:rsidR="001D5CD2">
        <w:rPr>
          <w:rFonts w:eastAsia="Times New Roman"/>
        </w:rPr>
        <w:t>W</w:t>
      </w:r>
      <w:r w:rsidR="00D548BA">
        <w:rPr>
          <w:rFonts w:eastAsia="Times New Roman"/>
        </w:rPr>
        <w:t>ard</w:t>
      </w:r>
      <w:r>
        <w:rPr>
          <w:rFonts w:eastAsia="Times New Roman"/>
        </w:rPr>
        <w:t>, Daniel</w:t>
      </w:r>
      <w:r w:rsidR="00D548BA">
        <w:rPr>
          <w:rFonts w:eastAsia="Times New Roman"/>
        </w:rPr>
        <w:t xml:space="preserve"> Lewkow</w:t>
      </w:r>
      <w:r>
        <w:rPr>
          <w:rFonts w:eastAsia="Times New Roman"/>
        </w:rPr>
        <w:t>, Ric</w:t>
      </w:r>
      <w:r w:rsidR="00D548BA">
        <w:rPr>
          <w:rFonts w:eastAsia="Times New Roman"/>
        </w:rPr>
        <w:t>ardo Lujan</w:t>
      </w:r>
    </w:p>
    <w:p w:rsidR="00BC2254" w:rsidRPr="001835C1" w:rsidRDefault="00BC2254" w:rsidP="00BC2254">
      <w:pPr>
        <w:pStyle w:val="ListParagraph"/>
        <w:numPr>
          <w:ilvl w:val="2"/>
          <w:numId w:val="1"/>
        </w:numPr>
        <w:rPr>
          <w:rFonts w:eastAsia="Times New Roman"/>
        </w:rPr>
      </w:pPr>
      <w:r>
        <w:rPr>
          <w:rFonts w:eastAsia="Times New Roman"/>
        </w:rPr>
        <w:t>2 years: Courtney</w:t>
      </w:r>
      <w:r w:rsidR="00D548BA">
        <w:rPr>
          <w:rFonts w:eastAsia="Times New Roman"/>
        </w:rPr>
        <w:t xml:space="preserve"> Helstein</w:t>
      </w:r>
      <w:r>
        <w:rPr>
          <w:rFonts w:eastAsia="Times New Roman"/>
        </w:rPr>
        <w:t>, Serin</w:t>
      </w:r>
      <w:r w:rsidR="00D548BA">
        <w:rPr>
          <w:rFonts w:eastAsia="Times New Roman"/>
        </w:rPr>
        <w:t xml:space="preserve"> Bussell</w:t>
      </w:r>
      <w:r>
        <w:rPr>
          <w:rFonts w:eastAsia="Times New Roman"/>
        </w:rPr>
        <w:t>, Tom</w:t>
      </w:r>
      <w:r w:rsidR="00D548BA">
        <w:rPr>
          <w:rFonts w:eastAsia="Times New Roman"/>
        </w:rPr>
        <w:t xml:space="preserve"> Simpson</w:t>
      </w:r>
      <w:r>
        <w:rPr>
          <w:rFonts w:eastAsia="Times New Roman"/>
        </w:rPr>
        <w:t>, Sabra</w:t>
      </w:r>
      <w:r w:rsidR="00D548BA">
        <w:rPr>
          <w:rFonts w:eastAsia="Times New Roman"/>
        </w:rPr>
        <w:t xml:space="preserve"> Purifoy</w:t>
      </w:r>
    </w:p>
    <w:p w:rsidR="00C31922" w:rsidRDefault="00C31922" w:rsidP="00C31922">
      <w:pPr>
        <w:pStyle w:val="ListParagraph"/>
        <w:numPr>
          <w:ilvl w:val="0"/>
          <w:numId w:val="1"/>
        </w:numPr>
        <w:rPr>
          <w:rFonts w:eastAsia="Times New Roman"/>
        </w:rPr>
      </w:pPr>
      <w:r>
        <w:rPr>
          <w:rFonts w:eastAsia="Times New Roman"/>
        </w:rPr>
        <w:t>Program updates</w:t>
      </w:r>
    </w:p>
    <w:p w:rsidR="00C31922" w:rsidRDefault="00C31922" w:rsidP="00C31922">
      <w:pPr>
        <w:pStyle w:val="ListParagraph"/>
        <w:numPr>
          <w:ilvl w:val="1"/>
          <w:numId w:val="1"/>
        </w:numPr>
        <w:rPr>
          <w:rFonts w:eastAsia="Times New Roman"/>
        </w:rPr>
      </w:pPr>
      <w:r>
        <w:rPr>
          <w:rFonts w:eastAsia="Times New Roman"/>
        </w:rPr>
        <w:t>Implementation update:</w:t>
      </w:r>
    </w:p>
    <w:p w:rsidR="000D7D80" w:rsidRDefault="00C64E76" w:rsidP="000D7D80">
      <w:pPr>
        <w:pStyle w:val="ListParagraph"/>
        <w:numPr>
          <w:ilvl w:val="2"/>
          <w:numId w:val="1"/>
        </w:numPr>
        <w:rPr>
          <w:rFonts w:eastAsia="Times New Roman"/>
        </w:rPr>
      </w:pPr>
      <w:r>
        <w:rPr>
          <w:rFonts w:eastAsia="Times New Roman"/>
        </w:rPr>
        <w:t>Amendments passed. Still need to discuss in-kind amendment</w:t>
      </w:r>
      <w:r w:rsidR="00D548BA">
        <w:rPr>
          <w:rFonts w:eastAsia="Times New Roman"/>
        </w:rPr>
        <w:t>.</w:t>
      </w:r>
    </w:p>
    <w:p w:rsidR="000D7D80" w:rsidRDefault="000D7D80" w:rsidP="000D7D80">
      <w:pPr>
        <w:pStyle w:val="ListParagraph"/>
        <w:numPr>
          <w:ilvl w:val="2"/>
          <w:numId w:val="1"/>
        </w:numPr>
        <w:rPr>
          <w:rFonts w:eastAsia="Times New Roman"/>
        </w:rPr>
      </w:pPr>
      <w:r>
        <w:rPr>
          <w:rFonts w:eastAsia="Times New Roman"/>
        </w:rPr>
        <w:t>Rulemaking:</w:t>
      </w:r>
      <w:r w:rsidR="00C64E76">
        <w:rPr>
          <w:rFonts w:eastAsia="Times New Roman"/>
        </w:rPr>
        <w:t xml:space="preserve"> Rules passed and are in effect. Need to an adjustment to language access rule. </w:t>
      </w:r>
    </w:p>
    <w:p w:rsidR="00C64E76" w:rsidRDefault="00D548BA" w:rsidP="000D7D80">
      <w:pPr>
        <w:pStyle w:val="ListParagraph"/>
        <w:numPr>
          <w:ilvl w:val="2"/>
          <w:numId w:val="1"/>
        </w:numPr>
        <w:rPr>
          <w:rFonts w:eastAsia="Times New Roman"/>
        </w:rPr>
      </w:pPr>
      <w:r>
        <w:rPr>
          <w:rFonts w:eastAsia="Times New Roman"/>
        </w:rPr>
        <w:t xml:space="preserve">We are ready for July 1 implementation: candidates can file Notice of Intent, get trained, and </w:t>
      </w:r>
      <w:proofErr w:type="gramStart"/>
      <w:r>
        <w:rPr>
          <w:rFonts w:eastAsia="Times New Roman"/>
        </w:rPr>
        <w:t>starting raising</w:t>
      </w:r>
      <w:proofErr w:type="gramEnd"/>
      <w:r>
        <w:rPr>
          <w:rFonts w:eastAsia="Times New Roman"/>
        </w:rPr>
        <w:t xml:space="preserve"> </w:t>
      </w:r>
      <w:proofErr w:type="spellStart"/>
      <w:r>
        <w:rPr>
          <w:rFonts w:eastAsia="Times New Roman"/>
        </w:rPr>
        <w:t>matchable</w:t>
      </w:r>
      <w:proofErr w:type="spellEnd"/>
      <w:r>
        <w:rPr>
          <w:rFonts w:eastAsia="Times New Roman"/>
        </w:rPr>
        <w:t xml:space="preserve"> contributions for certification. </w:t>
      </w:r>
    </w:p>
    <w:p w:rsidR="00C31922" w:rsidRDefault="00C31922" w:rsidP="00C31922">
      <w:pPr>
        <w:pStyle w:val="ListParagraph"/>
        <w:numPr>
          <w:ilvl w:val="1"/>
          <w:numId w:val="1"/>
        </w:numPr>
        <w:rPr>
          <w:rFonts w:eastAsia="Times New Roman"/>
        </w:rPr>
      </w:pPr>
      <w:r>
        <w:rPr>
          <w:rFonts w:eastAsia="Times New Roman"/>
        </w:rPr>
        <w:t>Press update:</w:t>
      </w:r>
    </w:p>
    <w:p w:rsidR="000D7D80" w:rsidRDefault="00C64E76" w:rsidP="000D7D80">
      <w:pPr>
        <w:pStyle w:val="ListParagraph"/>
        <w:numPr>
          <w:ilvl w:val="2"/>
          <w:numId w:val="1"/>
        </w:numPr>
        <w:rPr>
          <w:rFonts w:eastAsia="Times New Roman"/>
        </w:rPr>
      </w:pPr>
      <w:r>
        <w:rPr>
          <w:rFonts w:eastAsia="Times New Roman"/>
        </w:rPr>
        <w:t>PRR from Gordon at Oregonian hasn’t led to an article yet</w:t>
      </w:r>
    </w:p>
    <w:p w:rsidR="00C31922" w:rsidRDefault="00C31922" w:rsidP="00C31922">
      <w:pPr>
        <w:pStyle w:val="ListParagraph"/>
        <w:numPr>
          <w:ilvl w:val="1"/>
          <w:numId w:val="1"/>
        </w:numPr>
        <w:rPr>
          <w:rFonts w:eastAsia="Times New Roman"/>
        </w:rPr>
      </w:pPr>
      <w:r>
        <w:rPr>
          <w:rFonts w:eastAsia="Times New Roman"/>
        </w:rPr>
        <w:t xml:space="preserve">Technology update: </w:t>
      </w:r>
    </w:p>
    <w:p w:rsidR="00247E69" w:rsidRPr="0077767E" w:rsidRDefault="00D548BA" w:rsidP="0077767E">
      <w:pPr>
        <w:pStyle w:val="ListParagraph"/>
        <w:numPr>
          <w:ilvl w:val="2"/>
          <w:numId w:val="1"/>
        </w:numPr>
        <w:rPr>
          <w:rFonts w:eastAsia="Times New Roman"/>
        </w:rPr>
      </w:pPr>
      <w:r>
        <w:rPr>
          <w:rFonts w:eastAsia="Times New Roman"/>
        </w:rPr>
        <w:t xml:space="preserve">Some delays on the </w:t>
      </w:r>
      <w:proofErr w:type="gramStart"/>
      <w:r>
        <w:rPr>
          <w:rFonts w:eastAsia="Times New Roman"/>
        </w:rPr>
        <w:t>front end</w:t>
      </w:r>
      <w:proofErr w:type="gramEnd"/>
      <w:r>
        <w:rPr>
          <w:rFonts w:eastAsia="Times New Roman"/>
        </w:rPr>
        <w:t xml:space="preserve"> development of Module 1 of 8. </w:t>
      </w:r>
      <w:r w:rsidR="0077767E">
        <w:rPr>
          <w:rFonts w:eastAsia="Times New Roman"/>
        </w:rPr>
        <w:t xml:space="preserve">Other parts of the build are on-time and some are early. We’ve added two </w:t>
      </w:r>
      <w:proofErr w:type="gramStart"/>
      <w:r w:rsidR="0077767E">
        <w:rPr>
          <w:rFonts w:eastAsia="Times New Roman"/>
        </w:rPr>
        <w:t>full time front end</w:t>
      </w:r>
      <w:proofErr w:type="gramEnd"/>
      <w:r w:rsidR="0077767E">
        <w:rPr>
          <w:rFonts w:eastAsia="Times New Roman"/>
        </w:rPr>
        <w:t xml:space="preserve"> developers to catch up. </w:t>
      </w:r>
    </w:p>
    <w:p w:rsidR="0077767E" w:rsidRDefault="00C31922" w:rsidP="00C31922">
      <w:pPr>
        <w:pStyle w:val="ListParagraph"/>
        <w:numPr>
          <w:ilvl w:val="0"/>
          <w:numId w:val="1"/>
        </w:numPr>
        <w:rPr>
          <w:rFonts w:eastAsia="Times New Roman"/>
        </w:rPr>
      </w:pPr>
      <w:r>
        <w:rPr>
          <w:rFonts w:eastAsia="Times New Roman"/>
        </w:rPr>
        <w:t>Forms feedback</w:t>
      </w:r>
      <w:r w:rsidR="0077767E">
        <w:rPr>
          <w:rFonts w:eastAsia="Times New Roman"/>
        </w:rPr>
        <w:t>:</w:t>
      </w:r>
    </w:p>
    <w:p w:rsidR="0077767E" w:rsidRPr="0077767E" w:rsidRDefault="00C31922" w:rsidP="0077767E">
      <w:pPr>
        <w:pStyle w:val="ListParagraph"/>
        <w:numPr>
          <w:ilvl w:val="1"/>
          <w:numId w:val="1"/>
        </w:numPr>
        <w:rPr>
          <w:rFonts w:eastAsia="Times New Roman"/>
        </w:rPr>
      </w:pPr>
      <w:r>
        <w:rPr>
          <w:rFonts w:eastAsia="Times New Roman"/>
        </w:rPr>
        <w:lastRenderedPageBreak/>
        <w:t>Notice of Intent</w:t>
      </w:r>
      <w:r w:rsidR="0077767E">
        <w:rPr>
          <w:rFonts w:eastAsia="Times New Roman"/>
        </w:rPr>
        <w:t>: Add “to Participate” to document title, divide form into sections, add document title to the footer with version and date</w:t>
      </w:r>
      <w:r w:rsidR="00A47D3E">
        <w:rPr>
          <w:rFonts w:eastAsia="Times New Roman"/>
        </w:rPr>
        <w:t>, change W-2 to W-9, and other technical edits.</w:t>
      </w:r>
    </w:p>
    <w:p w:rsidR="0077767E" w:rsidRPr="00A47D3E" w:rsidRDefault="0077767E" w:rsidP="00A47D3E">
      <w:pPr>
        <w:pStyle w:val="ListParagraph"/>
        <w:numPr>
          <w:ilvl w:val="1"/>
          <w:numId w:val="1"/>
        </w:numPr>
        <w:rPr>
          <w:rFonts w:eastAsia="Times New Roman"/>
        </w:rPr>
      </w:pPr>
      <w:r>
        <w:rPr>
          <w:rFonts w:eastAsia="Times New Roman"/>
        </w:rPr>
        <w:t>P</w:t>
      </w:r>
      <w:r w:rsidR="00C31922">
        <w:rPr>
          <w:rFonts w:eastAsia="Times New Roman"/>
        </w:rPr>
        <w:t>aper Attestation Form</w:t>
      </w:r>
      <w:r>
        <w:rPr>
          <w:rFonts w:eastAsia="Times New Roman"/>
        </w:rPr>
        <w:t>: remove opt in to match. If that isn’t possible, perhaps an opt out box to the right side so people don’t accidentally check it without reading it</w:t>
      </w:r>
      <w:r w:rsidR="00A47D3E">
        <w:rPr>
          <w:rFonts w:eastAsia="Times New Roman"/>
        </w:rPr>
        <w:t xml:space="preserve">. </w:t>
      </w:r>
      <w:r w:rsidR="00A47D3E">
        <w:rPr>
          <w:rFonts w:eastAsia="Times New Roman"/>
        </w:rPr>
        <w:t xml:space="preserve">change name of document to donor form to be more accessible. The intent is to bring people into the process, which this will help. </w:t>
      </w:r>
      <w:r w:rsidR="00A47D3E" w:rsidRPr="00A47D3E">
        <w:rPr>
          <w:rFonts w:eastAsia="Times New Roman"/>
        </w:rPr>
        <w:t xml:space="preserve">Write technical form name in footer with version and publication date, and other technical edits. </w:t>
      </w:r>
    </w:p>
    <w:p w:rsidR="000D7D80" w:rsidRPr="0077767E" w:rsidRDefault="0077767E" w:rsidP="0077767E">
      <w:pPr>
        <w:pStyle w:val="ListParagraph"/>
        <w:numPr>
          <w:ilvl w:val="1"/>
          <w:numId w:val="1"/>
        </w:numPr>
        <w:rPr>
          <w:rFonts w:eastAsia="Times New Roman"/>
        </w:rPr>
      </w:pPr>
      <w:r>
        <w:rPr>
          <w:rFonts w:eastAsia="Times New Roman"/>
        </w:rPr>
        <w:t>R</w:t>
      </w:r>
      <w:r w:rsidR="00C31922">
        <w:rPr>
          <w:rFonts w:eastAsia="Times New Roman"/>
        </w:rPr>
        <w:t>emit envelope Attestation Form</w:t>
      </w:r>
      <w:r>
        <w:rPr>
          <w:rFonts w:eastAsia="Times New Roman"/>
        </w:rPr>
        <w:t xml:space="preserve"> reviewed.</w:t>
      </w:r>
    </w:p>
    <w:p w:rsidR="0077767E" w:rsidRPr="0077767E" w:rsidRDefault="00A47D3E" w:rsidP="0077767E">
      <w:pPr>
        <w:pStyle w:val="ListParagraph"/>
        <w:numPr>
          <w:ilvl w:val="1"/>
          <w:numId w:val="1"/>
        </w:numPr>
        <w:rPr>
          <w:rFonts w:eastAsia="Times New Roman"/>
        </w:rPr>
      </w:pPr>
      <w:r>
        <w:rPr>
          <w:rFonts w:eastAsia="Times New Roman"/>
        </w:rPr>
        <w:t>Digital attestation discussion:</w:t>
      </w:r>
    </w:p>
    <w:p w:rsidR="00720854" w:rsidRPr="005008F4" w:rsidRDefault="0077767E" w:rsidP="005008F4">
      <w:pPr>
        <w:pStyle w:val="ListParagraph"/>
        <w:numPr>
          <w:ilvl w:val="2"/>
          <w:numId w:val="1"/>
        </w:numPr>
        <w:rPr>
          <w:rFonts w:eastAsia="Times New Roman"/>
        </w:rPr>
      </w:pPr>
      <w:r>
        <w:rPr>
          <w:rFonts w:eastAsia="Times New Roman"/>
        </w:rPr>
        <w:t xml:space="preserve">Strong consensus on digital attestation being allowed. Concern that the return rate of paper attestation for online contributions will be 10% of significantly less. This will </w:t>
      </w:r>
      <w:r w:rsidR="005008F4">
        <w:rPr>
          <w:rFonts w:eastAsia="Times New Roman"/>
        </w:rPr>
        <w:t xml:space="preserve">seriously reduce the percent of eligible contributions that will be matched. Campaigns will have to track down contributors, which will waste time and resources, to get a higher return rate. </w:t>
      </w:r>
    </w:p>
    <w:p w:rsidR="00720854" w:rsidRDefault="005008F4" w:rsidP="000D7D80">
      <w:pPr>
        <w:pStyle w:val="ListParagraph"/>
        <w:numPr>
          <w:ilvl w:val="2"/>
          <w:numId w:val="1"/>
        </w:numPr>
        <w:rPr>
          <w:rFonts w:eastAsia="Times New Roman"/>
        </w:rPr>
      </w:pPr>
      <w:r>
        <w:rPr>
          <w:rFonts w:eastAsia="Times New Roman"/>
        </w:rPr>
        <w:t>Requiring paper attestation for online contributions d</w:t>
      </w:r>
      <w:r w:rsidR="00720854">
        <w:rPr>
          <w:rFonts w:eastAsia="Times New Roman"/>
        </w:rPr>
        <w:t>oesn’t serve intent of getting other people into process</w:t>
      </w:r>
    </w:p>
    <w:p w:rsidR="00A70C05" w:rsidRPr="005008F4" w:rsidRDefault="005008F4" w:rsidP="005008F4">
      <w:pPr>
        <w:pStyle w:val="ListParagraph"/>
        <w:numPr>
          <w:ilvl w:val="2"/>
          <w:numId w:val="1"/>
        </w:numPr>
        <w:rPr>
          <w:rFonts w:eastAsia="Times New Roman"/>
        </w:rPr>
      </w:pPr>
      <w:r>
        <w:rPr>
          <w:rFonts w:eastAsia="Times New Roman"/>
        </w:rPr>
        <w:t xml:space="preserve">If the Commissioner needs further discussion on this topic, Amy Ruiz and Ricardo Lujan will meet with her. </w:t>
      </w:r>
    </w:p>
    <w:p w:rsidR="00A47D3E" w:rsidRDefault="00C31922" w:rsidP="005008F4">
      <w:pPr>
        <w:pStyle w:val="ListParagraph"/>
        <w:numPr>
          <w:ilvl w:val="0"/>
          <w:numId w:val="1"/>
        </w:numPr>
        <w:rPr>
          <w:rFonts w:eastAsia="Times New Roman"/>
        </w:rPr>
      </w:pPr>
      <w:r>
        <w:rPr>
          <w:rFonts w:eastAsia="Times New Roman"/>
        </w:rPr>
        <w:t>Postcard</w:t>
      </w:r>
      <w:r w:rsidR="00A47D3E">
        <w:rPr>
          <w:rFonts w:eastAsia="Times New Roman"/>
        </w:rPr>
        <w:t>s</w:t>
      </w:r>
      <w:r>
        <w:rPr>
          <w:rFonts w:eastAsia="Times New Roman"/>
        </w:rPr>
        <w:t xml:space="preserve"> </w:t>
      </w:r>
      <w:r w:rsidR="00A47D3E">
        <w:rPr>
          <w:rFonts w:eastAsia="Times New Roman"/>
        </w:rPr>
        <w:t xml:space="preserve">feedback: Remove the “congratulations.” Instead of “Dear Neighbor,” extend the sticker to include the name in mail merge to increase the number of people who </w:t>
      </w:r>
      <w:proofErr w:type="gramStart"/>
      <w:r w:rsidR="00A47D3E">
        <w:rPr>
          <w:rFonts w:eastAsia="Times New Roman"/>
        </w:rPr>
        <w:t>actually read</w:t>
      </w:r>
      <w:proofErr w:type="gramEnd"/>
      <w:r w:rsidR="00A47D3E">
        <w:rPr>
          <w:rFonts w:eastAsia="Times New Roman"/>
        </w:rPr>
        <w:t xml:space="preserve"> it. Adjust the purpose of the program so it doesn’t assume the intent of the donor. And other technical edits. </w:t>
      </w:r>
    </w:p>
    <w:p w:rsidR="000D7D80" w:rsidRPr="0034311E" w:rsidRDefault="00A47D3E" w:rsidP="0034311E">
      <w:pPr>
        <w:pStyle w:val="ListParagraph"/>
        <w:numPr>
          <w:ilvl w:val="0"/>
          <w:numId w:val="1"/>
        </w:numPr>
        <w:rPr>
          <w:rFonts w:eastAsia="Times New Roman"/>
        </w:rPr>
      </w:pPr>
      <w:r>
        <w:rPr>
          <w:rFonts w:eastAsia="Times New Roman"/>
        </w:rPr>
        <w:t>P</w:t>
      </w:r>
      <w:r w:rsidR="00C31922">
        <w:rPr>
          <w:rFonts w:eastAsia="Times New Roman"/>
        </w:rPr>
        <w:t xml:space="preserve">ostcard </w:t>
      </w:r>
      <w:r>
        <w:rPr>
          <w:rFonts w:eastAsia="Times New Roman"/>
        </w:rPr>
        <w:t xml:space="preserve">process: Is returning the validation postcard filled out enough </w:t>
      </w:r>
      <w:r w:rsidR="00776EE3">
        <w:rPr>
          <w:rFonts w:eastAsia="Times New Roman"/>
        </w:rPr>
        <w:t xml:space="preserve">for us to validate the contributions as </w:t>
      </w:r>
      <w:proofErr w:type="spellStart"/>
      <w:r w:rsidR="00776EE3">
        <w:rPr>
          <w:rFonts w:eastAsia="Times New Roman"/>
        </w:rPr>
        <w:t>matchable</w:t>
      </w:r>
      <w:proofErr w:type="spellEnd"/>
      <w:r w:rsidR="00776EE3">
        <w:rPr>
          <w:rFonts w:eastAsia="Times New Roman"/>
        </w:rPr>
        <w:t xml:space="preserve">? Yes. Validation post card is very similar to the attestation form.  Not requiring sending back an additional document will enable the program to be more inclusive without sacrificing security. </w:t>
      </w:r>
    </w:p>
    <w:p w:rsidR="00C31922" w:rsidRDefault="0034311E" w:rsidP="00C31922">
      <w:pPr>
        <w:pStyle w:val="ListParagraph"/>
        <w:numPr>
          <w:ilvl w:val="0"/>
          <w:numId w:val="1"/>
        </w:numPr>
        <w:rPr>
          <w:rFonts w:eastAsia="Times New Roman"/>
        </w:rPr>
      </w:pPr>
      <w:r>
        <w:rPr>
          <w:rFonts w:eastAsia="Times New Roman"/>
        </w:rPr>
        <w:t>Feedback on p</w:t>
      </w:r>
      <w:r w:rsidR="00C31922">
        <w:rPr>
          <w:rFonts w:eastAsia="Times New Roman"/>
        </w:rPr>
        <w:t>rogram logo options</w:t>
      </w:r>
      <w:r>
        <w:rPr>
          <w:rFonts w:eastAsia="Times New Roman"/>
        </w:rPr>
        <w:t>:</w:t>
      </w:r>
      <w:r w:rsidR="00C31922">
        <w:rPr>
          <w:rFonts w:eastAsia="Times New Roman"/>
        </w:rPr>
        <w:t xml:space="preserve"> </w:t>
      </w:r>
    </w:p>
    <w:p w:rsidR="0034311E" w:rsidRDefault="0034311E" w:rsidP="0034311E">
      <w:pPr>
        <w:pStyle w:val="ListParagraph"/>
        <w:numPr>
          <w:ilvl w:val="1"/>
          <w:numId w:val="1"/>
        </w:numPr>
        <w:rPr>
          <w:rFonts w:eastAsia="Times New Roman"/>
        </w:rPr>
      </w:pPr>
      <w:r>
        <w:rPr>
          <w:rFonts w:eastAsia="Times New Roman"/>
        </w:rPr>
        <w:t xml:space="preserve">Like rose motif. Do not like hands motif. If flag motif, maybe just an actual section of the City flag instead of an abstraction, though any of those would look bad in greyscale. </w:t>
      </w:r>
    </w:p>
    <w:p w:rsidR="0034311E" w:rsidRDefault="0034311E" w:rsidP="0034311E">
      <w:pPr>
        <w:pStyle w:val="ListParagraph"/>
        <w:numPr>
          <w:ilvl w:val="1"/>
          <w:numId w:val="1"/>
        </w:numPr>
        <w:rPr>
          <w:rFonts w:eastAsia="Times New Roman"/>
        </w:rPr>
      </w:pPr>
      <w:r>
        <w:rPr>
          <w:rFonts w:eastAsia="Times New Roman"/>
        </w:rPr>
        <w:t xml:space="preserve">Some like red rose, some think red and green looks Christmassy. </w:t>
      </w:r>
    </w:p>
    <w:p w:rsidR="0034311E" w:rsidRDefault="0034311E" w:rsidP="0034311E">
      <w:pPr>
        <w:pStyle w:val="ListParagraph"/>
        <w:numPr>
          <w:ilvl w:val="1"/>
          <w:numId w:val="1"/>
        </w:numPr>
        <w:rPr>
          <w:rFonts w:eastAsia="Times New Roman"/>
        </w:rPr>
      </w:pPr>
      <w:r>
        <w:rPr>
          <w:rFonts w:eastAsia="Times New Roman"/>
        </w:rPr>
        <w:t xml:space="preserve">Rotate rose a bit so the word “open” is not early up-side-down. </w:t>
      </w:r>
    </w:p>
    <w:p w:rsidR="0034311E" w:rsidRDefault="0034311E" w:rsidP="0034311E">
      <w:pPr>
        <w:pStyle w:val="ListParagraph"/>
        <w:numPr>
          <w:ilvl w:val="1"/>
          <w:numId w:val="1"/>
        </w:numPr>
        <w:rPr>
          <w:rFonts w:eastAsia="Times New Roman"/>
        </w:rPr>
      </w:pPr>
      <w:r>
        <w:rPr>
          <w:rFonts w:eastAsia="Times New Roman"/>
        </w:rPr>
        <w:t>How will it look in greyscale?</w:t>
      </w:r>
    </w:p>
    <w:p w:rsidR="0034311E" w:rsidRPr="0034311E" w:rsidRDefault="0034311E" w:rsidP="0034311E">
      <w:pPr>
        <w:pStyle w:val="ListParagraph"/>
        <w:numPr>
          <w:ilvl w:val="1"/>
          <w:numId w:val="1"/>
        </w:numPr>
        <w:rPr>
          <w:rFonts w:eastAsia="Times New Roman"/>
        </w:rPr>
      </w:pPr>
      <w:r>
        <w:rPr>
          <w:rFonts w:eastAsia="Times New Roman"/>
        </w:rPr>
        <w:t>Have a version with the program name to the side rather than around the rose.</w:t>
      </w:r>
    </w:p>
    <w:p w:rsidR="00C31922" w:rsidRDefault="00C31922" w:rsidP="00C31922">
      <w:pPr>
        <w:pStyle w:val="ListParagraph"/>
        <w:numPr>
          <w:ilvl w:val="0"/>
          <w:numId w:val="1"/>
        </w:numPr>
        <w:rPr>
          <w:rFonts w:eastAsia="Times New Roman"/>
        </w:rPr>
      </w:pPr>
      <w:r>
        <w:rPr>
          <w:rFonts w:eastAsia="Times New Roman"/>
        </w:rPr>
        <w:t>Discussion on language accessibility rule and in-kind contributions amendment</w:t>
      </w:r>
    </w:p>
    <w:p w:rsidR="00140A8E" w:rsidRDefault="00C64E76" w:rsidP="00140A8E">
      <w:pPr>
        <w:pStyle w:val="ListParagraph"/>
        <w:numPr>
          <w:ilvl w:val="1"/>
          <w:numId w:val="1"/>
        </w:numPr>
        <w:rPr>
          <w:rFonts w:eastAsia="Times New Roman"/>
        </w:rPr>
      </w:pPr>
      <w:r>
        <w:rPr>
          <w:rFonts w:eastAsia="Times New Roman"/>
        </w:rPr>
        <w:t>Language accessibility b</w:t>
      </w:r>
      <w:r w:rsidR="00140A8E">
        <w:rPr>
          <w:rFonts w:eastAsia="Times New Roman"/>
        </w:rPr>
        <w:t>ackground:</w:t>
      </w:r>
    </w:p>
    <w:p w:rsidR="00140A8E" w:rsidRDefault="00140A8E" w:rsidP="0034311E">
      <w:pPr>
        <w:pStyle w:val="ListParagraph"/>
        <w:numPr>
          <w:ilvl w:val="2"/>
          <w:numId w:val="1"/>
        </w:numPr>
        <w:rPr>
          <w:rFonts w:eastAsia="Times New Roman"/>
        </w:rPr>
      </w:pPr>
      <w:r>
        <w:rPr>
          <w:rFonts w:eastAsia="Times New Roman"/>
        </w:rPr>
        <w:t>Proposal:</w:t>
      </w:r>
    </w:p>
    <w:p w:rsidR="00140A8E" w:rsidRDefault="00140A8E" w:rsidP="0034311E">
      <w:pPr>
        <w:pStyle w:val="ListParagraph"/>
        <w:numPr>
          <w:ilvl w:val="3"/>
          <w:numId w:val="1"/>
        </w:numPr>
        <w:rPr>
          <w:rFonts w:eastAsia="Times New Roman"/>
        </w:rPr>
      </w:pPr>
      <w:r>
        <w:rPr>
          <w:rFonts w:eastAsia="Times New Roman"/>
        </w:rPr>
        <w:t xml:space="preserve">Change </w:t>
      </w:r>
      <w:r w:rsidR="0034311E">
        <w:rPr>
          <w:rFonts w:eastAsia="Times New Roman"/>
        </w:rPr>
        <w:t xml:space="preserve">rule </w:t>
      </w:r>
      <w:r>
        <w:rPr>
          <w:rFonts w:eastAsia="Times New Roman"/>
        </w:rPr>
        <w:t xml:space="preserve">to apply </w:t>
      </w:r>
      <w:r w:rsidR="0034311E">
        <w:rPr>
          <w:rFonts w:eastAsia="Times New Roman"/>
        </w:rPr>
        <w:t xml:space="preserve">only </w:t>
      </w:r>
      <w:r>
        <w:rPr>
          <w:rFonts w:eastAsia="Times New Roman"/>
        </w:rPr>
        <w:t xml:space="preserve">to events where a </w:t>
      </w:r>
      <w:r w:rsidRPr="0034311E">
        <w:rPr>
          <w:rFonts w:eastAsia="Times New Roman"/>
          <w:u w:val="single"/>
        </w:rPr>
        <w:t>candidate</w:t>
      </w:r>
      <w:r>
        <w:rPr>
          <w:rFonts w:eastAsia="Times New Roman"/>
        </w:rPr>
        <w:t xml:space="preserve"> is not accommodated.</w:t>
      </w:r>
    </w:p>
    <w:p w:rsidR="00140A8E" w:rsidRDefault="00140A8E" w:rsidP="0034311E">
      <w:pPr>
        <w:pStyle w:val="ListParagraph"/>
        <w:numPr>
          <w:ilvl w:val="3"/>
          <w:numId w:val="1"/>
        </w:numPr>
        <w:rPr>
          <w:rFonts w:eastAsia="Times New Roman"/>
        </w:rPr>
      </w:pPr>
      <w:r>
        <w:rPr>
          <w:rFonts w:eastAsia="Times New Roman"/>
        </w:rPr>
        <w:t xml:space="preserve">Seek funding from Council to create guide and small fund to help sponsors defray the cost of language services, not just for candidates but for members of the public as well. </w:t>
      </w:r>
      <w:r w:rsidR="0034311E">
        <w:rPr>
          <w:rFonts w:eastAsia="Times New Roman"/>
        </w:rPr>
        <w:tab/>
      </w:r>
    </w:p>
    <w:p w:rsidR="0034311E" w:rsidRPr="0034311E" w:rsidRDefault="00140A8E" w:rsidP="0034311E">
      <w:pPr>
        <w:pStyle w:val="ListParagraph"/>
        <w:numPr>
          <w:ilvl w:val="3"/>
          <w:numId w:val="1"/>
        </w:numPr>
        <w:rPr>
          <w:rFonts w:eastAsia="Times New Roman"/>
        </w:rPr>
      </w:pPr>
      <w:r>
        <w:rPr>
          <w:rFonts w:eastAsia="Times New Roman"/>
        </w:rPr>
        <w:t xml:space="preserve">Work with Council on vague language. </w:t>
      </w:r>
    </w:p>
    <w:p w:rsidR="0034311E" w:rsidRDefault="0034311E" w:rsidP="0034311E">
      <w:pPr>
        <w:pStyle w:val="ListParagraph"/>
        <w:numPr>
          <w:ilvl w:val="2"/>
          <w:numId w:val="1"/>
        </w:numPr>
        <w:rPr>
          <w:rFonts w:eastAsia="Times New Roman"/>
        </w:rPr>
      </w:pPr>
      <w:r>
        <w:rPr>
          <w:rFonts w:eastAsia="Times New Roman"/>
        </w:rPr>
        <w:t xml:space="preserve">Still worried that it puts the burden on participating candidates. </w:t>
      </w:r>
    </w:p>
    <w:p w:rsidR="0034311E" w:rsidRDefault="0034311E" w:rsidP="0034311E">
      <w:pPr>
        <w:pStyle w:val="ListParagraph"/>
        <w:numPr>
          <w:ilvl w:val="2"/>
          <w:numId w:val="1"/>
        </w:numPr>
        <w:rPr>
          <w:rFonts w:eastAsia="Times New Roman"/>
        </w:rPr>
      </w:pPr>
      <w:r>
        <w:rPr>
          <w:rFonts w:eastAsia="Times New Roman"/>
        </w:rPr>
        <w:t>Can accept if candidate is sponsoring the event. Not if merely invited.</w:t>
      </w:r>
    </w:p>
    <w:p w:rsidR="0034311E" w:rsidRDefault="0082372E" w:rsidP="0034311E">
      <w:pPr>
        <w:pStyle w:val="ListParagraph"/>
        <w:numPr>
          <w:ilvl w:val="2"/>
          <w:numId w:val="1"/>
        </w:numPr>
        <w:rPr>
          <w:rFonts w:eastAsia="Times New Roman"/>
        </w:rPr>
      </w:pPr>
      <w:r>
        <w:rPr>
          <w:rFonts w:eastAsia="Times New Roman"/>
        </w:rPr>
        <w:t xml:space="preserve">Without the rule, candidates can choose not to participate. Allow the press to shame inaccessible events. </w:t>
      </w:r>
    </w:p>
    <w:p w:rsidR="0082372E" w:rsidRDefault="0082372E" w:rsidP="0034311E">
      <w:pPr>
        <w:pStyle w:val="ListParagraph"/>
        <w:numPr>
          <w:ilvl w:val="2"/>
          <w:numId w:val="1"/>
        </w:numPr>
        <w:rPr>
          <w:rFonts w:eastAsia="Times New Roman"/>
        </w:rPr>
      </w:pPr>
      <w:r>
        <w:rPr>
          <w:rFonts w:eastAsia="Times New Roman"/>
        </w:rPr>
        <w:lastRenderedPageBreak/>
        <w:t xml:space="preserve">Next steps: set up meetings with Commissioners Fish and Eudaly to get their thoughts and find common ground. </w:t>
      </w:r>
    </w:p>
    <w:p w:rsidR="000F1E9A" w:rsidRDefault="00C64E76" w:rsidP="000F1E9A">
      <w:pPr>
        <w:pStyle w:val="ListParagraph"/>
        <w:numPr>
          <w:ilvl w:val="1"/>
          <w:numId w:val="1"/>
        </w:numPr>
        <w:rPr>
          <w:rFonts w:eastAsia="Times New Roman"/>
        </w:rPr>
      </w:pPr>
      <w:r>
        <w:rPr>
          <w:rFonts w:eastAsia="Times New Roman"/>
        </w:rPr>
        <w:t>In-kind</w:t>
      </w:r>
      <w:r w:rsidR="0082372E">
        <w:rPr>
          <w:rFonts w:eastAsia="Times New Roman"/>
        </w:rPr>
        <w:t xml:space="preserve"> amendment: plan to discuss at the next meeting with a representative from the groups that negotiated the in-kind amendment provision. </w:t>
      </w:r>
    </w:p>
    <w:p w:rsidR="000F1E9A" w:rsidRDefault="0082372E" w:rsidP="000F1E9A">
      <w:pPr>
        <w:pStyle w:val="ListParagraph"/>
        <w:numPr>
          <w:ilvl w:val="2"/>
          <w:numId w:val="1"/>
        </w:numPr>
        <w:rPr>
          <w:rFonts w:eastAsia="Times New Roman"/>
        </w:rPr>
      </w:pPr>
      <w:r w:rsidRPr="000F1E9A">
        <w:rPr>
          <w:rFonts w:eastAsia="Times New Roman"/>
        </w:rPr>
        <w:t xml:space="preserve">Note: </w:t>
      </w:r>
      <w:r w:rsidR="00275A8E" w:rsidRPr="000F1E9A">
        <w:rPr>
          <w:rFonts w:eastAsia="Times New Roman"/>
        </w:rPr>
        <w:t xml:space="preserve">PCUN doesn’t org in </w:t>
      </w:r>
      <w:r w:rsidRPr="000F1E9A">
        <w:rPr>
          <w:rFonts w:eastAsia="Times New Roman"/>
        </w:rPr>
        <w:t xml:space="preserve">city elections, so it is unclear how changes this provision would affect PCUN’s work. </w:t>
      </w:r>
    </w:p>
    <w:p w:rsidR="000F1E9A" w:rsidRDefault="007D126B" w:rsidP="000F1E9A">
      <w:pPr>
        <w:pStyle w:val="ListParagraph"/>
        <w:numPr>
          <w:ilvl w:val="2"/>
          <w:numId w:val="1"/>
        </w:numPr>
        <w:rPr>
          <w:rFonts w:eastAsia="Times New Roman"/>
        </w:rPr>
      </w:pPr>
      <w:r w:rsidRPr="000F1E9A">
        <w:rPr>
          <w:rFonts w:eastAsia="Times New Roman"/>
        </w:rPr>
        <w:t xml:space="preserve">The Commission would like to see some research from recent elections on what groups spent in-kind on City elections. </w:t>
      </w:r>
    </w:p>
    <w:p w:rsidR="00275A8E" w:rsidRPr="000F1E9A" w:rsidRDefault="00275A8E" w:rsidP="000F1E9A">
      <w:pPr>
        <w:pStyle w:val="ListParagraph"/>
        <w:numPr>
          <w:ilvl w:val="2"/>
          <w:numId w:val="1"/>
        </w:numPr>
        <w:rPr>
          <w:rFonts w:eastAsia="Times New Roman"/>
        </w:rPr>
      </w:pPr>
      <w:r w:rsidRPr="000F1E9A">
        <w:rPr>
          <w:rFonts w:eastAsia="Times New Roman"/>
        </w:rPr>
        <w:t xml:space="preserve">Also </w:t>
      </w:r>
      <w:r w:rsidR="000F1E9A" w:rsidRPr="000F1E9A">
        <w:rPr>
          <w:rFonts w:eastAsia="Times New Roman"/>
        </w:rPr>
        <w:t>consider out</w:t>
      </w:r>
      <w:r w:rsidRPr="000F1E9A">
        <w:rPr>
          <w:rFonts w:eastAsia="Times New Roman"/>
        </w:rPr>
        <w:t>reach to NARAL and P</w:t>
      </w:r>
      <w:r w:rsidR="000F1E9A" w:rsidRPr="000F1E9A">
        <w:rPr>
          <w:rFonts w:eastAsia="Times New Roman"/>
        </w:rPr>
        <w:t xml:space="preserve">lanned </w:t>
      </w:r>
      <w:r w:rsidRPr="000F1E9A">
        <w:rPr>
          <w:rFonts w:eastAsia="Times New Roman"/>
        </w:rPr>
        <w:t>P</w:t>
      </w:r>
      <w:r w:rsidR="000F1E9A" w:rsidRPr="000F1E9A">
        <w:rPr>
          <w:rFonts w:eastAsia="Times New Roman"/>
        </w:rPr>
        <w:t>arenthood</w:t>
      </w:r>
      <w:r w:rsidRPr="000F1E9A">
        <w:rPr>
          <w:rFonts w:eastAsia="Times New Roman"/>
        </w:rPr>
        <w:t xml:space="preserve">. </w:t>
      </w:r>
    </w:p>
    <w:p w:rsidR="00C31922" w:rsidRDefault="00C31922" w:rsidP="00C31922">
      <w:pPr>
        <w:pStyle w:val="ListParagraph"/>
        <w:numPr>
          <w:ilvl w:val="0"/>
          <w:numId w:val="1"/>
        </w:numPr>
        <w:rPr>
          <w:rFonts w:eastAsia="Times New Roman"/>
        </w:rPr>
      </w:pPr>
      <w:r>
        <w:rPr>
          <w:rFonts w:eastAsia="Times New Roman"/>
        </w:rPr>
        <w:t>Discussion of vendor selection/cost/timing on video explainer for program</w:t>
      </w:r>
    </w:p>
    <w:p w:rsidR="00140A8E" w:rsidRDefault="00140A8E" w:rsidP="00140A8E">
      <w:pPr>
        <w:pStyle w:val="ListParagraph"/>
        <w:numPr>
          <w:ilvl w:val="1"/>
          <w:numId w:val="1"/>
        </w:numPr>
        <w:rPr>
          <w:rFonts w:eastAsia="Times New Roman"/>
        </w:rPr>
      </w:pPr>
      <w:r>
        <w:rPr>
          <w:rFonts w:eastAsia="Times New Roman"/>
        </w:rPr>
        <w:t xml:space="preserve">OAEC recommended a short video to explain the program. </w:t>
      </w:r>
    </w:p>
    <w:p w:rsidR="00140A8E" w:rsidRDefault="00735513" w:rsidP="00140A8E">
      <w:pPr>
        <w:pStyle w:val="ListParagraph"/>
        <w:numPr>
          <w:ilvl w:val="1"/>
          <w:numId w:val="1"/>
        </w:numPr>
        <w:rPr>
          <w:rFonts w:eastAsia="Times New Roman"/>
        </w:rPr>
      </w:pPr>
      <w:r>
        <w:rPr>
          <w:rFonts w:eastAsia="Times New Roman"/>
        </w:rPr>
        <w:t>We talked to a couple of recommended vendors and the $5,000 and less target is hard but doable for one</w:t>
      </w:r>
      <w:r w:rsidR="000F1E9A">
        <w:rPr>
          <w:rFonts w:eastAsia="Times New Roman"/>
        </w:rPr>
        <w:t xml:space="preserve">. </w:t>
      </w:r>
    </w:p>
    <w:p w:rsidR="00735513" w:rsidRDefault="00735513" w:rsidP="00735513">
      <w:pPr>
        <w:pStyle w:val="ListParagraph"/>
        <w:numPr>
          <w:ilvl w:val="1"/>
          <w:numId w:val="1"/>
        </w:numPr>
        <w:rPr>
          <w:rFonts w:eastAsia="Times New Roman"/>
        </w:rPr>
      </w:pPr>
      <w:r>
        <w:rPr>
          <w:rFonts w:eastAsia="Times New Roman"/>
        </w:rPr>
        <w:t xml:space="preserve">Another cost to budget in is captioning and translations for captions. Everyone says it is wildly expensive, but </w:t>
      </w:r>
      <w:r w:rsidR="000F1E9A">
        <w:rPr>
          <w:rFonts w:eastAsia="Times New Roman"/>
        </w:rPr>
        <w:t>it isn’t</w:t>
      </w:r>
      <w:r>
        <w:rPr>
          <w:rFonts w:eastAsia="Times New Roman"/>
        </w:rPr>
        <w:t xml:space="preserve">: $5/minute for English, $0.40-0.80 per word for translation and for proofreading translations for top four languages. Then another charge for adding each language as a caption option (less than $5/minute each). </w:t>
      </w:r>
      <w:proofErr w:type="gramStart"/>
      <w:r>
        <w:rPr>
          <w:rFonts w:eastAsia="Times New Roman"/>
        </w:rPr>
        <w:t>So</w:t>
      </w:r>
      <w:proofErr w:type="gramEnd"/>
      <w:r>
        <w:rPr>
          <w:rFonts w:eastAsia="Times New Roman"/>
        </w:rPr>
        <w:t xml:space="preserve"> a 90 second video might run us $300 total for captioning in English + top 4 languages. </w:t>
      </w:r>
    </w:p>
    <w:p w:rsidR="00735513" w:rsidRPr="000F1E9A" w:rsidRDefault="000F1E9A" w:rsidP="000F1E9A">
      <w:pPr>
        <w:pStyle w:val="ListParagraph"/>
        <w:numPr>
          <w:ilvl w:val="1"/>
          <w:numId w:val="1"/>
        </w:numPr>
        <w:rPr>
          <w:rFonts w:eastAsia="Times New Roman"/>
        </w:rPr>
      </w:pPr>
      <w:r>
        <w:rPr>
          <w:rFonts w:eastAsia="Times New Roman"/>
        </w:rPr>
        <w:t>What is the ideal timing for the video? As soon as candidates are trying to raise funds.</w:t>
      </w:r>
    </w:p>
    <w:p w:rsidR="00735513" w:rsidRDefault="00735513" w:rsidP="00735513">
      <w:pPr>
        <w:pStyle w:val="ListParagraph"/>
        <w:numPr>
          <w:ilvl w:val="1"/>
          <w:numId w:val="1"/>
        </w:numPr>
        <w:rPr>
          <w:rFonts w:eastAsia="Times New Roman"/>
        </w:rPr>
      </w:pPr>
      <w:r>
        <w:rPr>
          <w:rFonts w:eastAsia="Times New Roman"/>
        </w:rPr>
        <w:t xml:space="preserve">Thoughts on </w:t>
      </w:r>
      <w:proofErr w:type="spellStart"/>
      <w:r>
        <w:rPr>
          <w:rFonts w:eastAsia="Times New Roman"/>
        </w:rPr>
        <w:t>Bridgeliner</w:t>
      </w:r>
      <w:proofErr w:type="spellEnd"/>
      <w:r>
        <w:rPr>
          <w:rFonts w:eastAsia="Times New Roman"/>
        </w:rPr>
        <w:t xml:space="preserve"> as vendor? </w:t>
      </w:r>
    </w:p>
    <w:p w:rsidR="00735513" w:rsidRDefault="00275A8E" w:rsidP="00735513">
      <w:pPr>
        <w:pStyle w:val="ListParagraph"/>
        <w:numPr>
          <w:ilvl w:val="2"/>
          <w:numId w:val="1"/>
        </w:numPr>
        <w:rPr>
          <w:rFonts w:eastAsia="Times New Roman"/>
        </w:rPr>
      </w:pPr>
      <w:r>
        <w:rPr>
          <w:rFonts w:eastAsia="Times New Roman"/>
        </w:rPr>
        <w:t xml:space="preserve">$5k expensive for 30-90 seconds. AR hired a video guy, and a lengthy video is $5k. </w:t>
      </w:r>
      <w:r w:rsidR="00B85130">
        <w:rPr>
          <w:rFonts w:eastAsia="Times New Roman"/>
        </w:rPr>
        <w:t>Did in LA for $2k</w:t>
      </w:r>
      <w:r w:rsidR="000F1E9A">
        <w:rPr>
          <w:rFonts w:eastAsia="Times New Roman"/>
        </w:rPr>
        <w:t xml:space="preserve"> </w:t>
      </w:r>
      <w:r w:rsidR="00B85130">
        <w:rPr>
          <w:rFonts w:eastAsia="Times New Roman"/>
        </w:rPr>
        <w:t xml:space="preserve">for 45 seconds. ASW will </w:t>
      </w:r>
      <w:r w:rsidR="000F1E9A">
        <w:rPr>
          <w:rFonts w:eastAsia="Times New Roman"/>
        </w:rPr>
        <w:t>email</w:t>
      </w:r>
      <w:r w:rsidR="00B85130">
        <w:rPr>
          <w:rFonts w:eastAsia="Times New Roman"/>
        </w:rPr>
        <w:t xml:space="preserve"> vendor recs to us. </w:t>
      </w:r>
    </w:p>
    <w:p w:rsidR="000F1E9A" w:rsidRDefault="00B85130" w:rsidP="00F5532F">
      <w:pPr>
        <w:pStyle w:val="ListParagraph"/>
        <w:numPr>
          <w:ilvl w:val="2"/>
          <w:numId w:val="1"/>
        </w:numPr>
        <w:rPr>
          <w:rFonts w:eastAsia="Times New Roman"/>
        </w:rPr>
      </w:pPr>
      <w:r w:rsidRPr="000F1E9A">
        <w:rPr>
          <w:rFonts w:eastAsia="Times New Roman"/>
        </w:rPr>
        <w:t xml:space="preserve">Had a lot of success on short video compared to mailers, etc. Great for social. Shorter is more </w:t>
      </w:r>
      <w:proofErr w:type="spellStart"/>
      <w:r w:rsidRPr="000F1E9A">
        <w:rPr>
          <w:rFonts w:eastAsia="Times New Roman"/>
        </w:rPr>
        <w:t>postable</w:t>
      </w:r>
      <w:proofErr w:type="spellEnd"/>
      <w:r w:rsidRPr="000F1E9A">
        <w:rPr>
          <w:rFonts w:eastAsia="Times New Roman"/>
        </w:rPr>
        <w:t xml:space="preserve">. </w:t>
      </w:r>
    </w:p>
    <w:p w:rsidR="00C31922" w:rsidRPr="000F1E9A" w:rsidRDefault="00B85130" w:rsidP="00C31922">
      <w:pPr>
        <w:pStyle w:val="ListParagraph"/>
        <w:numPr>
          <w:ilvl w:val="2"/>
          <w:numId w:val="1"/>
        </w:numPr>
        <w:rPr>
          <w:rFonts w:eastAsia="Times New Roman"/>
        </w:rPr>
      </w:pPr>
      <w:r>
        <w:rPr>
          <w:rFonts w:eastAsia="Times New Roman"/>
        </w:rPr>
        <w:t xml:space="preserve">NE coalition of neighbors did video on </w:t>
      </w:r>
      <w:proofErr w:type="spellStart"/>
      <w:r>
        <w:rPr>
          <w:rFonts w:eastAsia="Times New Roman"/>
        </w:rPr>
        <w:t>on</w:t>
      </w:r>
      <w:proofErr w:type="spellEnd"/>
      <w:r>
        <w:rPr>
          <w:rFonts w:eastAsia="Times New Roman"/>
        </w:rPr>
        <w:t xml:space="preserve"> changing form of government. </w:t>
      </w:r>
      <w:r w:rsidR="000F1E9A">
        <w:rPr>
          <w:rFonts w:eastAsia="Times New Roman"/>
        </w:rPr>
        <w:t xml:space="preserve">They might have a good vendor. </w:t>
      </w:r>
    </w:p>
    <w:bookmarkEnd w:id="0"/>
    <w:p w:rsidR="00C31922" w:rsidRDefault="00C31922"/>
    <w:sectPr w:rsidR="00C31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63116"/>
    <w:multiLevelType w:val="hybridMultilevel"/>
    <w:tmpl w:val="9208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B53C1"/>
    <w:multiLevelType w:val="multilevel"/>
    <w:tmpl w:val="D4AA1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8D4C88"/>
    <w:multiLevelType w:val="hybridMultilevel"/>
    <w:tmpl w:val="8D28B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5CA0794"/>
    <w:multiLevelType w:val="hybridMultilevel"/>
    <w:tmpl w:val="DB98F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22"/>
    <w:rsid w:val="00082E94"/>
    <w:rsid w:val="000D7D80"/>
    <w:rsid w:val="000F1E9A"/>
    <w:rsid w:val="001118B2"/>
    <w:rsid w:val="00140A8E"/>
    <w:rsid w:val="001835C1"/>
    <w:rsid w:val="001D5CD2"/>
    <w:rsid w:val="002144F5"/>
    <w:rsid w:val="00247E69"/>
    <w:rsid w:val="00275A8E"/>
    <w:rsid w:val="002A44EF"/>
    <w:rsid w:val="0034311E"/>
    <w:rsid w:val="005008F4"/>
    <w:rsid w:val="005608E0"/>
    <w:rsid w:val="00594803"/>
    <w:rsid w:val="005D06BE"/>
    <w:rsid w:val="00686961"/>
    <w:rsid w:val="00720854"/>
    <w:rsid w:val="00735513"/>
    <w:rsid w:val="00776EE3"/>
    <w:rsid w:val="0077767E"/>
    <w:rsid w:val="007A3986"/>
    <w:rsid w:val="007D126B"/>
    <w:rsid w:val="0082372E"/>
    <w:rsid w:val="008D5E8C"/>
    <w:rsid w:val="008D7F96"/>
    <w:rsid w:val="009C6C19"/>
    <w:rsid w:val="00A47D3E"/>
    <w:rsid w:val="00A70C05"/>
    <w:rsid w:val="00B85130"/>
    <w:rsid w:val="00BC2254"/>
    <w:rsid w:val="00BF4DCE"/>
    <w:rsid w:val="00C31922"/>
    <w:rsid w:val="00C64E76"/>
    <w:rsid w:val="00D548BA"/>
    <w:rsid w:val="00E66814"/>
    <w:rsid w:val="00FB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C6F4"/>
  <w15:chartTrackingRefBased/>
  <w15:docId w15:val="{2C39CDE6-3EC7-400F-B9AE-67FFA95F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1922"/>
    <w:rPr>
      <w:color w:val="0563C1"/>
      <w:u w:val="single"/>
    </w:rPr>
  </w:style>
  <w:style w:type="paragraph" w:styleId="ListParagraph">
    <w:name w:val="List Paragraph"/>
    <w:basedOn w:val="Normal"/>
    <w:uiPriority w:val="34"/>
    <w:qFormat/>
    <w:rsid w:val="00C31922"/>
    <w:pPr>
      <w:spacing w:after="0" w:line="240" w:lineRule="auto"/>
      <w:ind w:left="720"/>
    </w:pPr>
    <w:rPr>
      <w:rFonts w:ascii="Calibri" w:hAnsi="Calibri" w:cs="Calibri"/>
    </w:rPr>
  </w:style>
  <w:style w:type="paragraph" w:styleId="NormalWeb">
    <w:name w:val="Normal (Web)"/>
    <w:basedOn w:val="Normal"/>
    <w:uiPriority w:val="99"/>
    <w:unhideWhenUsed/>
    <w:rsid w:val="00BF4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984869">
      <w:bodyDiv w:val="1"/>
      <w:marLeft w:val="0"/>
      <w:marRight w:val="0"/>
      <w:marTop w:val="0"/>
      <w:marBottom w:val="0"/>
      <w:divBdr>
        <w:top w:val="none" w:sz="0" w:space="0" w:color="auto"/>
        <w:left w:val="none" w:sz="0" w:space="0" w:color="auto"/>
        <w:bottom w:val="none" w:sz="0" w:space="0" w:color="auto"/>
        <w:right w:val="none" w:sz="0" w:space="0" w:color="auto"/>
      </w:divBdr>
    </w:div>
    <w:div w:id="14552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Mottet, Susan</dc:creator>
  <cp:keywords/>
  <dc:description/>
  <cp:lastModifiedBy>Mottet, Susan</cp:lastModifiedBy>
  <cp:revision>3</cp:revision>
  <cp:lastPrinted>2019-06-18T22:04:00Z</cp:lastPrinted>
  <dcterms:created xsi:type="dcterms:W3CDTF">2019-07-10T01:16:00Z</dcterms:created>
  <dcterms:modified xsi:type="dcterms:W3CDTF">2019-07-10T03:17:00Z</dcterms:modified>
</cp:coreProperties>
</file>