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C8E3" w14:textId="7559E704" w:rsidR="00495A6D" w:rsidRDefault="25750D01" w:rsidP="5F7BB0E7">
      <w:pPr>
        <w:jc w:val="center"/>
        <w:rPr>
          <w:rFonts w:ascii="-webkit-standard" w:eastAsia="-webkit-standard" w:hAnsi="-webkit-standard" w:cs="-webkit-standard"/>
          <w:b/>
          <w:bCs/>
          <w:sz w:val="24"/>
          <w:szCs w:val="24"/>
        </w:rPr>
      </w:pPr>
      <w:r w:rsidRPr="5F7BB0E7">
        <w:rPr>
          <w:rFonts w:ascii="-webkit-standard" w:eastAsia="-webkit-standard" w:hAnsi="-webkit-standard" w:cs="-webkit-standard"/>
          <w:b/>
          <w:bCs/>
          <w:sz w:val="24"/>
          <w:szCs w:val="24"/>
        </w:rPr>
        <w:t>EXHIBIT A</w:t>
      </w:r>
    </w:p>
    <w:p w14:paraId="567688D8" w14:textId="0954FF5E" w:rsidR="00495A6D" w:rsidRDefault="3F9E0127" w:rsidP="74D378D1">
      <w:pPr>
        <w:spacing w:before="480" w:after="240" w:line="240" w:lineRule="auto"/>
        <w:rPr>
          <w:rFonts w:ascii="-webkit-standard" w:eastAsia="-webkit-standard" w:hAnsi="-webkit-standard" w:cs="-webkit-standard"/>
          <w:b/>
          <w:bCs/>
          <w:sz w:val="24"/>
          <w:szCs w:val="24"/>
        </w:rPr>
      </w:pPr>
      <w:r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>14A.30.080 Unlawful S</w:t>
      </w:r>
      <w:r w:rsidR="564C93E2"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>treet Takeover</w:t>
      </w:r>
      <w:r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 xml:space="preserve"> and Unlawful Staging of </w:t>
      </w:r>
      <w:r w:rsidR="0CDFE01A"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 xml:space="preserve">a </w:t>
      </w:r>
      <w:r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>S</w:t>
      </w:r>
      <w:r w:rsidR="0ACF88E4"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>treet Takeover</w:t>
      </w:r>
      <w:r w:rsidR="27CCFEBE" w:rsidRPr="2E6093C4">
        <w:rPr>
          <w:rFonts w:ascii="-webkit-standard" w:eastAsia="-webkit-standard" w:hAnsi="-webkit-standard" w:cs="-webkit-standard"/>
          <w:b/>
          <w:bCs/>
          <w:sz w:val="24"/>
          <w:szCs w:val="24"/>
        </w:rPr>
        <w:t xml:space="preserve"> Event</w:t>
      </w:r>
    </w:p>
    <w:p w14:paraId="483380F7" w14:textId="07DE6090" w:rsidR="00495A6D" w:rsidRDefault="7B10E10D" w:rsidP="74D378D1">
      <w:pPr>
        <w:pStyle w:val="ListParagraph"/>
        <w:numPr>
          <w:ilvl w:val="0"/>
          <w:numId w:val="3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The following definitions apply to this </w:t>
      </w:r>
      <w:r w:rsidR="2A4C88BF" w:rsidRPr="74D378D1">
        <w:rPr>
          <w:rFonts w:ascii="-webkit-standard" w:eastAsia="-webkit-standard" w:hAnsi="-webkit-standard" w:cs="-webkit-standard"/>
          <w:sz w:val="24"/>
          <w:szCs w:val="24"/>
        </w:rPr>
        <w:t>s</w:t>
      </w: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ection: </w:t>
      </w:r>
    </w:p>
    <w:p w14:paraId="5901DCBB" w14:textId="10317DD5" w:rsidR="00495A6D" w:rsidRDefault="1124B6FC" w:rsidP="74D378D1">
      <w:pPr>
        <w:pStyle w:val="ListParagraph"/>
        <w:numPr>
          <w:ilvl w:val="1"/>
          <w:numId w:val="2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Highway means the entire width of </w:t>
      </w:r>
      <w:r w:rsidR="60761A15" w:rsidRPr="74D378D1">
        <w:rPr>
          <w:rFonts w:ascii="-webkit-standard" w:eastAsia="-webkit-standard" w:hAnsi="-webkit-standard" w:cs="-webkit-standard"/>
          <w:sz w:val="24"/>
          <w:szCs w:val="24"/>
        </w:rPr>
        <w:t>a public</w:t>
      </w: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 right-of-way when any portion thereof is intended for motor vehicle movement or motor vehicle access to abutting property.</w:t>
      </w:r>
    </w:p>
    <w:p w14:paraId="15F9CA6F" w14:textId="3499EF2A" w:rsidR="00495A6D" w:rsidRDefault="3F9E0127" w:rsidP="2E6093C4">
      <w:pPr>
        <w:pStyle w:val="ListParagraph"/>
        <w:numPr>
          <w:ilvl w:val="1"/>
          <w:numId w:val="2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Public place means an area, whether publicly or privately owned, generally open to the public and includes, without limitation, </w:t>
      </w:r>
      <w:r w:rsidR="589DD3C4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the grounds surrounding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buildings or dwellings, streets, sidewalks, bridges, </w:t>
      </w:r>
      <w:r w:rsidR="423195C9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tunnels,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>alleys, plazas, parks, driveways, and parking lots.</w:t>
      </w:r>
    </w:p>
    <w:p w14:paraId="1393250E" w14:textId="5C883CC9" w:rsidR="6C7CA5D2" w:rsidRDefault="6C7CA5D2" w:rsidP="74D378D1">
      <w:pPr>
        <w:pStyle w:val="ListParagraph"/>
        <w:numPr>
          <w:ilvl w:val="1"/>
          <w:numId w:val="2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Motor vehicle has the meaning provided by Section </w:t>
      </w:r>
      <w:r w:rsidR="40949C27" w:rsidRPr="74D378D1">
        <w:rPr>
          <w:rFonts w:ascii="-webkit-standard" w:eastAsia="-webkit-standard" w:hAnsi="-webkit-standard" w:cs="-webkit-standard"/>
          <w:sz w:val="24"/>
          <w:szCs w:val="24"/>
        </w:rPr>
        <w:t>14A.10.010.K</w:t>
      </w:r>
      <w:r w:rsidRPr="74D378D1">
        <w:rPr>
          <w:rFonts w:ascii="-webkit-standard" w:eastAsia="-webkit-standard" w:hAnsi="-webkit-standard" w:cs="-webkit-standard"/>
          <w:sz w:val="24"/>
          <w:szCs w:val="24"/>
        </w:rPr>
        <w:t>.</w:t>
      </w:r>
    </w:p>
    <w:p w14:paraId="5B048DAB" w14:textId="26B6394E" w:rsidR="00495A6D" w:rsidRDefault="230F8A92" w:rsidP="2E6093C4">
      <w:pPr>
        <w:pStyle w:val="ListParagraph"/>
        <w:numPr>
          <w:ilvl w:val="1"/>
          <w:numId w:val="2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2E6093C4">
        <w:rPr>
          <w:rFonts w:ascii="-webkit-standard" w:eastAsia="-webkit-standard" w:hAnsi="-webkit-standard" w:cs="-webkit-standard"/>
          <w:sz w:val="24"/>
          <w:szCs w:val="24"/>
        </w:rPr>
        <w:t>Unlawful s</w:t>
      </w:r>
      <w:r w:rsidR="6059C1EA" w:rsidRPr="2E6093C4">
        <w:rPr>
          <w:rFonts w:ascii="-webkit-standard" w:eastAsia="-webkit-standard" w:hAnsi="-webkit-standard" w:cs="-webkit-standard"/>
          <w:sz w:val="24"/>
          <w:szCs w:val="24"/>
        </w:rPr>
        <w:t>treet takeover</w:t>
      </w:r>
      <w:r w:rsidR="62EB8863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event means</w:t>
      </w:r>
      <w:r w:rsidR="0B24C4C3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62EB8863" w:rsidRPr="2E6093C4">
        <w:rPr>
          <w:rFonts w:ascii="-webkit-standard" w:eastAsia="-webkit-standard" w:hAnsi="-webkit-standard" w:cs="-webkit-standard"/>
          <w:sz w:val="24"/>
          <w:szCs w:val="24"/>
        </w:rPr>
        <w:t>an activity that is:</w:t>
      </w:r>
    </w:p>
    <w:p w14:paraId="21170569" w14:textId="7A0CEDE2" w:rsidR="0D2A333A" w:rsidRDefault="467FBC2C" w:rsidP="770030DF">
      <w:pPr>
        <w:pStyle w:val="ListParagraph"/>
        <w:numPr>
          <w:ilvl w:val="2"/>
          <w:numId w:val="1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6A65B4B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proofErr w:type="gramStart"/>
      <w:r w:rsidR="0D2A333A" w:rsidRPr="6A65B4B4">
        <w:rPr>
          <w:rFonts w:ascii="-webkit-standard" w:eastAsia="-webkit-standard" w:hAnsi="-webkit-standard" w:cs="-webkit-standard"/>
          <w:sz w:val="24"/>
          <w:szCs w:val="24"/>
        </w:rPr>
        <w:t>Unpermitted;</w:t>
      </w:r>
      <w:proofErr w:type="gramEnd"/>
      <w:r w:rsidR="0D2A333A" w:rsidRPr="6A65B4B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</w:p>
    <w:p w14:paraId="23CFD57D" w14:textId="011C9E1F" w:rsidR="00495A6D" w:rsidRDefault="41363084" w:rsidP="770030DF">
      <w:pPr>
        <w:pStyle w:val="ListParagraph"/>
        <w:numPr>
          <w:ilvl w:val="2"/>
          <w:numId w:val="1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6A65B4B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62EB8863" w:rsidRPr="6A65B4B4">
        <w:rPr>
          <w:rFonts w:ascii="-webkit-standard" w:eastAsia="-webkit-standard" w:hAnsi="-webkit-standard" w:cs="-webkit-standard"/>
          <w:sz w:val="24"/>
          <w:szCs w:val="24"/>
        </w:rPr>
        <w:t>Preplanned or contemporaneously coordinated</w:t>
      </w:r>
      <w:r w:rsidR="59387D06" w:rsidRPr="6A65B4B4">
        <w:rPr>
          <w:rFonts w:ascii="-webkit-standard" w:eastAsia="-webkit-standard" w:hAnsi="-webkit-standard" w:cs="-webkit-standard"/>
          <w:sz w:val="24"/>
          <w:szCs w:val="24"/>
        </w:rPr>
        <w:t xml:space="preserve"> by two or more persons</w:t>
      </w:r>
      <w:r w:rsidR="62EB8863" w:rsidRPr="6A65B4B4">
        <w:rPr>
          <w:rFonts w:ascii="-webkit-standard" w:eastAsia="-webkit-standard" w:hAnsi="-webkit-standard" w:cs="-webkit-standard"/>
          <w:sz w:val="24"/>
          <w:szCs w:val="24"/>
        </w:rPr>
        <w:t xml:space="preserve">; </w:t>
      </w:r>
      <w:r w:rsidR="29AFFE11" w:rsidRPr="6A65B4B4">
        <w:rPr>
          <w:rFonts w:ascii="-webkit-standard" w:eastAsia="-webkit-standard" w:hAnsi="-webkit-standard" w:cs="-webkit-standard"/>
          <w:sz w:val="24"/>
          <w:szCs w:val="24"/>
        </w:rPr>
        <w:t>and</w:t>
      </w:r>
    </w:p>
    <w:p w14:paraId="2105DE0E" w14:textId="422AD240" w:rsidR="00495A6D" w:rsidRDefault="33D361FD" w:rsidP="2E6093C4">
      <w:pPr>
        <w:pStyle w:val="ListParagraph"/>
        <w:numPr>
          <w:ilvl w:val="2"/>
          <w:numId w:val="1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  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Involves </w:t>
      </w:r>
      <w:r w:rsidR="37E21913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one or more 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>persons demonstrat</w:t>
      </w:r>
      <w:r w:rsidR="5DB10616" w:rsidRPr="2D1CC89D">
        <w:rPr>
          <w:rFonts w:ascii="-webkit-standard" w:eastAsia="-webkit-standard" w:hAnsi="-webkit-standard" w:cs="-webkit-standard"/>
          <w:sz w:val="24"/>
          <w:szCs w:val="24"/>
        </w:rPr>
        <w:t>ing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>, exhibit</w:t>
      </w:r>
      <w:r w:rsidR="588A7E1A" w:rsidRPr="2D1CC89D">
        <w:rPr>
          <w:rFonts w:ascii="-webkit-standard" w:eastAsia="-webkit-standard" w:hAnsi="-webkit-standard" w:cs="-webkit-standard"/>
          <w:sz w:val="24"/>
          <w:szCs w:val="24"/>
        </w:rPr>
        <w:t>ing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>, or compar</w:t>
      </w:r>
      <w:r w:rsidR="4B6AE266" w:rsidRPr="2D1CC89D">
        <w:rPr>
          <w:rFonts w:ascii="-webkit-standard" w:eastAsia="-webkit-standard" w:hAnsi="-webkit-standard" w:cs="-webkit-standard"/>
          <w:sz w:val="24"/>
          <w:szCs w:val="24"/>
        </w:rPr>
        <w:t>ing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535569BA" w:rsidRPr="2D1CC89D">
        <w:rPr>
          <w:rFonts w:ascii="-webkit-standard" w:eastAsia="-webkit-standard" w:hAnsi="-webkit-standard" w:cs="-webkit-standard"/>
          <w:sz w:val="24"/>
          <w:szCs w:val="24"/>
        </w:rPr>
        <w:t>the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 maneuverability or power of one or more </w:t>
      </w:r>
      <w:r w:rsidR="6EB0DC8F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>vehicles</w:t>
      </w:r>
      <w:r w:rsidR="088C1D06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in a curved direction, in a circular direction, </w:t>
      </w:r>
      <w:r w:rsidR="44F21D6C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or 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around corners, </w:t>
      </w:r>
      <w:r w:rsidR="7B5B478A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including but not limited to </w:t>
      </w:r>
      <w:r w:rsidR="62EB8863" w:rsidRPr="2D1CC89D">
        <w:rPr>
          <w:rFonts w:ascii="-webkit-standard" w:eastAsia="-webkit-standard" w:hAnsi="-webkit-standard" w:cs="-webkit-standard"/>
          <w:sz w:val="24"/>
          <w:szCs w:val="24"/>
        </w:rPr>
        <w:t>by breaking traction</w:t>
      </w:r>
      <w:r w:rsidR="3877359D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 in a curved or circular direction</w:t>
      </w:r>
      <w:r w:rsidR="6F34FD76" w:rsidRPr="2D1CC89D">
        <w:rPr>
          <w:rFonts w:ascii="-webkit-standard" w:eastAsia="-webkit-standard" w:hAnsi="-webkit-standard" w:cs="-webkit-standard"/>
          <w:sz w:val="24"/>
          <w:szCs w:val="24"/>
        </w:rPr>
        <w:t xml:space="preserve"> or around corners</w:t>
      </w:r>
      <w:r w:rsidR="61F808B9" w:rsidRPr="2D1CC89D">
        <w:rPr>
          <w:rFonts w:ascii="-webkit-standard" w:eastAsia="-webkit-standard" w:hAnsi="-webkit-standard" w:cs="-webkit-standard"/>
          <w:sz w:val="24"/>
          <w:szCs w:val="24"/>
        </w:rPr>
        <w:t>.</w:t>
      </w:r>
    </w:p>
    <w:p w14:paraId="7F86EA93" w14:textId="4CB72778" w:rsidR="00495A6D" w:rsidRDefault="3582693B" w:rsidP="74D378D1">
      <w:pPr>
        <w:pStyle w:val="ListParagraph"/>
        <w:numPr>
          <w:ilvl w:val="1"/>
          <w:numId w:val="2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Unpermitted means without the express written permission of </w:t>
      </w:r>
      <w:r w:rsidR="2F160F7C" w:rsidRPr="74D378D1">
        <w:rPr>
          <w:rFonts w:ascii="-webkit-standard" w:eastAsia="-webkit-standard" w:hAnsi="-webkit-standard" w:cs="-webkit-standard"/>
          <w:sz w:val="24"/>
          <w:szCs w:val="24"/>
        </w:rPr>
        <w:t>the</w:t>
      </w: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0BF193ED"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owner of </w:t>
      </w: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private property </w:t>
      </w:r>
      <w:r w:rsidR="1C380428"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on which the activity occurs </w:t>
      </w:r>
      <w:r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or without </w:t>
      </w:r>
      <w:r w:rsidR="70A34EE5"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authorization by the Portland City Code, ordinance, permit or other authorization by a governmental body with legal authority to authorize </w:t>
      </w:r>
      <w:r w:rsidR="0E688215" w:rsidRPr="74D378D1">
        <w:rPr>
          <w:rFonts w:ascii="-webkit-standard" w:eastAsia="-webkit-standard" w:hAnsi="-webkit-standard" w:cs="-webkit-standard"/>
          <w:sz w:val="24"/>
          <w:szCs w:val="24"/>
        </w:rPr>
        <w:t>the</w:t>
      </w:r>
      <w:r w:rsidR="70A34EE5" w:rsidRPr="74D378D1">
        <w:rPr>
          <w:rFonts w:ascii="-webkit-standard" w:eastAsia="-webkit-standard" w:hAnsi="-webkit-standard" w:cs="-webkit-standard"/>
          <w:sz w:val="24"/>
          <w:szCs w:val="24"/>
        </w:rPr>
        <w:t xml:space="preserve"> activity.</w:t>
      </w:r>
    </w:p>
    <w:p w14:paraId="3CFEBEC6" w14:textId="2749C0F6" w:rsidR="00495A6D" w:rsidRDefault="5E2E3CB5" w:rsidP="2E6093C4">
      <w:pPr>
        <w:pStyle w:val="ListParagraph"/>
        <w:numPr>
          <w:ilvl w:val="0"/>
          <w:numId w:val="3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A person commits the </w:t>
      </w:r>
      <w:r w:rsidR="402FA754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offense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of </w:t>
      </w:r>
      <w:r w:rsidR="4FB29DA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an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>Unlawful S</w:t>
      </w:r>
      <w:r w:rsidR="3EB56554" w:rsidRPr="2E6093C4">
        <w:rPr>
          <w:rFonts w:ascii="-webkit-standard" w:eastAsia="-webkit-standard" w:hAnsi="-webkit-standard" w:cs="-webkit-standard"/>
          <w:sz w:val="24"/>
          <w:szCs w:val="24"/>
        </w:rPr>
        <w:t>treet Takeover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if, in a public place or upon a highway, the</w:t>
      </w:r>
      <w:r w:rsidR="3E73AA1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person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2AB695FC" w:rsidRPr="2E6093C4">
        <w:rPr>
          <w:rFonts w:ascii="-webkit-standard" w:eastAsia="-webkit-standard" w:hAnsi="-webkit-standard" w:cs="-webkit-standard"/>
          <w:sz w:val="24"/>
          <w:szCs w:val="24"/>
        </w:rPr>
        <w:t>knowing</w:t>
      </w:r>
      <w:r w:rsidR="5AF7B286" w:rsidRPr="2E6093C4">
        <w:rPr>
          <w:rFonts w:ascii="-webkit-standard" w:eastAsia="-webkit-standard" w:hAnsi="-webkit-standard" w:cs="-webkit-standard"/>
          <w:sz w:val="24"/>
          <w:szCs w:val="24"/>
        </w:rPr>
        <w:t>l</w:t>
      </w:r>
      <w:r w:rsidR="2AB695FC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y </w:t>
      </w:r>
      <w:r w:rsidR="030223EC" w:rsidRPr="2E6093C4">
        <w:rPr>
          <w:rFonts w:ascii="-webkit-standard" w:eastAsia="-webkit-standard" w:hAnsi="-webkit-standard" w:cs="-webkit-standard"/>
          <w:sz w:val="24"/>
          <w:szCs w:val="24"/>
        </w:rPr>
        <w:t>operates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2EFE80CF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a </w:t>
      </w:r>
      <w:r w:rsidR="05D62837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="2EFE80CF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vehicle </w:t>
      </w:r>
      <w:r w:rsidR="1390CF99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while </w:t>
      </w:r>
      <w:r w:rsidR="6398A966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engaged </w:t>
      </w:r>
      <w:r w:rsidR="2EFE80CF" w:rsidRPr="2E6093C4">
        <w:rPr>
          <w:rFonts w:ascii="-webkit-standard" w:eastAsia="-webkit-standard" w:hAnsi="-webkit-standard" w:cs="-webkit-standard"/>
          <w:sz w:val="24"/>
          <w:szCs w:val="24"/>
        </w:rPr>
        <w:t>in a</w:t>
      </w:r>
      <w:r w:rsidR="41913BF2" w:rsidRPr="2E6093C4">
        <w:rPr>
          <w:rFonts w:ascii="-webkit-standard" w:eastAsia="-webkit-standard" w:hAnsi="-webkit-standard" w:cs="-webkit-standard"/>
          <w:sz w:val="24"/>
          <w:szCs w:val="24"/>
        </w:rPr>
        <w:t>n</w:t>
      </w:r>
      <w:r w:rsidR="2EFE80CF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24AB5E8F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unlawful </w:t>
      </w:r>
      <w:r w:rsidR="3E7A775C" w:rsidRPr="2E6093C4">
        <w:rPr>
          <w:rFonts w:ascii="-webkit-standard" w:eastAsia="-webkit-standard" w:hAnsi="-webkit-standard" w:cs="-webkit-standard"/>
          <w:sz w:val="24"/>
          <w:szCs w:val="24"/>
        </w:rPr>
        <w:t>street takeover</w:t>
      </w:r>
      <w:r w:rsidR="2EFE80CF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event.</w:t>
      </w:r>
    </w:p>
    <w:p w14:paraId="5FCD681E" w14:textId="411A9908" w:rsidR="00495A6D" w:rsidRDefault="2EFE80CF" w:rsidP="2E6093C4">
      <w:pPr>
        <w:pStyle w:val="ListParagraph"/>
        <w:numPr>
          <w:ilvl w:val="0"/>
          <w:numId w:val="3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A person commits the </w:t>
      </w:r>
      <w:r w:rsidR="6421993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offense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of Unlawful Staging of a </w:t>
      </w:r>
      <w:r w:rsidR="52DF385E" w:rsidRPr="2E6093C4">
        <w:rPr>
          <w:rFonts w:ascii="-webkit-standard" w:eastAsia="-webkit-standard" w:hAnsi="-webkit-standard" w:cs="-webkit-standard"/>
          <w:sz w:val="24"/>
          <w:szCs w:val="24"/>
        </w:rPr>
        <w:t>Street Takeover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Event if, in a public place or upon a highway, </w:t>
      </w:r>
      <w:r w:rsidR="117D220D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the person </w:t>
      </w:r>
      <w:r w:rsidR="553D9C5E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knowingly </w:t>
      </w:r>
      <w:r w:rsidR="117D220D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uses a </w:t>
      </w:r>
      <w:r w:rsidR="3A2166ED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="117D220D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vehicle or other obstacle to create a physical barrier </w:t>
      </w:r>
      <w:r w:rsidR="1867EA93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to impede an intersection, bridge, </w:t>
      </w:r>
      <w:r w:rsidR="450BBF46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public </w:t>
      </w:r>
      <w:r w:rsidR="1867EA93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right of way, or </w:t>
      </w:r>
      <w:r w:rsidR="38BBDD2B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other public place or </w:t>
      </w:r>
      <w:r w:rsidR="1867EA93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highway </w:t>
      </w:r>
      <w:r w:rsidR="50A63960" w:rsidRPr="2E6093C4">
        <w:rPr>
          <w:rFonts w:ascii="-webkit-standard" w:eastAsia="-webkit-standard" w:hAnsi="-webkit-standard" w:cs="-webkit-standard"/>
          <w:sz w:val="24"/>
          <w:szCs w:val="24"/>
        </w:rPr>
        <w:t>to create</w:t>
      </w:r>
      <w:r w:rsidR="4215995F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a </w:t>
      </w:r>
      <w:r w:rsidR="50A63960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location </w:t>
      </w:r>
      <w:r w:rsidR="3C853EF1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or physical opportunity </w:t>
      </w:r>
      <w:r w:rsidR="50A63960" w:rsidRPr="2E6093C4">
        <w:rPr>
          <w:rFonts w:ascii="-webkit-standard" w:eastAsia="-webkit-standard" w:hAnsi="-webkit-standard" w:cs="-webkit-standard"/>
          <w:sz w:val="24"/>
          <w:szCs w:val="24"/>
        </w:rPr>
        <w:t>for a</w:t>
      </w:r>
      <w:r w:rsidR="0EAAF7D1" w:rsidRPr="2E6093C4">
        <w:rPr>
          <w:rFonts w:ascii="-webkit-standard" w:eastAsia="-webkit-standard" w:hAnsi="-webkit-standard" w:cs="-webkit-standard"/>
          <w:sz w:val="24"/>
          <w:szCs w:val="24"/>
        </w:rPr>
        <w:t>n unlawful</w:t>
      </w:r>
      <w:r w:rsidR="50A63960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5044125D" w:rsidRPr="2E6093C4">
        <w:rPr>
          <w:rFonts w:ascii="-webkit-standard" w:eastAsia="-webkit-standard" w:hAnsi="-webkit-standard" w:cs="-webkit-standard"/>
          <w:sz w:val="24"/>
          <w:szCs w:val="24"/>
        </w:rPr>
        <w:t>street takeover</w:t>
      </w:r>
      <w:r w:rsidR="50A63960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event</w:t>
      </w:r>
      <w:r w:rsidR="1526653B" w:rsidRPr="2E6093C4">
        <w:rPr>
          <w:rFonts w:ascii="-webkit-standard" w:eastAsia="-webkit-standard" w:hAnsi="-webkit-standard" w:cs="-webkit-standard"/>
          <w:sz w:val="24"/>
          <w:szCs w:val="24"/>
        </w:rPr>
        <w:t>.</w:t>
      </w:r>
    </w:p>
    <w:p w14:paraId="06464359" w14:textId="19FF739D" w:rsidR="00495A6D" w:rsidRDefault="77EFE4DD" w:rsidP="10868CED">
      <w:pPr>
        <w:pStyle w:val="ListParagraph"/>
        <w:numPr>
          <w:ilvl w:val="0"/>
          <w:numId w:val="3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The court may impose a sentence of up to 6 months imprisonment and a fine not to exceed $500 </w:t>
      </w:r>
      <w:r w:rsidR="574310CC" w:rsidRPr="6E005CFD">
        <w:rPr>
          <w:rFonts w:ascii="-webkit-standard" w:eastAsia="-webkit-standard" w:hAnsi="-webkit-standard" w:cs="-webkit-standard"/>
          <w:sz w:val="24"/>
          <w:szCs w:val="24"/>
        </w:rPr>
        <w:t>under t</w:t>
      </w:r>
      <w:r w:rsidRPr="6E005CFD">
        <w:rPr>
          <w:rFonts w:ascii="-webkit-standard" w:eastAsia="-webkit-standard" w:hAnsi="-webkit-standard" w:cs="-webkit-standard"/>
          <w:sz w:val="24"/>
          <w:szCs w:val="24"/>
        </w:rPr>
        <w:t>his section for Unlawful S</w:t>
      </w:r>
      <w:r w:rsidR="346ADED0" w:rsidRPr="6E005CFD">
        <w:rPr>
          <w:rFonts w:ascii="-webkit-standard" w:eastAsia="-webkit-standard" w:hAnsi="-webkit-standard" w:cs="-webkit-standard"/>
          <w:sz w:val="24"/>
          <w:szCs w:val="24"/>
        </w:rPr>
        <w:t>treet Takeover</w:t>
      </w:r>
      <w:r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 or Unlawful Staging of a S</w:t>
      </w:r>
      <w:r w:rsidR="7A7F2835" w:rsidRPr="6E005CFD">
        <w:rPr>
          <w:rFonts w:ascii="-webkit-standard" w:eastAsia="-webkit-standard" w:hAnsi="-webkit-standard" w:cs="-webkit-standard"/>
          <w:sz w:val="24"/>
          <w:szCs w:val="24"/>
        </w:rPr>
        <w:t>treet Takeover</w:t>
      </w:r>
      <w:r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 Event</w:t>
      </w:r>
      <w:r w:rsidR="12859ACD"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; provided, however, that a person charged the first time for either offense </w:t>
      </w:r>
      <w:r w:rsidR="7813CAC6"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may </w:t>
      </w:r>
      <w:r w:rsidR="517CD442"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be provided the opportunity to participate in a diversion </w:t>
      </w:r>
      <w:r w:rsidR="5D32A6F4"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program </w:t>
      </w:r>
      <w:r w:rsidR="00D1A171" w:rsidRPr="6E005CFD">
        <w:rPr>
          <w:rFonts w:ascii="-webkit-standard" w:eastAsia="-webkit-standard" w:hAnsi="-webkit-standard" w:cs="-webkit-standard"/>
          <w:sz w:val="24"/>
          <w:szCs w:val="24"/>
        </w:rPr>
        <w:t>approved by the</w:t>
      </w:r>
      <w:r w:rsidR="4FCC871A"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 District Attorney</w:t>
      </w:r>
      <w:r w:rsidR="4916E3D7"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, unless the conduct results in </w:t>
      </w:r>
      <w:r w:rsidR="4C4327E4" w:rsidRPr="6E005CFD">
        <w:rPr>
          <w:rFonts w:ascii="-webkit-standard" w:eastAsia="-webkit-standard" w:hAnsi="-webkit-standard" w:cs="-webkit-standard"/>
          <w:sz w:val="24"/>
          <w:szCs w:val="24"/>
        </w:rPr>
        <w:t>death or physical injury as defined by ORS 161.015 to a person other than the defendant</w:t>
      </w:r>
      <w:r w:rsidRPr="6E005CFD">
        <w:rPr>
          <w:rFonts w:ascii="-webkit-standard" w:eastAsia="-webkit-standard" w:hAnsi="-webkit-standard" w:cs="-webkit-standard"/>
          <w:sz w:val="24"/>
          <w:szCs w:val="24"/>
        </w:rPr>
        <w:t xml:space="preserve">. </w:t>
      </w:r>
    </w:p>
    <w:p w14:paraId="2C078E63" w14:textId="031FC24C" w:rsidR="00495A6D" w:rsidRDefault="78785B2C" w:rsidP="2E6093C4">
      <w:pPr>
        <w:pStyle w:val="ListParagraph"/>
        <w:numPr>
          <w:ilvl w:val="0"/>
          <w:numId w:val="3"/>
        </w:numPr>
        <w:spacing w:before="480" w:after="240" w:line="240" w:lineRule="auto"/>
        <w:rPr>
          <w:rFonts w:eastAsiaTheme="minorEastAsia"/>
          <w:sz w:val="24"/>
          <w:szCs w:val="24"/>
        </w:rPr>
      </w:pP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Any </w:t>
      </w:r>
      <w:r w:rsidR="69F1E880" w:rsidRPr="2E6093C4">
        <w:rPr>
          <w:rFonts w:ascii="-webkit-standard" w:eastAsia="-webkit-standard" w:hAnsi="-webkit-standard" w:cs="-webkit-standard"/>
          <w:sz w:val="24"/>
          <w:szCs w:val="24"/>
        </w:rPr>
        <w:t>p</w:t>
      </w:r>
      <w:r w:rsidR="480C472B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eace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>officer</w:t>
      </w:r>
      <w:r w:rsidR="093CFA7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as defined by ORS 161.015(4)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may, without prior notice, order a </w:t>
      </w:r>
      <w:r w:rsidR="49975011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>vehicle towed</w:t>
      </w:r>
      <w:r w:rsidR="5E4B7B6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as evidence of a crime, for community caretaking</w:t>
      </w:r>
      <w:r w:rsidR="15E73CA8" w:rsidRPr="2E6093C4">
        <w:rPr>
          <w:rFonts w:ascii="-webkit-standard" w:eastAsia="-webkit-standard" w:hAnsi="-webkit-standard" w:cs="-webkit-standard"/>
          <w:sz w:val="24"/>
          <w:szCs w:val="24"/>
        </w:rPr>
        <w:t>,</w:t>
      </w:r>
      <w:r w:rsidR="5E4B7B6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or </w:t>
      </w:r>
      <w:r w:rsidR="061D9F7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for </w:t>
      </w:r>
      <w:r w:rsidR="5E4B7B68" w:rsidRPr="2E6093C4">
        <w:rPr>
          <w:rFonts w:ascii="-webkit-standard" w:eastAsia="-webkit-standard" w:hAnsi="-webkit-standard" w:cs="-webkit-standard"/>
          <w:sz w:val="24"/>
          <w:szCs w:val="24"/>
        </w:rPr>
        <w:t>any other lawful purpose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, without respect to the </w:t>
      </w:r>
      <w:r w:rsidR="357B4EAC" w:rsidRPr="2E6093C4">
        <w:rPr>
          <w:rFonts w:ascii="-webkit-standard" w:eastAsia="-webkit-standard" w:hAnsi="-webkit-standard" w:cs="-webkit-standard"/>
          <w:sz w:val="24"/>
          <w:szCs w:val="24"/>
        </w:rPr>
        <w:t>person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’s ownership of the </w:t>
      </w:r>
      <w:r w:rsidR="5B9E25D6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lastRenderedPageBreak/>
        <w:t xml:space="preserve">vehicle, when the </w:t>
      </w:r>
      <w:r w:rsidR="713C2D6C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peace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>officer</w:t>
      </w:r>
      <w:r w:rsidR="22BA2F64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has</w:t>
      </w:r>
      <w:r w:rsidR="6F4515C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Pr="2E6093C4">
        <w:rPr>
          <w:rFonts w:ascii="-webkit-standard" w:eastAsia="-webkit-standard" w:hAnsi="-webkit-standard" w:cs="-webkit-standard"/>
          <w:sz w:val="24"/>
          <w:szCs w:val="24"/>
        </w:rPr>
        <w:t>probable cause to believe</w:t>
      </w:r>
      <w:r w:rsidR="6EECC681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the person operating or in possession or control of the </w:t>
      </w:r>
      <w:r w:rsidR="12B318FD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="6EECC681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vehicle </w:t>
      </w:r>
      <w:r w:rsidR="6D37C4C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has committed the </w:t>
      </w:r>
      <w:r w:rsidR="51DE0478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offense </w:t>
      </w:r>
      <w:r w:rsidR="6D37C4CA" w:rsidRPr="2E6093C4">
        <w:rPr>
          <w:rFonts w:ascii="-webkit-standard" w:eastAsia="-webkit-standard" w:hAnsi="-webkit-standard" w:cs="-webkit-standard"/>
          <w:sz w:val="24"/>
          <w:szCs w:val="24"/>
        </w:rPr>
        <w:t>of Unlawful S</w:t>
      </w:r>
      <w:r w:rsidR="41A5A8DA" w:rsidRPr="2E6093C4">
        <w:rPr>
          <w:rFonts w:ascii="-webkit-standard" w:eastAsia="-webkit-standard" w:hAnsi="-webkit-standard" w:cs="-webkit-standard"/>
          <w:sz w:val="24"/>
          <w:szCs w:val="24"/>
        </w:rPr>
        <w:t>treet Takeover</w:t>
      </w:r>
      <w:r w:rsidR="6D37C4C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or Unlawful Staging of a S</w:t>
      </w:r>
      <w:r w:rsidR="032E4A4E" w:rsidRPr="2E6093C4">
        <w:rPr>
          <w:rFonts w:ascii="-webkit-standard" w:eastAsia="-webkit-standard" w:hAnsi="-webkit-standard" w:cs="-webkit-standard"/>
          <w:sz w:val="24"/>
          <w:szCs w:val="24"/>
        </w:rPr>
        <w:t>treet Takeover</w:t>
      </w:r>
      <w:r w:rsidR="6D37C4C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Event.  </w:t>
      </w:r>
      <w:r w:rsidR="3472CEE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The owner of a </w:t>
      </w:r>
      <w:r w:rsidR="719F66AD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="3472CEE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vehicle that has been towed under this </w:t>
      </w:r>
      <w:r w:rsidR="001D337C" w:rsidRPr="2E6093C4">
        <w:rPr>
          <w:rFonts w:ascii="-webkit-standard" w:eastAsia="-webkit-standard" w:hAnsi="-webkit-standard" w:cs="-webkit-standard"/>
          <w:sz w:val="24"/>
          <w:szCs w:val="24"/>
        </w:rPr>
        <w:t>s</w:t>
      </w:r>
      <w:r w:rsidR="3472CEE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ection may seek the </w:t>
      </w:r>
      <w:r w:rsidR="6D287C43" w:rsidRPr="2E6093C4">
        <w:rPr>
          <w:rFonts w:ascii="-webkit-standard" w:eastAsia="-webkit-standard" w:hAnsi="-webkit-standard" w:cs="-webkit-standard"/>
          <w:sz w:val="24"/>
          <w:szCs w:val="24"/>
        </w:rPr>
        <w:t>return</w:t>
      </w:r>
      <w:r w:rsidR="3472CEE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  <w:r w:rsidR="6D287C43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of the </w:t>
      </w:r>
      <w:r w:rsidR="641CC859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motor </w:t>
      </w:r>
      <w:r w:rsidR="6D287C43" w:rsidRPr="2E6093C4">
        <w:rPr>
          <w:rFonts w:ascii="-webkit-standard" w:eastAsia="-webkit-standard" w:hAnsi="-webkit-standard" w:cs="-webkit-standard"/>
          <w:sz w:val="24"/>
          <w:szCs w:val="24"/>
        </w:rPr>
        <w:t>vehicle</w:t>
      </w:r>
      <w:r w:rsidR="3472CEEA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as provided by law.</w:t>
      </w:r>
      <w:r w:rsidR="6EECC681" w:rsidRPr="2E6093C4">
        <w:rPr>
          <w:rFonts w:ascii="-webkit-standard" w:eastAsia="-webkit-standard" w:hAnsi="-webkit-standard" w:cs="-webkit-standard"/>
          <w:sz w:val="24"/>
          <w:szCs w:val="24"/>
        </w:rPr>
        <w:t xml:space="preserve"> </w:t>
      </w:r>
    </w:p>
    <w:sectPr w:rsidR="0049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63"/>
    <w:multiLevelType w:val="hybridMultilevel"/>
    <w:tmpl w:val="5EECEB36"/>
    <w:lvl w:ilvl="0" w:tplc="35AA3CF2">
      <w:start w:val="1"/>
      <w:numFmt w:val="upperLetter"/>
      <w:lvlText w:val="%1."/>
      <w:lvlJc w:val="left"/>
      <w:pPr>
        <w:ind w:left="720" w:hanging="360"/>
      </w:pPr>
    </w:lvl>
    <w:lvl w:ilvl="1" w:tplc="5D5C1E64">
      <w:start w:val="1"/>
      <w:numFmt w:val="lowerLetter"/>
      <w:lvlText w:val="%2."/>
      <w:lvlJc w:val="left"/>
      <w:pPr>
        <w:ind w:left="1440" w:hanging="360"/>
      </w:pPr>
    </w:lvl>
    <w:lvl w:ilvl="2" w:tplc="4142DFB8">
      <w:start w:val="1"/>
      <w:numFmt w:val="lowerRoman"/>
      <w:lvlText w:val="%3."/>
      <w:lvlJc w:val="right"/>
      <w:pPr>
        <w:ind w:left="2160" w:hanging="180"/>
      </w:pPr>
    </w:lvl>
    <w:lvl w:ilvl="3" w:tplc="40B6D7B8">
      <w:start w:val="1"/>
      <w:numFmt w:val="decimal"/>
      <w:lvlText w:val="%4."/>
      <w:lvlJc w:val="left"/>
      <w:pPr>
        <w:ind w:left="2880" w:hanging="360"/>
      </w:pPr>
    </w:lvl>
    <w:lvl w:ilvl="4" w:tplc="28828B2E">
      <w:start w:val="1"/>
      <w:numFmt w:val="lowerLetter"/>
      <w:lvlText w:val="%5."/>
      <w:lvlJc w:val="left"/>
      <w:pPr>
        <w:ind w:left="3600" w:hanging="360"/>
      </w:pPr>
    </w:lvl>
    <w:lvl w:ilvl="5" w:tplc="C4F0CBE6">
      <w:start w:val="1"/>
      <w:numFmt w:val="lowerRoman"/>
      <w:lvlText w:val="%6."/>
      <w:lvlJc w:val="right"/>
      <w:pPr>
        <w:ind w:left="4320" w:hanging="180"/>
      </w:pPr>
    </w:lvl>
    <w:lvl w:ilvl="6" w:tplc="D3DE76D2">
      <w:start w:val="1"/>
      <w:numFmt w:val="decimal"/>
      <w:lvlText w:val="%7."/>
      <w:lvlJc w:val="left"/>
      <w:pPr>
        <w:ind w:left="5040" w:hanging="360"/>
      </w:pPr>
    </w:lvl>
    <w:lvl w:ilvl="7" w:tplc="D5441CFE">
      <w:start w:val="1"/>
      <w:numFmt w:val="lowerLetter"/>
      <w:lvlText w:val="%8."/>
      <w:lvlJc w:val="left"/>
      <w:pPr>
        <w:ind w:left="5760" w:hanging="360"/>
      </w:pPr>
    </w:lvl>
    <w:lvl w:ilvl="8" w:tplc="AAECB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2EF9"/>
    <w:multiLevelType w:val="hybridMultilevel"/>
    <w:tmpl w:val="88E07066"/>
    <w:lvl w:ilvl="0" w:tplc="897821AA">
      <w:start w:val="1"/>
      <w:numFmt w:val="decimal"/>
      <w:lvlText w:val="%1."/>
      <w:lvlJc w:val="left"/>
      <w:pPr>
        <w:ind w:left="720" w:hanging="360"/>
      </w:pPr>
    </w:lvl>
    <w:lvl w:ilvl="1" w:tplc="E792540E">
      <w:start w:val="1"/>
      <w:numFmt w:val="lowerLetter"/>
      <w:lvlText w:val="%2."/>
      <w:lvlJc w:val="left"/>
      <w:pPr>
        <w:ind w:left="1440" w:hanging="360"/>
      </w:pPr>
    </w:lvl>
    <w:lvl w:ilvl="2" w:tplc="362CAB6A">
      <w:start w:val="1"/>
      <w:numFmt w:val="lowerLetter"/>
      <w:lvlText w:val="%3."/>
      <w:lvlJc w:val="left"/>
      <w:pPr>
        <w:ind w:left="2160" w:hanging="180"/>
      </w:pPr>
    </w:lvl>
    <w:lvl w:ilvl="3" w:tplc="77184E3A">
      <w:start w:val="1"/>
      <w:numFmt w:val="decimal"/>
      <w:lvlText w:val="%4."/>
      <w:lvlJc w:val="left"/>
      <w:pPr>
        <w:ind w:left="2880" w:hanging="360"/>
      </w:pPr>
    </w:lvl>
    <w:lvl w:ilvl="4" w:tplc="5ACA5458">
      <w:start w:val="1"/>
      <w:numFmt w:val="lowerLetter"/>
      <w:lvlText w:val="%5."/>
      <w:lvlJc w:val="left"/>
      <w:pPr>
        <w:ind w:left="3600" w:hanging="360"/>
      </w:pPr>
    </w:lvl>
    <w:lvl w:ilvl="5" w:tplc="360CE7A6">
      <w:start w:val="1"/>
      <w:numFmt w:val="lowerRoman"/>
      <w:lvlText w:val="%6."/>
      <w:lvlJc w:val="right"/>
      <w:pPr>
        <w:ind w:left="4320" w:hanging="180"/>
      </w:pPr>
    </w:lvl>
    <w:lvl w:ilvl="6" w:tplc="4AD2BBE2">
      <w:start w:val="1"/>
      <w:numFmt w:val="decimal"/>
      <w:lvlText w:val="%7."/>
      <w:lvlJc w:val="left"/>
      <w:pPr>
        <w:ind w:left="5040" w:hanging="360"/>
      </w:pPr>
    </w:lvl>
    <w:lvl w:ilvl="7" w:tplc="72F47C26">
      <w:start w:val="1"/>
      <w:numFmt w:val="lowerLetter"/>
      <w:lvlText w:val="%8."/>
      <w:lvlJc w:val="left"/>
      <w:pPr>
        <w:ind w:left="5760" w:hanging="360"/>
      </w:pPr>
    </w:lvl>
    <w:lvl w:ilvl="8" w:tplc="5FA6F0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123A"/>
    <w:multiLevelType w:val="hybridMultilevel"/>
    <w:tmpl w:val="EC203626"/>
    <w:lvl w:ilvl="0" w:tplc="C4708FF8">
      <w:start w:val="1"/>
      <w:numFmt w:val="decimal"/>
      <w:lvlText w:val="%1."/>
      <w:lvlJc w:val="left"/>
      <w:pPr>
        <w:ind w:left="720" w:hanging="360"/>
      </w:pPr>
    </w:lvl>
    <w:lvl w:ilvl="1" w:tplc="85129360">
      <w:start w:val="1"/>
      <w:numFmt w:val="lowerLetter"/>
      <w:lvlText w:val="%2."/>
      <w:lvlJc w:val="left"/>
      <w:pPr>
        <w:ind w:left="1440" w:hanging="360"/>
      </w:pPr>
    </w:lvl>
    <w:lvl w:ilvl="2" w:tplc="2D4034B6">
      <w:start w:val="1"/>
      <w:numFmt w:val="lowerRoman"/>
      <w:lvlText w:val="%3."/>
      <w:lvlJc w:val="right"/>
      <w:pPr>
        <w:ind w:left="2160" w:hanging="180"/>
      </w:pPr>
    </w:lvl>
    <w:lvl w:ilvl="3" w:tplc="91D8A0DA">
      <w:start w:val="1"/>
      <w:numFmt w:val="decimal"/>
      <w:lvlText w:val="%4."/>
      <w:lvlJc w:val="left"/>
      <w:pPr>
        <w:ind w:left="2880" w:hanging="360"/>
      </w:pPr>
    </w:lvl>
    <w:lvl w:ilvl="4" w:tplc="5D227236">
      <w:start w:val="1"/>
      <w:numFmt w:val="lowerLetter"/>
      <w:lvlText w:val="%5."/>
      <w:lvlJc w:val="left"/>
      <w:pPr>
        <w:ind w:left="3600" w:hanging="360"/>
      </w:pPr>
    </w:lvl>
    <w:lvl w:ilvl="5" w:tplc="DDC8EA5C">
      <w:start w:val="1"/>
      <w:numFmt w:val="lowerRoman"/>
      <w:lvlText w:val="%6."/>
      <w:lvlJc w:val="right"/>
      <w:pPr>
        <w:ind w:left="4320" w:hanging="180"/>
      </w:pPr>
    </w:lvl>
    <w:lvl w:ilvl="6" w:tplc="86AAC6C2">
      <w:start w:val="1"/>
      <w:numFmt w:val="decimal"/>
      <w:lvlText w:val="%7."/>
      <w:lvlJc w:val="left"/>
      <w:pPr>
        <w:ind w:left="5040" w:hanging="360"/>
      </w:pPr>
    </w:lvl>
    <w:lvl w:ilvl="7" w:tplc="9D76563E">
      <w:start w:val="1"/>
      <w:numFmt w:val="lowerLetter"/>
      <w:lvlText w:val="%8."/>
      <w:lvlJc w:val="left"/>
      <w:pPr>
        <w:ind w:left="5760" w:hanging="360"/>
      </w:pPr>
    </w:lvl>
    <w:lvl w:ilvl="8" w:tplc="1F460F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21D64"/>
    <w:multiLevelType w:val="hybridMultilevel"/>
    <w:tmpl w:val="9612DFB2"/>
    <w:lvl w:ilvl="0" w:tplc="34122714">
      <w:start w:val="1"/>
      <w:numFmt w:val="decimal"/>
      <w:lvlText w:val="%1."/>
      <w:lvlJc w:val="left"/>
      <w:pPr>
        <w:ind w:left="720" w:hanging="360"/>
      </w:pPr>
    </w:lvl>
    <w:lvl w:ilvl="1" w:tplc="9458A2A6">
      <w:start w:val="1"/>
      <w:numFmt w:val="decimal"/>
      <w:lvlText w:val="%2."/>
      <w:lvlJc w:val="left"/>
      <w:pPr>
        <w:ind w:left="1440" w:hanging="360"/>
      </w:pPr>
    </w:lvl>
    <w:lvl w:ilvl="2" w:tplc="284C3C16">
      <w:start w:val="1"/>
      <w:numFmt w:val="lowerRoman"/>
      <w:lvlText w:val="%3."/>
      <w:lvlJc w:val="right"/>
      <w:pPr>
        <w:ind w:left="2160" w:hanging="180"/>
      </w:pPr>
    </w:lvl>
    <w:lvl w:ilvl="3" w:tplc="91248CCA">
      <w:start w:val="1"/>
      <w:numFmt w:val="decimal"/>
      <w:lvlText w:val="%4."/>
      <w:lvlJc w:val="left"/>
      <w:pPr>
        <w:ind w:left="2880" w:hanging="360"/>
      </w:pPr>
    </w:lvl>
    <w:lvl w:ilvl="4" w:tplc="A090261A">
      <w:start w:val="1"/>
      <w:numFmt w:val="lowerLetter"/>
      <w:lvlText w:val="%5."/>
      <w:lvlJc w:val="left"/>
      <w:pPr>
        <w:ind w:left="3600" w:hanging="360"/>
      </w:pPr>
    </w:lvl>
    <w:lvl w:ilvl="5" w:tplc="0AEA1014">
      <w:start w:val="1"/>
      <w:numFmt w:val="lowerRoman"/>
      <w:lvlText w:val="%6."/>
      <w:lvlJc w:val="right"/>
      <w:pPr>
        <w:ind w:left="4320" w:hanging="180"/>
      </w:pPr>
    </w:lvl>
    <w:lvl w:ilvl="6" w:tplc="4946777C">
      <w:start w:val="1"/>
      <w:numFmt w:val="decimal"/>
      <w:lvlText w:val="%7."/>
      <w:lvlJc w:val="left"/>
      <w:pPr>
        <w:ind w:left="5040" w:hanging="360"/>
      </w:pPr>
    </w:lvl>
    <w:lvl w:ilvl="7" w:tplc="2A3C9AC8">
      <w:start w:val="1"/>
      <w:numFmt w:val="lowerLetter"/>
      <w:lvlText w:val="%8."/>
      <w:lvlJc w:val="left"/>
      <w:pPr>
        <w:ind w:left="5760" w:hanging="360"/>
      </w:pPr>
    </w:lvl>
    <w:lvl w:ilvl="8" w:tplc="5D0898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296659"/>
    <w:rsid w:val="001D337C"/>
    <w:rsid w:val="00495A6D"/>
    <w:rsid w:val="00BBC22A"/>
    <w:rsid w:val="00D1A171"/>
    <w:rsid w:val="00EB3DAA"/>
    <w:rsid w:val="014899CD"/>
    <w:rsid w:val="02F22F37"/>
    <w:rsid w:val="030223EC"/>
    <w:rsid w:val="032E4A4E"/>
    <w:rsid w:val="0337F13E"/>
    <w:rsid w:val="058617D2"/>
    <w:rsid w:val="05AA501F"/>
    <w:rsid w:val="05D62837"/>
    <w:rsid w:val="061D9F78"/>
    <w:rsid w:val="0703AEAF"/>
    <w:rsid w:val="0721E833"/>
    <w:rsid w:val="0847E5F0"/>
    <w:rsid w:val="088C1D06"/>
    <w:rsid w:val="0937A634"/>
    <w:rsid w:val="093CFA78"/>
    <w:rsid w:val="09664481"/>
    <w:rsid w:val="0A3E4797"/>
    <w:rsid w:val="0A7DC142"/>
    <w:rsid w:val="0ACF88E4"/>
    <w:rsid w:val="0ADFAC9A"/>
    <w:rsid w:val="0B0214E2"/>
    <w:rsid w:val="0B24C4C3"/>
    <w:rsid w:val="0B2EE07A"/>
    <w:rsid w:val="0B7A6515"/>
    <w:rsid w:val="0BA9B925"/>
    <w:rsid w:val="0BBF547E"/>
    <w:rsid w:val="0BF193ED"/>
    <w:rsid w:val="0C144204"/>
    <w:rsid w:val="0C9FE04F"/>
    <w:rsid w:val="0CB21CDE"/>
    <w:rsid w:val="0CDFE01A"/>
    <w:rsid w:val="0CE0C1FD"/>
    <w:rsid w:val="0D0D5DC1"/>
    <w:rsid w:val="0D2A333A"/>
    <w:rsid w:val="0E3BB0B0"/>
    <w:rsid w:val="0E688215"/>
    <w:rsid w:val="0EAAF7D1"/>
    <w:rsid w:val="0EB03D9C"/>
    <w:rsid w:val="0ED9E11F"/>
    <w:rsid w:val="0F2F8E20"/>
    <w:rsid w:val="0F8EB6E4"/>
    <w:rsid w:val="102752EC"/>
    <w:rsid w:val="103CD8CA"/>
    <w:rsid w:val="10868CED"/>
    <w:rsid w:val="1124B6FC"/>
    <w:rsid w:val="117D220D"/>
    <w:rsid w:val="12508986"/>
    <w:rsid w:val="126DB655"/>
    <w:rsid w:val="12859ACD"/>
    <w:rsid w:val="12B318FD"/>
    <w:rsid w:val="12C5CCBF"/>
    <w:rsid w:val="1390CF99"/>
    <w:rsid w:val="13E40A41"/>
    <w:rsid w:val="140986B6"/>
    <w:rsid w:val="144A20C3"/>
    <w:rsid w:val="14560589"/>
    <w:rsid w:val="1526653B"/>
    <w:rsid w:val="15CDCE4B"/>
    <w:rsid w:val="15E73CA8"/>
    <w:rsid w:val="162A4CC7"/>
    <w:rsid w:val="1834EA6B"/>
    <w:rsid w:val="1867EA93"/>
    <w:rsid w:val="18E9ED7B"/>
    <w:rsid w:val="18EFE1C8"/>
    <w:rsid w:val="1ACE0879"/>
    <w:rsid w:val="1B7404B0"/>
    <w:rsid w:val="1B9D9802"/>
    <w:rsid w:val="1C37A2F3"/>
    <w:rsid w:val="1C380428"/>
    <w:rsid w:val="1C61230C"/>
    <w:rsid w:val="1C9997A6"/>
    <w:rsid w:val="1D9F2E25"/>
    <w:rsid w:val="1DB6ABC5"/>
    <w:rsid w:val="1E355EAC"/>
    <w:rsid w:val="1E5BC7C1"/>
    <w:rsid w:val="1F6DBD84"/>
    <w:rsid w:val="1FF1A58D"/>
    <w:rsid w:val="219B4F55"/>
    <w:rsid w:val="219E477B"/>
    <w:rsid w:val="21B0C76D"/>
    <w:rsid w:val="22BA2F64"/>
    <w:rsid w:val="22BC81AC"/>
    <w:rsid w:val="230F8A92"/>
    <w:rsid w:val="23D223FB"/>
    <w:rsid w:val="24867CD7"/>
    <w:rsid w:val="24AB5E8F"/>
    <w:rsid w:val="24D9876F"/>
    <w:rsid w:val="24EDF0FE"/>
    <w:rsid w:val="25750D01"/>
    <w:rsid w:val="25774D40"/>
    <w:rsid w:val="260D3201"/>
    <w:rsid w:val="26C953EF"/>
    <w:rsid w:val="270C502B"/>
    <w:rsid w:val="27CCFEBE"/>
    <w:rsid w:val="29AFFE11"/>
    <w:rsid w:val="29C49ABE"/>
    <w:rsid w:val="29CDB639"/>
    <w:rsid w:val="2A4C88BF"/>
    <w:rsid w:val="2AABD8AB"/>
    <w:rsid w:val="2AB695FC"/>
    <w:rsid w:val="2B0FE1DC"/>
    <w:rsid w:val="2B23329E"/>
    <w:rsid w:val="2B606B1F"/>
    <w:rsid w:val="2C4593DA"/>
    <w:rsid w:val="2CB4820A"/>
    <w:rsid w:val="2CBBB755"/>
    <w:rsid w:val="2D1CC89D"/>
    <w:rsid w:val="2D84EFD6"/>
    <w:rsid w:val="2E119FA3"/>
    <w:rsid w:val="2E6093C4"/>
    <w:rsid w:val="2EFE80CF"/>
    <w:rsid w:val="2F160F7C"/>
    <w:rsid w:val="2F23400F"/>
    <w:rsid w:val="2F94EA4F"/>
    <w:rsid w:val="31B34BA9"/>
    <w:rsid w:val="31D3C75A"/>
    <w:rsid w:val="322546F1"/>
    <w:rsid w:val="338595ED"/>
    <w:rsid w:val="33D361FD"/>
    <w:rsid w:val="34389226"/>
    <w:rsid w:val="346ADED0"/>
    <w:rsid w:val="3472CEEA"/>
    <w:rsid w:val="349842B9"/>
    <w:rsid w:val="34F5F995"/>
    <w:rsid w:val="357B4EAC"/>
    <w:rsid w:val="3582693B"/>
    <w:rsid w:val="360BA556"/>
    <w:rsid w:val="37E21913"/>
    <w:rsid w:val="38601C31"/>
    <w:rsid w:val="3877359D"/>
    <w:rsid w:val="38BBDD2B"/>
    <w:rsid w:val="39046675"/>
    <w:rsid w:val="39EDBBFE"/>
    <w:rsid w:val="3A2166ED"/>
    <w:rsid w:val="3B03882E"/>
    <w:rsid w:val="3BEB77B7"/>
    <w:rsid w:val="3C0769DB"/>
    <w:rsid w:val="3C853EF1"/>
    <w:rsid w:val="3DD97337"/>
    <w:rsid w:val="3E73AA1A"/>
    <w:rsid w:val="3E7A775C"/>
    <w:rsid w:val="3E99EE0D"/>
    <w:rsid w:val="3EB56554"/>
    <w:rsid w:val="3F9E0127"/>
    <w:rsid w:val="3FCB43B5"/>
    <w:rsid w:val="402FA754"/>
    <w:rsid w:val="40949C27"/>
    <w:rsid w:val="40D835A7"/>
    <w:rsid w:val="41363084"/>
    <w:rsid w:val="4161CC44"/>
    <w:rsid w:val="41913BF2"/>
    <w:rsid w:val="419F9FF6"/>
    <w:rsid w:val="41A5A8DA"/>
    <w:rsid w:val="4215995F"/>
    <w:rsid w:val="423195C9"/>
    <w:rsid w:val="431854D0"/>
    <w:rsid w:val="436A0F13"/>
    <w:rsid w:val="436D2D5A"/>
    <w:rsid w:val="44F21D6C"/>
    <w:rsid w:val="450BBF46"/>
    <w:rsid w:val="46353D67"/>
    <w:rsid w:val="467FBC2C"/>
    <w:rsid w:val="475A1B34"/>
    <w:rsid w:val="47C58707"/>
    <w:rsid w:val="480C472B"/>
    <w:rsid w:val="4836F166"/>
    <w:rsid w:val="48EE5E13"/>
    <w:rsid w:val="4916E3D7"/>
    <w:rsid w:val="49975011"/>
    <w:rsid w:val="4ADC85E9"/>
    <w:rsid w:val="4B5AC6FD"/>
    <w:rsid w:val="4B6AE266"/>
    <w:rsid w:val="4BF8429D"/>
    <w:rsid w:val="4C4327E4"/>
    <w:rsid w:val="4C98F82A"/>
    <w:rsid w:val="4CC166D9"/>
    <w:rsid w:val="4CC42F44"/>
    <w:rsid w:val="4D714664"/>
    <w:rsid w:val="4DDEF3A2"/>
    <w:rsid w:val="4E9C7FF7"/>
    <w:rsid w:val="4F123F19"/>
    <w:rsid w:val="4F212C8C"/>
    <w:rsid w:val="4FB29DAA"/>
    <w:rsid w:val="4FC2F750"/>
    <w:rsid w:val="4FCC871A"/>
    <w:rsid w:val="4FFBD006"/>
    <w:rsid w:val="5044125D"/>
    <w:rsid w:val="50A63960"/>
    <w:rsid w:val="50D2A15E"/>
    <w:rsid w:val="517CD442"/>
    <w:rsid w:val="51DE0478"/>
    <w:rsid w:val="52DE7C53"/>
    <w:rsid w:val="52DF385E"/>
    <w:rsid w:val="532730ED"/>
    <w:rsid w:val="535569BA"/>
    <w:rsid w:val="54A2732F"/>
    <w:rsid w:val="54B65535"/>
    <w:rsid w:val="54DFAAE8"/>
    <w:rsid w:val="553D9C5E"/>
    <w:rsid w:val="55B06B4D"/>
    <w:rsid w:val="55FCF4B8"/>
    <w:rsid w:val="564C93E2"/>
    <w:rsid w:val="56DAC525"/>
    <w:rsid w:val="5742E2CA"/>
    <w:rsid w:val="574310CC"/>
    <w:rsid w:val="57A1E094"/>
    <w:rsid w:val="57B82817"/>
    <w:rsid w:val="5884FA33"/>
    <w:rsid w:val="588A7E1A"/>
    <w:rsid w:val="589DD3C4"/>
    <w:rsid w:val="59387D06"/>
    <w:rsid w:val="59FD3FD6"/>
    <w:rsid w:val="5A123AB8"/>
    <w:rsid w:val="5A59C8B3"/>
    <w:rsid w:val="5AA44E4D"/>
    <w:rsid w:val="5ABB9181"/>
    <w:rsid w:val="5AC42983"/>
    <w:rsid w:val="5AF7B286"/>
    <w:rsid w:val="5B020E10"/>
    <w:rsid w:val="5B51BE47"/>
    <w:rsid w:val="5B80DF4E"/>
    <w:rsid w:val="5B9E25D6"/>
    <w:rsid w:val="5C382541"/>
    <w:rsid w:val="5C3DA523"/>
    <w:rsid w:val="5D32A6F4"/>
    <w:rsid w:val="5DB10616"/>
    <w:rsid w:val="5E1DF65D"/>
    <w:rsid w:val="5E2E3CB5"/>
    <w:rsid w:val="5E4B7B68"/>
    <w:rsid w:val="5EF0A36D"/>
    <w:rsid w:val="5F2F709B"/>
    <w:rsid w:val="5F4DF4AF"/>
    <w:rsid w:val="5F7BB0E7"/>
    <w:rsid w:val="5FE108A0"/>
    <w:rsid w:val="6019E156"/>
    <w:rsid w:val="6020A1BF"/>
    <w:rsid w:val="6059C1EA"/>
    <w:rsid w:val="60761A15"/>
    <w:rsid w:val="60AE670F"/>
    <w:rsid w:val="61F808B9"/>
    <w:rsid w:val="621FFC43"/>
    <w:rsid w:val="623FACFB"/>
    <w:rsid w:val="62885EC7"/>
    <w:rsid w:val="62EB8863"/>
    <w:rsid w:val="6398A966"/>
    <w:rsid w:val="63F637BC"/>
    <w:rsid w:val="641CC859"/>
    <w:rsid w:val="64219938"/>
    <w:rsid w:val="6429CFD0"/>
    <w:rsid w:val="64DF7AFA"/>
    <w:rsid w:val="652F62D4"/>
    <w:rsid w:val="663F3E55"/>
    <w:rsid w:val="66A129AD"/>
    <w:rsid w:val="67ABB046"/>
    <w:rsid w:val="6832A142"/>
    <w:rsid w:val="6902FFCE"/>
    <w:rsid w:val="695BC245"/>
    <w:rsid w:val="6976DF17"/>
    <w:rsid w:val="69F1E880"/>
    <w:rsid w:val="6A03F6F1"/>
    <w:rsid w:val="6A2E6F55"/>
    <w:rsid w:val="6A65B4B4"/>
    <w:rsid w:val="6AA236B2"/>
    <w:rsid w:val="6B12AF78"/>
    <w:rsid w:val="6B749AD0"/>
    <w:rsid w:val="6C7CA5D2"/>
    <w:rsid w:val="6D287C43"/>
    <w:rsid w:val="6D37C4CA"/>
    <w:rsid w:val="6D63E7A9"/>
    <w:rsid w:val="6E005CFD"/>
    <w:rsid w:val="6E2F3368"/>
    <w:rsid w:val="6EA2E2AE"/>
    <w:rsid w:val="6EB0DC8F"/>
    <w:rsid w:val="6EECC681"/>
    <w:rsid w:val="6F2415EF"/>
    <w:rsid w:val="6F34FD76"/>
    <w:rsid w:val="6F4515C8"/>
    <w:rsid w:val="70A34EE5"/>
    <w:rsid w:val="70C3BA9B"/>
    <w:rsid w:val="713C2D6C"/>
    <w:rsid w:val="719F66AD"/>
    <w:rsid w:val="71A96980"/>
    <w:rsid w:val="7246557F"/>
    <w:rsid w:val="72E4E3D0"/>
    <w:rsid w:val="72FF8843"/>
    <w:rsid w:val="7302A48B"/>
    <w:rsid w:val="73CC3620"/>
    <w:rsid w:val="74065E70"/>
    <w:rsid w:val="74A78206"/>
    <w:rsid w:val="74D378D1"/>
    <w:rsid w:val="751AECFD"/>
    <w:rsid w:val="75680681"/>
    <w:rsid w:val="768DD81E"/>
    <w:rsid w:val="76ADF493"/>
    <w:rsid w:val="770030DF"/>
    <w:rsid w:val="7772998D"/>
    <w:rsid w:val="77EFE4DD"/>
    <w:rsid w:val="7802D0BA"/>
    <w:rsid w:val="7813CAC6"/>
    <w:rsid w:val="78785B2C"/>
    <w:rsid w:val="78A8C2BE"/>
    <w:rsid w:val="78F0F049"/>
    <w:rsid w:val="794B84C7"/>
    <w:rsid w:val="79E6BAE3"/>
    <w:rsid w:val="7A383F07"/>
    <w:rsid w:val="7A3B77A4"/>
    <w:rsid w:val="7A44931F"/>
    <w:rsid w:val="7A7F2835"/>
    <w:rsid w:val="7B10E10D"/>
    <w:rsid w:val="7B5B478A"/>
    <w:rsid w:val="7BD40F68"/>
    <w:rsid w:val="7BE80BA4"/>
    <w:rsid w:val="7C1479A7"/>
    <w:rsid w:val="7C4D525D"/>
    <w:rsid w:val="7CBDD15F"/>
    <w:rsid w:val="7DDB4875"/>
    <w:rsid w:val="7F296659"/>
    <w:rsid w:val="7F84F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6659"/>
  <w15:chartTrackingRefBased/>
  <w15:docId w15:val="{64DE2641-E146-4BDB-8AA9-DAE2E726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Robert</dc:creator>
  <cp:keywords/>
  <dc:description/>
  <cp:lastModifiedBy>Zolan, Ness</cp:lastModifiedBy>
  <cp:revision>2</cp:revision>
  <dcterms:created xsi:type="dcterms:W3CDTF">2021-08-10T16:49:00Z</dcterms:created>
  <dcterms:modified xsi:type="dcterms:W3CDTF">2021-08-10T16:49:00Z</dcterms:modified>
</cp:coreProperties>
</file>