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3438" w:rsidR="00CD0957" w:rsidP="00673292" w:rsidRDefault="1622DA99" w14:paraId="6EAC279D" w14:textId="59A934AD">
      <w:pPr>
        <w:rPr>
          <w:rFonts w:cs="Arial"/>
          <w:b/>
          <w:bCs/>
          <w:color w:val="FF0000"/>
        </w:rPr>
      </w:pPr>
      <w:r w:rsidRPr="00673292">
        <w:rPr>
          <w:rFonts w:cs="Arial"/>
          <w:b/>
          <w:bCs/>
          <w:i/>
          <w:iCs/>
          <w:color w:val="FF0000"/>
        </w:rPr>
        <w:t>in</w:t>
      </w:r>
      <w:r w:rsidRPr="00673292" w:rsidR="00EF6DBE">
        <w:rPr>
          <w:rFonts w:cs="Arial"/>
          <w:b/>
          <w:bCs/>
          <w:i/>
          <w:iCs/>
          <w:color w:val="FF0000"/>
        </w:rPr>
        <w:t>USP1091 (0</w:t>
      </w:r>
      <w:r w:rsidRPr="00673292" w:rsidR="00F06609">
        <w:rPr>
          <w:rFonts w:cs="Arial"/>
          <w:b/>
          <w:bCs/>
          <w:i/>
          <w:iCs/>
          <w:color w:val="FF0000"/>
        </w:rPr>
        <w:t>4</w:t>
      </w:r>
      <w:r w:rsidRPr="00673292" w:rsidR="00EF6DBE">
        <w:rPr>
          <w:rFonts w:cs="Arial"/>
          <w:b/>
          <w:bCs/>
          <w:i/>
          <w:iCs/>
          <w:color w:val="FF0000"/>
        </w:rPr>
        <w:t>-</w:t>
      </w:r>
      <w:r w:rsidRPr="00673292" w:rsidR="00F06609">
        <w:rPr>
          <w:rFonts w:cs="Arial"/>
          <w:b/>
          <w:bCs/>
          <w:i/>
          <w:iCs/>
          <w:color w:val="FF0000"/>
        </w:rPr>
        <w:t>17</w:t>
      </w:r>
      <w:r w:rsidRPr="00673292" w:rsidR="00EF6DBE">
        <w:rPr>
          <w:rFonts w:cs="Arial"/>
          <w:b/>
          <w:bCs/>
          <w:i/>
          <w:iCs/>
          <w:color w:val="FF0000"/>
        </w:rPr>
        <w:t>-</w:t>
      </w:r>
      <w:r w:rsidRPr="00673292" w:rsidR="00CD0957">
        <w:rPr>
          <w:rFonts w:cs="Arial"/>
          <w:b/>
          <w:bCs/>
          <w:i/>
          <w:iCs/>
          <w:color w:val="FF0000"/>
        </w:rPr>
        <w:t>20</w:t>
      </w:r>
      <w:r w:rsidRPr="00673292" w:rsidR="00EF6DBE">
        <w:rPr>
          <w:rFonts w:cs="Arial"/>
          <w:b/>
          <w:bCs/>
          <w:i/>
          <w:iCs/>
          <w:color w:val="FF0000"/>
        </w:rPr>
        <w:t xml:space="preserve">) </w:t>
      </w:r>
      <w:r w:rsidRPr="00673292" w:rsidR="00EF6DBE">
        <w:rPr>
          <w:rFonts w:cs="Arial"/>
          <w:b/>
          <w:bCs/>
          <w:i/>
          <w:iCs/>
          <w:color w:val="0000FF"/>
        </w:rPr>
        <w:t xml:space="preserve">BES </w:t>
      </w:r>
      <w:r w:rsidRPr="00673292" w:rsidR="00B46E1C">
        <w:rPr>
          <w:rFonts w:cs="Arial"/>
          <w:b/>
          <w:bCs/>
          <w:i/>
          <w:iCs/>
          <w:color w:val="0000FF"/>
        </w:rPr>
        <w:t>Unique Specification</w:t>
      </w:r>
      <w:r w:rsidRPr="00CF3438" w:rsidR="00CD0957">
        <w:rPr>
          <w:rFonts w:cs="Arial"/>
          <w:b/>
          <w:bCs/>
          <w:i/>
          <w:iCs/>
          <w:color w:val="FF0000"/>
          <w:szCs w:val="22"/>
        </w:rPr>
        <w:tab/>
      </w:r>
      <w:r w:rsidRPr="00673292" w:rsidR="00CD0957">
        <w:rPr>
          <w:rFonts w:cs="Arial"/>
          <w:b/>
          <w:bCs/>
          <w:i/>
          <w:iCs/>
          <w:color w:val="FF0000"/>
        </w:rPr>
        <w:t xml:space="preserve">(This Section requires </w:t>
      </w:r>
      <w:r w:rsidRPr="00673292" w:rsidR="00123AA1">
        <w:rPr>
          <w:rFonts w:cs="Arial"/>
          <w:b/>
          <w:bCs/>
          <w:i/>
          <w:iCs/>
          <w:color w:val="FF0000"/>
        </w:rPr>
        <w:t>SPP1</w:t>
      </w:r>
      <w:r w:rsidRPr="00673292" w:rsidR="00C3398C">
        <w:rPr>
          <w:rFonts w:cs="Arial"/>
          <w:b/>
          <w:bCs/>
          <w:i/>
          <w:iCs/>
          <w:color w:val="FF0000"/>
        </w:rPr>
        <w:t>0</w:t>
      </w:r>
      <w:r w:rsidRPr="00673292" w:rsidR="00123AA1">
        <w:rPr>
          <w:rFonts w:cs="Arial"/>
          <w:b/>
          <w:bCs/>
          <w:i/>
          <w:iCs/>
          <w:color w:val="FF0000"/>
        </w:rPr>
        <w:t xml:space="preserve">50, SPP280 and </w:t>
      </w:r>
      <w:r w:rsidRPr="00673292" w:rsidR="00CD0957">
        <w:rPr>
          <w:rFonts w:cs="Arial"/>
          <w:b/>
          <w:bCs/>
          <w:i/>
          <w:iCs/>
          <w:color w:val="FF0000"/>
        </w:rPr>
        <w:t>SPP290.)</w:t>
      </w:r>
    </w:p>
    <w:p w:rsidRPr="00CF3438" w:rsidR="00EF6DBE" w:rsidP="00936B99" w:rsidRDefault="00EF6DBE" w14:paraId="5D78A0C7" w14:textId="77777777">
      <w:pPr>
        <w:rPr>
          <w:rFonts w:cs="Arial"/>
          <w:color w:val="FF0000"/>
          <w:szCs w:val="22"/>
        </w:rPr>
      </w:pPr>
    </w:p>
    <w:p w:rsidRPr="00CF3438" w:rsidR="001D178B" w:rsidP="00936B99" w:rsidRDefault="00EF6DBE" w14:paraId="079FB0DD" w14:textId="00E29317">
      <w:pPr>
        <w:ind w:left="360"/>
        <w:rPr>
          <w:rFonts w:cs="Arial"/>
          <w:b/>
          <w:i/>
          <w:color w:val="FF0000"/>
          <w:szCs w:val="22"/>
        </w:rPr>
      </w:pPr>
      <w:bookmarkStart w:name="OLE_LINK2" w:id="0"/>
      <w:bookmarkStart w:name="OLE_LINK4" w:id="1"/>
      <w:r w:rsidRPr="00CF3438">
        <w:rPr>
          <w:rFonts w:cs="Arial"/>
          <w:b/>
          <w:i/>
          <w:color w:val="FF0000"/>
          <w:szCs w:val="22"/>
        </w:rPr>
        <w:t xml:space="preserve">(Follow all instructions.  If there are no instructions above a subsection, paragraph, </w:t>
      </w:r>
      <w:proofErr w:type="gramStart"/>
      <w:r w:rsidRPr="00CF3438">
        <w:rPr>
          <w:rFonts w:cs="Arial"/>
          <w:b/>
          <w:i/>
          <w:color w:val="FF0000"/>
          <w:szCs w:val="22"/>
        </w:rPr>
        <w:t>sentence</w:t>
      </w:r>
      <w:proofErr w:type="gramEnd"/>
      <w:r w:rsidRPr="00CF3438">
        <w:rPr>
          <w:rFonts w:cs="Arial"/>
          <w:b/>
          <w:i/>
          <w:color w:val="FF0000"/>
          <w:szCs w:val="22"/>
        </w:rPr>
        <w:t xml:space="preserve"> or bullet, then include them in the project but make necessary modifications to only include project specific specifications.  Delete specifications that do not apply to the project.  Remove all instructions before preparing the final document.</w:t>
      </w:r>
      <w:bookmarkEnd w:id="0"/>
      <w:bookmarkEnd w:id="1"/>
    </w:p>
    <w:p w:rsidRPr="00CF3438" w:rsidR="001D178B" w:rsidP="00936B99" w:rsidRDefault="001D178B" w14:paraId="55E5A7B5" w14:textId="77777777">
      <w:pPr>
        <w:ind w:left="360"/>
        <w:rPr>
          <w:rFonts w:cs="Arial"/>
          <w:b/>
          <w:i/>
          <w:color w:val="FF0000"/>
          <w:szCs w:val="22"/>
        </w:rPr>
      </w:pPr>
    </w:p>
    <w:p w:rsidRPr="00CF3438" w:rsidR="00EF6DBE" w:rsidP="00936B99" w:rsidRDefault="00EF6DBE" w14:paraId="1527337B" w14:textId="0F318E8F">
      <w:pPr>
        <w:ind w:left="360"/>
        <w:rPr>
          <w:rFonts w:cs="Arial"/>
          <w:b/>
          <w:i/>
          <w:color w:val="FF0000"/>
          <w:szCs w:val="22"/>
        </w:rPr>
      </w:pPr>
      <w:r w:rsidRPr="00CF3438">
        <w:rPr>
          <w:rFonts w:cs="Arial"/>
          <w:b/>
          <w:i/>
          <w:color w:val="FF0000"/>
          <w:szCs w:val="22"/>
        </w:rPr>
        <w:t>(Use this Section on projects that require</w:t>
      </w:r>
      <w:r w:rsidRPr="00CF3438" w:rsidR="001D178B">
        <w:rPr>
          <w:rFonts w:cs="Arial"/>
          <w:b/>
          <w:i/>
          <w:color w:val="FF0000"/>
          <w:szCs w:val="22"/>
        </w:rPr>
        <w:t xml:space="preserve"> in water work,</w:t>
      </w:r>
      <w:r w:rsidRPr="00CF3438">
        <w:rPr>
          <w:rFonts w:cs="Arial"/>
          <w:b/>
          <w:i/>
          <w:color w:val="FF0000"/>
          <w:szCs w:val="22"/>
        </w:rPr>
        <w:t xml:space="preserve"> work </w:t>
      </w:r>
      <w:r w:rsidRPr="00CF3438" w:rsidR="001D178B">
        <w:rPr>
          <w:rFonts w:cs="Arial"/>
          <w:b/>
          <w:i/>
          <w:color w:val="FF0000"/>
          <w:szCs w:val="22"/>
        </w:rPr>
        <w:t>in</w:t>
      </w:r>
      <w:r w:rsidRPr="00CF3438">
        <w:rPr>
          <w:rFonts w:cs="Arial"/>
          <w:b/>
          <w:i/>
          <w:color w:val="FF0000"/>
          <w:szCs w:val="22"/>
        </w:rPr>
        <w:t xml:space="preserve"> fish or wildlife habitat near waterways.)</w:t>
      </w:r>
    </w:p>
    <w:p w:rsidRPr="00CF3438" w:rsidR="00EF6DBE" w:rsidP="00936B99" w:rsidRDefault="00EF6DBE" w14:paraId="302F60CC" w14:textId="77777777">
      <w:pPr>
        <w:jc w:val="center"/>
        <w:rPr>
          <w:rFonts w:cs="Arial"/>
          <w:b/>
          <w:szCs w:val="22"/>
        </w:rPr>
      </w:pPr>
    </w:p>
    <w:p w:rsidRPr="00CF3438" w:rsidR="00BA6425" w:rsidP="00936B99" w:rsidRDefault="004051B0" w14:paraId="24A1426F" w14:textId="225CFED4">
      <w:pPr>
        <w:pStyle w:val="Heading3"/>
        <w:pBdr>
          <w:left w:val="none" w:color="auto" w:sz="0" w:space="0"/>
        </w:pBdr>
      </w:pPr>
      <w:r w:rsidRPr="00CF3438">
        <w:t xml:space="preserve">Section 01091 –Stream Restoration </w:t>
      </w:r>
      <w:proofErr w:type="gramStart"/>
      <w:r w:rsidRPr="00CF3438">
        <w:t>And</w:t>
      </w:r>
      <w:proofErr w:type="gramEnd"/>
      <w:r w:rsidRPr="00CF3438">
        <w:t xml:space="preserve"> Enhancement</w:t>
      </w:r>
      <w:r w:rsidRPr="00CF3438" w:rsidR="00BA6425">
        <w:fldChar w:fldCharType="begin"/>
      </w:r>
      <w:r w:rsidRPr="00CF3438">
        <w:instrText xml:space="preserve"> Tc "</w:instrText>
      </w:r>
      <w:bookmarkStart w:name="_Toc280625233" w:id="2"/>
      <w:bookmarkStart w:name="_Toc291075033" w:id="3"/>
      <w:r w:rsidRPr="00CF3438">
        <w:instrText>Section 01091 - Stream Restoration And Enhancement</w:instrText>
      </w:r>
      <w:bookmarkEnd w:id="2"/>
      <w:bookmarkEnd w:id="3"/>
      <w:r w:rsidRPr="00CF3438">
        <w:instrText xml:space="preserve">" \F C \L "2" </w:instrText>
      </w:r>
      <w:r w:rsidRPr="00CF3438" w:rsidR="00BA6425">
        <w:fldChar w:fldCharType="end"/>
      </w:r>
    </w:p>
    <w:p w:rsidRPr="00CF3438" w:rsidR="003D2CBD" w:rsidP="00936B99" w:rsidRDefault="003D2CBD" w14:paraId="597E6B5F" w14:textId="77777777">
      <w:pPr>
        <w:autoSpaceDE w:val="0"/>
        <w:autoSpaceDN w:val="0"/>
        <w:adjustRightInd w:val="0"/>
        <w:jc w:val="both"/>
        <w:rPr>
          <w:rFonts w:cs="Arial"/>
          <w:b/>
          <w:szCs w:val="22"/>
        </w:rPr>
      </w:pPr>
    </w:p>
    <w:p w:rsidRPr="00CF3438" w:rsidR="003D2CBD" w:rsidP="00936B99" w:rsidRDefault="003D2CBD" w14:paraId="61EA0D8D" w14:textId="354ED49C">
      <w:pPr>
        <w:jc w:val="both"/>
        <w:rPr>
          <w:rFonts w:cs="Arial"/>
          <w:szCs w:val="22"/>
        </w:rPr>
      </w:pPr>
      <w:r w:rsidRPr="00CF3438">
        <w:rPr>
          <w:rFonts w:cs="Arial"/>
          <w:szCs w:val="22"/>
        </w:rPr>
        <w:t>Section 01091 is not a Standard</w:t>
      </w:r>
      <w:r w:rsidRPr="00CF3438" w:rsidR="00F373DE">
        <w:rPr>
          <w:rFonts w:cs="Arial"/>
          <w:szCs w:val="22"/>
        </w:rPr>
        <w:t xml:space="preserve"> Construction</w:t>
      </w:r>
      <w:r w:rsidRPr="00CF3438">
        <w:rPr>
          <w:rFonts w:cs="Arial"/>
          <w:szCs w:val="22"/>
        </w:rPr>
        <w:t xml:space="preserve"> Specification</w:t>
      </w:r>
      <w:r w:rsidRPr="00CF3438" w:rsidR="00F373DE">
        <w:rPr>
          <w:rFonts w:cs="Arial"/>
          <w:szCs w:val="22"/>
        </w:rPr>
        <w:t xml:space="preserve"> and</w:t>
      </w:r>
      <w:r w:rsidRPr="00CF3438">
        <w:rPr>
          <w:rFonts w:cs="Arial"/>
          <w:szCs w:val="22"/>
        </w:rPr>
        <w:t xml:space="preserve"> is included in this project by </w:t>
      </w:r>
      <w:r w:rsidRPr="00CF3438" w:rsidR="00B46E1C">
        <w:rPr>
          <w:rFonts w:cs="Arial"/>
          <w:szCs w:val="22"/>
        </w:rPr>
        <w:t xml:space="preserve">Unique </w:t>
      </w:r>
      <w:r w:rsidRPr="00CF3438">
        <w:rPr>
          <w:rFonts w:cs="Arial"/>
          <w:szCs w:val="22"/>
        </w:rPr>
        <w:t xml:space="preserve">Special Provision. </w:t>
      </w:r>
    </w:p>
    <w:p w:rsidRPr="00CF3438" w:rsidR="003D2CBD" w:rsidP="00936B99" w:rsidRDefault="003D2CBD" w14:paraId="6B16C598" w14:textId="77777777">
      <w:pPr>
        <w:autoSpaceDE w:val="0"/>
        <w:autoSpaceDN w:val="0"/>
        <w:adjustRightInd w:val="0"/>
        <w:jc w:val="both"/>
        <w:rPr>
          <w:rFonts w:cs="Arial"/>
          <w:szCs w:val="22"/>
        </w:rPr>
      </w:pPr>
    </w:p>
    <w:p w:rsidRPr="00CF3438" w:rsidR="003D2CBD" w:rsidP="00936B99" w:rsidRDefault="003D2CBD" w14:paraId="63A73D38" w14:textId="64A8C323">
      <w:pPr>
        <w:jc w:val="both"/>
        <w:rPr>
          <w:rFonts w:cs="Arial"/>
          <w:szCs w:val="22"/>
        </w:rPr>
      </w:pPr>
      <w:r w:rsidRPr="00CF3438">
        <w:rPr>
          <w:rFonts w:cs="Arial"/>
          <w:b/>
          <w:szCs w:val="22"/>
        </w:rPr>
        <w:t>01091.00</w:t>
      </w:r>
      <w:r w:rsidRPr="00CF3438">
        <w:rPr>
          <w:rFonts w:cs="Arial"/>
          <w:b/>
          <w:szCs w:val="22"/>
        </w:rPr>
        <w:tab/>
      </w:r>
      <w:r w:rsidRPr="00CF3438">
        <w:rPr>
          <w:rFonts w:cs="Arial"/>
          <w:b/>
          <w:szCs w:val="22"/>
        </w:rPr>
        <w:t>Scope</w:t>
      </w:r>
      <w:r w:rsidRPr="00CF3438">
        <w:rPr>
          <w:rFonts w:cs="Arial"/>
          <w:b/>
          <w:szCs w:val="22"/>
        </w:rPr>
        <w:fldChar w:fldCharType="begin"/>
      </w:r>
      <w:r w:rsidRPr="00CF3438">
        <w:rPr>
          <w:rFonts w:cs="Arial"/>
          <w:szCs w:val="22"/>
        </w:rPr>
        <w:instrText xml:space="preserve"> T "</w:instrText>
      </w:r>
      <w:bookmarkStart w:name="_Toc280625234" w:id="4"/>
      <w:bookmarkStart w:name="_Toc291075034" w:id="5"/>
      <w:r w:rsidRPr="00CF3438">
        <w:rPr>
          <w:rFonts w:cs="Arial"/>
          <w:szCs w:val="22"/>
        </w:rPr>
        <w:instrText>01091.00</w:instrText>
      </w:r>
      <w:r w:rsidRPr="00CF3438" w:rsidR="000901F1">
        <w:rPr>
          <w:rFonts w:cs="Arial"/>
          <w:szCs w:val="22"/>
        </w:rPr>
        <w:tab/>
      </w:r>
      <w:r w:rsidRPr="00CF3438">
        <w:rPr>
          <w:rFonts w:cs="Arial"/>
          <w:szCs w:val="22"/>
        </w:rPr>
        <w:tab/>
      </w:r>
      <w:r w:rsidRPr="00CF3438">
        <w:rPr>
          <w:rFonts w:cs="Arial"/>
          <w:szCs w:val="22"/>
        </w:rPr>
        <w:instrText>Scope</w:instrText>
      </w:r>
      <w:bookmarkEnd w:id="4"/>
      <w:bookmarkEnd w:id="5"/>
      <w:r w:rsidRPr="00CF3438">
        <w:rPr>
          <w:rFonts w:cs="Arial"/>
          <w:szCs w:val="22"/>
        </w:rPr>
        <w:instrText xml:space="preserve">" \f C \l "3" </w:instrText>
      </w:r>
      <w:r w:rsidRPr="00CF3438">
        <w:rPr>
          <w:rFonts w:cs="Arial"/>
          <w:b/>
          <w:szCs w:val="22"/>
        </w:rPr>
        <w:fldChar w:fldCharType="end"/>
      </w:r>
      <w:r w:rsidRPr="00CF3438">
        <w:rPr>
          <w:rFonts w:cs="Arial"/>
          <w:b/>
          <w:szCs w:val="22"/>
        </w:rPr>
        <w:t xml:space="preserve"> </w:t>
      </w:r>
      <w:r w:rsidRPr="00CF3438">
        <w:rPr>
          <w:rFonts w:cs="Arial"/>
          <w:szCs w:val="22"/>
        </w:rPr>
        <w:t xml:space="preserve">- This </w:t>
      </w:r>
      <w:r w:rsidRPr="00CF3438" w:rsidR="004F4A76">
        <w:rPr>
          <w:rFonts w:cs="Arial"/>
          <w:szCs w:val="22"/>
        </w:rPr>
        <w:t xml:space="preserve">Work </w:t>
      </w:r>
      <w:r w:rsidRPr="00CF3438">
        <w:rPr>
          <w:rFonts w:cs="Arial"/>
          <w:szCs w:val="22"/>
        </w:rPr>
        <w:t xml:space="preserve">consists of constructing stream channels, </w:t>
      </w:r>
      <w:r w:rsidRPr="00CF3438" w:rsidR="0061533F">
        <w:rPr>
          <w:rFonts w:cs="Arial"/>
          <w:szCs w:val="22"/>
        </w:rPr>
        <w:t xml:space="preserve">wetlands, </w:t>
      </w:r>
      <w:r w:rsidRPr="00CF3438">
        <w:rPr>
          <w:rFonts w:cs="Arial"/>
          <w:szCs w:val="22"/>
        </w:rPr>
        <w:t xml:space="preserve">floodplains and other riparian enhancements to the lines and grades </w:t>
      </w:r>
      <w:r w:rsidRPr="00CF3438" w:rsidR="00D21841">
        <w:rPr>
          <w:rFonts w:cs="Arial"/>
          <w:szCs w:val="22"/>
        </w:rPr>
        <w:t xml:space="preserve">shown </w:t>
      </w:r>
      <w:r w:rsidRPr="00CF3438" w:rsidR="00F373DE">
        <w:rPr>
          <w:rFonts w:cs="Arial"/>
          <w:szCs w:val="22"/>
        </w:rPr>
        <w:t>in the Contract Documents</w:t>
      </w:r>
      <w:r w:rsidRPr="00CF3438" w:rsidR="00142F61">
        <w:rPr>
          <w:rFonts w:cs="Arial"/>
          <w:szCs w:val="22"/>
        </w:rPr>
        <w:t>. T</w:t>
      </w:r>
      <w:r w:rsidRPr="00CF3438">
        <w:rPr>
          <w:rFonts w:cs="Arial"/>
          <w:szCs w:val="22"/>
        </w:rPr>
        <w:t xml:space="preserve">he </w:t>
      </w:r>
      <w:r w:rsidRPr="00CF3438" w:rsidR="004F4A76">
        <w:rPr>
          <w:rFonts w:cs="Arial"/>
          <w:szCs w:val="22"/>
        </w:rPr>
        <w:t xml:space="preserve">Work </w:t>
      </w:r>
      <w:r w:rsidRPr="00CF3438">
        <w:rPr>
          <w:rFonts w:cs="Arial"/>
          <w:szCs w:val="22"/>
        </w:rPr>
        <w:t xml:space="preserve">includes furnishing and placing Constructed Streambed, Large Woody Debris, Streambank Stabilization Treatments, Stream Diversion and </w:t>
      </w:r>
      <w:r w:rsidRPr="00CF3438" w:rsidR="00064314">
        <w:rPr>
          <w:rFonts w:cs="Arial"/>
          <w:szCs w:val="22"/>
        </w:rPr>
        <w:t xml:space="preserve">Site </w:t>
      </w:r>
      <w:r w:rsidRPr="00CF3438">
        <w:rPr>
          <w:rFonts w:cs="Arial"/>
          <w:szCs w:val="22"/>
        </w:rPr>
        <w:t>Dewatering</w:t>
      </w:r>
      <w:r w:rsidRPr="00CF3438" w:rsidR="00CD7A4A">
        <w:rPr>
          <w:rFonts w:cs="Arial"/>
          <w:szCs w:val="22"/>
        </w:rPr>
        <w:t xml:space="preserve"> materials</w:t>
      </w:r>
      <w:r w:rsidRPr="00CF3438">
        <w:rPr>
          <w:rFonts w:cs="Arial"/>
          <w:szCs w:val="22"/>
        </w:rPr>
        <w:t xml:space="preserve">.  </w:t>
      </w:r>
    </w:p>
    <w:p w:rsidRPr="00CF3438" w:rsidR="003D2CBD" w:rsidP="00936B99" w:rsidRDefault="003D2CBD" w14:paraId="21E487DB" w14:textId="77777777">
      <w:pPr>
        <w:autoSpaceDE w:val="0"/>
        <w:autoSpaceDN w:val="0"/>
        <w:adjustRightInd w:val="0"/>
        <w:jc w:val="both"/>
        <w:rPr>
          <w:rFonts w:cs="Arial"/>
          <w:szCs w:val="22"/>
        </w:rPr>
      </w:pPr>
    </w:p>
    <w:p w:rsidRPr="00CF3438" w:rsidR="003D2CBD" w:rsidP="00936B99" w:rsidRDefault="003D2CBD" w14:paraId="573C8F5C" w14:textId="3952F16E">
      <w:pPr>
        <w:autoSpaceDE w:val="0"/>
        <w:autoSpaceDN w:val="0"/>
        <w:adjustRightInd w:val="0"/>
        <w:jc w:val="both"/>
        <w:rPr>
          <w:rFonts w:cs="Arial"/>
          <w:szCs w:val="22"/>
        </w:rPr>
      </w:pPr>
      <w:r w:rsidRPr="00CF3438">
        <w:rPr>
          <w:rFonts w:cs="Arial"/>
          <w:b/>
          <w:szCs w:val="22"/>
        </w:rPr>
        <w:t>01091.02</w:t>
      </w:r>
      <w:r w:rsidRPr="00CF3438">
        <w:rPr>
          <w:rFonts w:cs="Arial"/>
          <w:b/>
          <w:szCs w:val="22"/>
        </w:rPr>
        <w:tab/>
      </w:r>
      <w:r w:rsidRPr="00CF3438">
        <w:rPr>
          <w:rFonts w:cs="Arial"/>
          <w:b/>
          <w:szCs w:val="22"/>
        </w:rPr>
        <w:t>Definitions</w:t>
      </w:r>
      <w:r w:rsidRPr="00CF3438">
        <w:rPr>
          <w:rFonts w:cs="Arial"/>
          <w:b/>
          <w:szCs w:val="22"/>
        </w:rPr>
        <w:fldChar w:fldCharType="begin"/>
      </w:r>
      <w:r w:rsidRPr="00CF3438">
        <w:rPr>
          <w:rFonts w:cs="Arial"/>
          <w:szCs w:val="22"/>
        </w:rPr>
        <w:instrText xml:space="preserve"> T "</w:instrText>
      </w:r>
      <w:bookmarkStart w:name="_Toc280625235" w:id="6"/>
      <w:bookmarkStart w:name="_Toc291075035" w:id="7"/>
      <w:r w:rsidRPr="00CF3438" w:rsidR="00192EEE">
        <w:rPr>
          <w:rFonts w:cs="Arial"/>
          <w:szCs w:val="22"/>
        </w:rPr>
        <w:instrText>01091.02</w:instrText>
      </w:r>
      <w:r w:rsidRPr="00CF3438">
        <w:rPr>
          <w:rFonts w:cs="Arial"/>
          <w:szCs w:val="22"/>
        </w:rPr>
        <w:tab/>
      </w:r>
      <w:r w:rsidRPr="00CF3438">
        <w:rPr>
          <w:rFonts w:cs="Arial"/>
          <w:szCs w:val="22"/>
        </w:rPr>
        <w:instrText>Definitions</w:instrText>
      </w:r>
      <w:bookmarkEnd w:id="6"/>
      <w:bookmarkEnd w:id="7"/>
      <w:r w:rsidRPr="00CF3438">
        <w:rPr>
          <w:rFonts w:cs="Arial"/>
          <w:szCs w:val="22"/>
        </w:rPr>
        <w:instrText xml:space="preserve">" \f C \l "3" </w:instrText>
      </w:r>
      <w:r w:rsidRPr="00CF3438">
        <w:rPr>
          <w:rFonts w:cs="Arial"/>
          <w:b/>
          <w:szCs w:val="22"/>
        </w:rPr>
        <w:fldChar w:fldCharType="end"/>
      </w:r>
      <w:r w:rsidRPr="00CF3438">
        <w:rPr>
          <w:rFonts w:cs="Arial"/>
          <w:b/>
          <w:szCs w:val="22"/>
        </w:rPr>
        <w:t>:</w:t>
      </w:r>
    </w:p>
    <w:p w:rsidRPr="00CF3438" w:rsidR="00EF6DBE" w:rsidP="00936B99" w:rsidRDefault="00EF6DBE" w14:paraId="49549C1B" w14:textId="77777777">
      <w:pPr>
        <w:autoSpaceDE w:val="0"/>
        <w:autoSpaceDN w:val="0"/>
        <w:adjustRightInd w:val="0"/>
        <w:jc w:val="both"/>
        <w:rPr>
          <w:rFonts w:cs="Arial"/>
          <w:b/>
          <w:szCs w:val="22"/>
        </w:rPr>
      </w:pPr>
    </w:p>
    <w:p w:rsidRPr="00CF3438" w:rsidR="003D2CBD" w:rsidP="00936B99" w:rsidRDefault="003D2CBD" w14:paraId="4DF58FEC" w14:textId="77777777">
      <w:pPr>
        <w:autoSpaceDE w:val="0"/>
        <w:autoSpaceDN w:val="0"/>
        <w:adjustRightInd w:val="0"/>
        <w:jc w:val="both"/>
        <w:rPr>
          <w:rFonts w:cs="Arial"/>
          <w:szCs w:val="22"/>
        </w:rPr>
      </w:pPr>
      <w:r w:rsidRPr="00CF3438">
        <w:rPr>
          <w:rFonts w:cs="Arial"/>
          <w:b/>
          <w:szCs w:val="22"/>
        </w:rPr>
        <w:t>Constructed Streambed</w:t>
      </w:r>
      <w:r w:rsidRPr="00CF3438">
        <w:rPr>
          <w:rFonts w:cs="Arial"/>
          <w:szCs w:val="22"/>
        </w:rPr>
        <w:t xml:space="preserve"> – A streambed constructed with </w:t>
      </w:r>
      <w:r w:rsidRPr="00CF3438" w:rsidR="0061533F">
        <w:rPr>
          <w:rFonts w:cs="Arial"/>
          <w:szCs w:val="22"/>
        </w:rPr>
        <w:t xml:space="preserve">native or </w:t>
      </w:r>
      <w:r w:rsidRPr="00CF3438">
        <w:rPr>
          <w:rFonts w:cs="Arial"/>
          <w:szCs w:val="22"/>
        </w:rPr>
        <w:t xml:space="preserve">imported streambed </w:t>
      </w:r>
      <w:r w:rsidRPr="00CF3438" w:rsidR="0061533F">
        <w:rPr>
          <w:rFonts w:cs="Arial"/>
          <w:szCs w:val="22"/>
        </w:rPr>
        <w:t xml:space="preserve">materials </w:t>
      </w:r>
      <w:r w:rsidRPr="00CF3438" w:rsidR="00064314">
        <w:rPr>
          <w:rFonts w:cs="Arial"/>
          <w:szCs w:val="22"/>
        </w:rPr>
        <w:t xml:space="preserve">that simulates </w:t>
      </w:r>
      <w:r w:rsidRPr="00CF3438">
        <w:rPr>
          <w:rFonts w:cs="Arial"/>
          <w:szCs w:val="22"/>
        </w:rPr>
        <w:t xml:space="preserve">a natural watercourse </w:t>
      </w:r>
      <w:r w:rsidRPr="00CF3438" w:rsidR="00064314">
        <w:rPr>
          <w:rFonts w:cs="Arial"/>
          <w:szCs w:val="22"/>
        </w:rPr>
        <w:t xml:space="preserve">providing </w:t>
      </w:r>
      <w:r w:rsidRPr="00CF3438">
        <w:rPr>
          <w:rFonts w:cs="Arial"/>
          <w:szCs w:val="22"/>
        </w:rPr>
        <w:t>flow conveyance</w:t>
      </w:r>
      <w:r w:rsidRPr="00CF3438" w:rsidR="00064314">
        <w:rPr>
          <w:rFonts w:cs="Arial"/>
          <w:szCs w:val="22"/>
        </w:rPr>
        <w:t>,</w:t>
      </w:r>
      <w:r w:rsidRPr="00CF3438">
        <w:rPr>
          <w:rFonts w:cs="Arial"/>
          <w:szCs w:val="22"/>
        </w:rPr>
        <w:t xml:space="preserve"> habitat</w:t>
      </w:r>
      <w:r w:rsidRPr="00CF3438" w:rsidR="00F76619">
        <w:rPr>
          <w:rFonts w:cs="Arial"/>
          <w:szCs w:val="22"/>
        </w:rPr>
        <w:t xml:space="preserve">, </w:t>
      </w:r>
      <w:r w:rsidRPr="00CF3438" w:rsidR="00064314">
        <w:rPr>
          <w:rFonts w:cs="Arial"/>
          <w:szCs w:val="22"/>
        </w:rPr>
        <w:t xml:space="preserve">and </w:t>
      </w:r>
      <w:r w:rsidRPr="00CF3438" w:rsidR="00F76619">
        <w:rPr>
          <w:rFonts w:cs="Arial"/>
          <w:szCs w:val="22"/>
        </w:rPr>
        <w:t>spawning beds.</w:t>
      </w:r>
    </w:p>
    <w:p w:rsidRPr="00CF3438" w:rsidR="003D2CBD" w:rsidP="00936B99" w:rsidRDefault="003D2CBD" w14:paraId="609F41F3" w14:textId="77777777">
      <w:pPr>
        <w:autoSpaceDE w:val="0"/>
        <w:autoSpaceDN w:val="0"/>
        <w:adjustRightInd w:val="0"/>
        <w:jc w:val="both"/>
        <w:rPr>
          <w:rFonts w:cs="Arial"/>
          <w:szCs w:val="22"/>
        </w:rPr>
      </w:pPr>
    </w:p>
    <w:p w:rsidRPr="00CF3438" w:rsidR="003D2CBD" w:rsidP="00936B99" w:rsidRDefault="003D2CBD" w14:paraId="58B1F2B9" w14:textId="59A9A920">
      <w:pPr>
        <w:autoSpaceDE w:val="0"/>
        <w:autoSpaceDN w:val="0"/>
        <w:adjustRightInd w:val="0"/>
        <w:jc w:val="both"/>
        <w:rPr>
          <w:rFonts w:cs="Arial"/>
          <w:szCs w:val="22"/>
        </w:rPr>
      </w:pPr>
      <w:r w:rsidRPr="00CF3438">
        <w:rPr>
          <w:rFonts w:cs="Arial"/>
          <w:b/>
          <w:szCs w:val="22"/>
        </w:rPr>
        <w:t>Constructed Streambank</w:t>
      </w:r>
      <w:r w:rsidRPr="00CF3438">
        <w:rPr>
          <w:rFonts w:cs="Arial"/>
          <w:szCs w:val="22"/>
        </w:rPr>
        <w:t xml:space="preserve"> – A streambank constructed with</w:t>
      </w:r>
      <w:r w:rsidRPr="00CF3438" w:rsidR="0061533F">
        <w:rPr>
          <w:rFonts w:cs="Arial"/>
          <w:szCs w:val="22"/>
        </w:rPr>
        <w:t xml:space="preserve"> materials such as</w:t>
      </w:r>
      <w:r w:rsidRPr="00CF3438">
        <w:rPr>
          <w:rFonts w:cs="Arial"/>
          <w:szCs w:val="22"/>
        </w:rPr>
        <w:t xml:space="preserve"> </w:t>
      </w:r>
      <w:r w:rsidRPr="00CF3438" w:rsidR="0061533F">
        <w:rPr>
          <w:rFonts w:cs="Arial"/>
          <w:szCs w:val="22"/>
        </w:rPr>
        <w:t>matting</w:t>
      </w:r>
      <w:r w:rsidRPr="00CF3438">
        <w:rPr>
          <w:rFonts w:cs="Arial"/>
          <w:szCs w:val="22"/>
        </w:rPr>
        <w:t xml:space="preserve">, </w:t>
      </w:r>
      <w:proofErr w:type="gramStart"/>
      <w:r w:rsidRPr="00CF3438">
        <w:rPr>
          <w:rFonts w:cs="Arial"/>
          <w:szCs w:val="22"/>
        </w:rPr>
        <w:t>native</w:t>
      </w:r>
      <w:proofErr w:type="gramEnd"/>
      <w:r w:rsidRPr="00CF3438" w:rsidR="0061533F">
        <w:rPr>
          <w:rFonts w:cs="Arial"/>
          <w:szCs w:val="22"/>
        </w:rPr>
        <w:t xml:space="preserve"> or imported</w:t>
      </w:r>
      <w:r w:rsidRPr="00CF3438">
        <w:rPr>
          <w:rFonts w:cs="Arial"/>
          <w:szCs w:val="22"/>
        </w:rPr>
        <w:t xml:space="preserve"> soil, </w:t>
      </w:r>
      <w:r w:rsidRPr="00CF3438" w:rsidR="00064314">
        <w:rPr>
          <w:rFonts w:cs="Arial"/>
          <w:szCs w:val="22"/>
        </w:rPr>
        <w:t>a prescribed</w:t>
      </w:r>
      <w:r w:rsidRPr="00CF3438">
        <w:rPr>
          <w:rFonts w:cs="Arial"/>
          <w:szCs w:val="22"/>
        </w:rPr>
        <w:t xml:space="preserve"> seed</w:t>
      </w:r>
      <w:r w:rsidRPr="00CF3438" w:rsidR="00064314">
        <w:rPr>
          <w:rFonts w:cs="Arial"/>
          <w:szCs w:val="22"/>
        </w:rPr>
        <w:t xml:space="preserve"> mix</w:t>
      </w:r>
      <w:r w:rsidRPr="00CF3438">
        <w:rPr>
          <w:rFonts w:cs="Arial"/>
          <w:szCs w:val="22"/>
        </w:rPr>
        <w:t xml:space="preserve">, </w:t>
      </w:r>
      <w:r w:rsidRPr="00CF3438" w:rsidR="0061533F">
        <w:rPr>
          <w:rFonts w:cs="Arial"/>
          <w:szCs w:val="22"/>
        </w:rPr>
        <w:t xml:space="preserve">and </w:t>
      </w:r>
      <w:r w:rsidRPr="00CF3438">
        <w:rPr>
          <w:rFonts w:cs="Arial"/>
          <w:szCs w:val="22"/>
        </w:rPr>
        <w:t>wooden stakes.</w:t>
      </w:r>
    </w:p>
    <w:p w:rsidRPr="00CF3438" w:rsidR="00E81BE5" w:rsidP="00936B99" w:rsidRDefault="00E81BE5" w14:paraId="5CCA042B" w14:textId="4D0ED3C4">
      <w:pPr>
        <w:autoSpaceDE w:val="0"/>
        <w:autoSpaceDN w:val="0"/>
        <w:adjustRightInd w:val="0"/>
        <w:jc w:val="both"/>
        <w:rPr>
          <w:rFonts w:cs="Arial"/>
          <w:szCs w:val="22"/>
        </w:rPr>
      </w:pPr>
    </w:p>
    <w:p w:rsidRPr="00CF3438" w:rsidR="00E81BE5" w:rsidP="00936B99" w:rsidRDefault="00E81BE5" w14:paraId="4CDEE07E" w14:textId="0D32DB71">
      <w:pPr>
        <w:autoSpaceDE w:val="0"/>
        <w:autoSpaceDN w:val="0"/>
        <w:adjustRightInd w:val="0"/>
        <w:jc w:val="both"/>
        <w:rPr>
          <w:rFonts w:cs="Arial"/>
          <w:szCs w:val="22"/>
        </w:rPr>
      </w:pPr>
      <w:r w:rsidRPr="00CF3438">
        <w:rPr>
          <w:rFonts w:cs="Arial"/>
          <w:b/>
          <w:bCs/>
          <w:szCs w:val="22"/>
        </w:rPr>
        <w:t>Framework Gradation</w:t>
      </w:r>
      <w:r w:rsidRPr="00CF3438" w:rsidR="00F50011">
        <w:rPr>
          <w:rFonts w:cs="Arial"/>
          <w:b/>
          <w:bCs/>
          <w:szCs w:val="22"/>
        </w:rPr>
        <w:t xml:space="preserve"> </w:t>
      </w:r>
      <w:r w:rsidRPr="00CF3438">
        <w:rPr>
          <w:rFonts w:cs="Arial"/>
          <w:b/>
          <w:bCs/>
          <w:szCs w:val="22"/>
        </w:rPr>
        <w:t xml:space="preserve">- </w:t>
      </w:r>
      <w:r w:rsidRPr="00CF3438">
        <w:rPr>
          <w:rFonts w:cs="Arial"/>
          <w:noProof/>
          <w:szCs w:val="22"/>
        </w:rPr>
        <w:t>The essential supporting structure of the streambed</w:t>
      </w:r>
    </w:p>
    <w:p w:rsidRPr="00CF3438" w:rsidR="003D2CBD" w:rsidP="00936B99" w:rsidRDefault="003D2CBD" w14:paraId="3DB98F2E" w14:textId="77777777">
      <w:pPr>
        <w:autoSpaceDE w:val="0"/>
        <w:autoSpaceDN w:val="0"/>
        <w:adjustRightInd w:val="0"/>
        <w:jc w:val="both"/>
        <w:rPr>
          <w:rFonts w:cs="Arial"/>
          <w:szCs w:val="22"/>
        </w:rPr>
      </w:pPr>
    </w:p>
    <w:p w:rsidRPr="00CF3438" w:rsidR="003D717B" w:rsidP="00936B99" w:rsidRDefault="003D717B" w14:paraId="2ABB96D7" w14:textId="5F76E19E">
      <w:pPr>
        <w:autoSpaceDE w:val="0"/>
        <w:autoSpaceDN w:val="0"/>
        <w:adjustRightInd w:val="0"/>
        <w:jc w:val="both"/>
        <w:rPr>
          <w:rFonts w:cs="Arial"/>
          <w:szCs w:val="22"/>
          <w:lang w:val="en"/>
        </w:rPr>
      </w:pPr>
      <w:r w:rsidRPr="00CF3438">
        <w:rPr>
          <w:rFonts w:cs="Arial"/>
          <w:b/>
          <w:szCs w:val="22"/>
        </w:rPr>
        <w:t>Large Woody Debris</w:t>
      </w:r>
      <w:r w:rsidRPr="00CF3438">
        <w:rPr>
          <w:rFonts w:cs="Arial"/>
          <w:szCs w:val="22"/>
        </w:rPr>
        <w:t xml:space="preserve"> – Logs, </w:t>
      </w:r>
      <w:proofErr w:type="spellStart"/>
      <w:r w:rsidRPr="00CF3438">
        <w:rPr>
          <w:rFonts w:cs="Arial"/>
          <w:szCs w:val="22"/>
        </w:rPr>
        <w:t>rootwads</w:t>
      </w:r>
      <w:proofErr w:type="spellEnd"/>
      <w:r w:rsidRPr="00CF3438">
        <w:rPr>
          <w:rFonts w:cs="Arial"/>
          <w:szCs w:val="22"/>
        </w:rPr>
        <w:t>, and/or slash placed to enhance in-stream and riparian habitat.</w:t>
      </w:r>
    </w:p>
    <w:p w:rsidRPr="00CF3438" w:rsidR="003D717B" w:rsidP="00936B99" w:rsidRDefault="003D717B" w14:paraId="1FA44E05" w14:textId="77777777">
      <w:pPr>
        <w:autoSpaceDE w:val="0"/>
        <w:autoSpaceDN w:val="0"/>
        <w:adjustRightInd w:val="0"/>
        <w:jc w:val="both"/>
        <w:rPr>
          <w:rFonts w:cs="Arial"/>
          <w:b/>
          <w:szCs w:val="22"/>
        </w:rPr>
      </w:pPr>
    </w:p>
    <w:p w:rsidRPr="00CF3438" w:rsidR="00861D24" w:rsidP="00936B99" w:rsidRDefault="00664D04" w14:paraId="12B6A7BD" w14:textId="09F4E2CF">
      <w:pPr>
        <w:autoSpaceDE w:val="0"/>
        <w:autoSpaceDN w:val="0"/>
        <w:adjustRightInd w:val="0"/>
        <w:jc w:val="both"/>
        <w:rPr>
          <w:rFonts w:cs="Arial"/>
          <w:szCs w:val="22"/>
        </w:rPr>
      </w:pPr>
      <w:r w:rsidRPr="00CF3438">
        <w:rPr>
          <w:rFonts w:cs="Arial"/>
          <w:b/>
          <w:szCs w:val="22"/>
        </w:rPr>
        <w:t>L</w:t>
      </w:r>
      <w:r w:rsidRPr="00CF3438" w:rsidR="003D717B">
        <w:rPr>
          <w:rFonts w:cs="Arial"/>
          <w:b/>
          <w:szCs w:val="22"/>
        </w:rPr>
        <w:t>og</w:t>
      </w:r>
      <w:r w:rsidRPr="00CF3438">
        <w:rPr>
          <w:rFonts w:cs="Arial"/>
          <w:b/>
          <w:szCs w:val="22"/>
        </w:rPr>
        <w:t xml:space="preserve"> </w:t>
      </w:r>
      <w:r w:rsidRPr="00CF3438" w:rsidR="00861D24">
        <w:rPr>
          <w:rFonts w:cs="Arial"/>
          <w:b/>
          <w:szCs w:val="22"/>
        </w:rPr>
        <w:t xml:space="preserve">– </w:t>
      </w:r>
      <w:r w:rsidRPr="00CF3438" w:rsidR="003D717B">
        <w:rPr>
          <w:rFonts w:cs="Arial"/>
          <w:szCs w:val="22"/>
        </w:rPr>
        <w:t>A</w:t>
      </w:r>
      <w:r w:rsidRPr="00CF3438" w:rsidR="00064314">
        <w:rPr>
          <w:rFonts w:cs="Arial"/>
          <w:szCs w:val="22"/>
        </w:rPr>
        <w:t xml:space="preserve"> length of tree that has fallen naturally or cut by mechanical means</w:t>
      </w:r>
      <w:r w:rsidRPr="00CF3438" w:rsidR="00861D24">
        <w:rPr>
          <w:rFonts w:cs="Arial"/>
          <w:szCs w:val="22"/>
        </w:rPr>
        <w:t>.</w:t>
      </w:r>
    </w:p>
    <w:p w:rsidRPr="00CF3438" w:rsidR="00220BDB" w:rsidP="00936B99" w:rsidRDefault="00220BDB" w14:paraId="044DB0D7" w14:textId="77777777">
      <w:pPr>
        <w:autoSpaceDE w:val="0"/>
        <w:autoSpaceDN w:val="0"/>
        <w:adjustRightInd w:val="0"/>
        <w:jc w:val="both"/>
        <w:rPr>
          <w:rFonts w:cs="Arial"/>
          <w:szCs w:val="22"/>
        </w:rPr>
      </w:pPr>
    </w:p>
    <w:p w:rsidRPr="00CF3438" w:rsidR="0061533F" w:rsidP="00936B99" w:rsidRDefault="0061533F" w14:paraId="3385DDE8" w14:textId="77777777">
      <w:pPr>
        <w:autoSpaceDE w:val="0"/>
        <w:autoSpaceDN w:val="0"/>
        <w:adjustRightInd w:val="0"/>
        <w:jc w:val="both"/>
        <w:rPr>
          <w:rFonts w:cs="Arial"/>
          <w:szCs w:val="22"/>
        </w:rPr>
      </w:pPr>
      <w:r w:rsidRPr="00CF3438">
        <w:rPr>
          <w:rFonts w:cs="Arial"/>
          <w:b/>
          <w:szCs w:val="22"/>
        </w:rPr>
        <w:t xml:space="preserve">Matting </w:t>
      </w:r>
      <w:r w:rsidRPr="00CF3438" w:rsidR="008A6B95">
        <w:rPr>
          <w:rFonts w:cs="Arial"/>
          <w:b/>
          <w:szCs w:val="22"/>
        </w:rPr>
        <w:t>–</w:t>
      </w:r>
      <w:r w:rsidRPr="00CF3438">
        <w:rPr>
          <w:rFonts w:cs="Arial"/>
          <w:b/>
          <w:szCs w:val="22"/>
        </w:rPr>
        <w:t xml:space="preserve"> </w:t>
      </w:r>
      <w:r w:rsidRPr="00CF3438" w:rsidR="00BF5A32">
        <w:rPr>
          <w:rFonts w:cs="Arial"/>
          <w:szCs w:val="22"/>
        </w:rPr>
        <w:t>All natural, 100% b</w:t>
      </w:r>
      <w:r w:rsidRPr="00CF3438">
        <w:rPr>
          <w:rFonts w:cs="Arial"/>
          <w:szCs w:val="22"/>
        </w:rPr>
        <w:t xml:space="preserve">iodegradable erosion control matting per Section 00280 Matting and the CPL. </w:t>
      </w:r>
    </w:p>
    <w:p w:rsidRPr="00CF3438" w:rsidR="00861D24" w:rsidP="00936B99" w:rsidRDefault="00861D24" w14:paraId="319ED0CB" w14:textId="77777777">
      <w:pPr>
        <w:autoSpaceDE w:val="0"/>
        <w:autoSpaceDN w:val="0"/>
        <w:adjustRightInd w:val="0"/>
        <w:jc w:val="both"/>
        <w:rPr>
          <w:rFonts w:cs="Arial"/>
          <w:b/>
          <w:szCs w:val="22"/>
        </w:rPr>
      </w:pPr>
    </w:p>
    <w:p w:rsidRPr="00CF3438" w:rsidR="00861D24" w:rsidP="00936B99" w:rsidRDefault="00861D24" w14:paraId="34BCC879" w14:textId="565576D9">
      <w:pPr>
        <w:autoSpaceDE w:val="0"/>
        <w:autoSpaceDN w:val="0"/>
        <w:adjustRightInd w:val="0"/>
        <w:jc w:val="both"/>
        <w:rPr>
          <w:rFonts w:cs="Arial"/>
          <w:szCs w:val="22"/>
        </w:rPr>
      </w:pPr>
      <w:proofErr w:type="spellStart"/>
      <w:r w:rsidRPr="00CF3438">
        <w:rPr>
          <w:rFonts w:cs="Arial"/>
          <w:b/>
          <w:szCs w:val="22"/>
        </w:rPr>
        <w:t>Rootwad</w:t>
      </w:r>
      <w:proofErr w:type="spellEnd"/>
      <w:r w:rsidRPr="00CF3438">
        <w:rPr>
          <w:rFonts w:cs="Arial"/>
          <w:b/>
          <w:szCs w:val="22"/>
        </w:rPr>
        <w:t xml:space="preserve"> – </w:t>
      </w:r>
      <w:r w:rsidRPr="00CF3438">
        <w:rPr>
          <w:rFonts w:cs="Arial"/>
          <w:szCs w:val="22"/>
        </w:rPr>
        <w:t xml:space="preserve">A </w:t>
      </w:r>
      <w:r w:rsidRPr="00CF3438" w:rsidR="00064314">
        <w:rPr>
          <w:rFonts w:cs="Arial"/>
          <w:szCs w:val="22"/>
        </w:rPr>
        <w:t>felled</w:t>
      </w:r>
      <w:r w:rsidRPr="00CF3438">
        <w:rPr>
          <w:rFonts w:cs="Arial"/>
          <w:szCs w:val="22"/>
        </w:rPr>
        <w:t xml:space="preserve"> tree</w:t>
      </w:r>
      <w:r w:rsidRPr="00CF3438" w:rsidR="003D717B">
        <w:rPr>
          <w:rFonts w:cs="Arial"/>
          <w:szCs w:val="22"/>
        </w:rPr>
        <w:t xml:space="preserve"> (log)</w:t>
      </w:r>
      <w:r w:rsidRPr="00CF3438">
        <w:rPr>
          <w:rFonts w:cs="Arial"/>
          <w:szCs w:val="22"/>
        </w:rPr>
        <w:t xml:space="preserve"> with roots still attached and soil removed so that the roots are left exposed.</w:t>
      </w:r>
    </w:p>
    <w:p w:rsidRPr="00CF3438" w:rsidR="00861D24" w:rsidP="00936B99" w:rsidRDefault="00861D24" w14:paraId="4963A3CC" w14:textId="77777777">
      <w:pPr>
        <w:autoSpaceDE w:val="0"/>
        <w:autoSpaceDN w:val="0"/>
        <w:adjustRightInd w:val="0"/>
        <w:jc w:val="both"/>
        <w:rPr>
          <w:rFonts w:cs="Arial"/>
          <w:b/>
          <w:szCs w:val="22"/>
        </w:rPr>
      </w:pPr>
    </w:p>
    <w:p w:rsidRPr="00CF3438" w:rsidR="00192D8E" w:rsidP="00936B99" w:rsidRDefault="00861D24" w14:paraId="0E8F9AC9" w14:textId="04099CEE">
      <w:pPr>
        <w:autoSpaceDE w:val="0"/>
        <w:autoSpaceDN w:val="0"/>
        <w:adjustRightInd w:val="0"/>
        <w:jc w:val="both"/>
        <w:rPr>
          <w:rFonts w:cs="Arial"/>
          <w:szCs w:val="22"/>
        </w:rPr>
      </w:pPr>
      <w:r w:rsidRPr="00CF3438">
        <w:rPr>
          <w:rFonts w:cs="Arial"/>
          <w:b/>
          <w:szCs w:val="22"/>
        </w:rPr>
        <w:t xml:space="preserve">Slash – </w:t>
      </w:r>
      <w:r w:rsidRPr="00CF3438" w:rsidR="00192D8E">
        <w:rPr>
          <w:rFonts w:cs="Arial"/>
          <w:szCs w:val="22"/>
        </w:rPr>
        <w:t xml:space="preserve">Woody material </w:t>
      </w:r>
      <w:r w:rsidRPr="00CF3438" w:rsidR="00064314">
        <w:rPr>
          <w:rFonts w:cs="Arial"/>
          <w:szCs w:val="22"/>
        </w:rPr>
        <w:t xml:space="preserve">that results from timber harvest; may </w:t>
      </w:r>
      <w:r w:rsidRPr="00CF3438" w:rsidR="00192D8E">
        <w:rPr>
          <w:rFonts w:cs="Arial"/>
          <w:szCs w:val="22"/>
        </w:rPr>
        <w:t xml:space="preserve">include </w:t>
      </w:r>
      <w:r w:rsidRPr="00CF3438" w:rsidR="00622B6B">
        <w:rPr>
          <w:rFonts w:cs="Arial"/>
          <w:szCs w:val="22"/>
        </w:rPr>
        <w:t>treetops</w:t>
      </w:r>
      <w:r w:rsidRPr="00CF3438" w:rsidR="00192D8E">
        <w:rPr>
          <w:rFonts w:cs="Arial"/>
          <w:szCs w:val="22"/>
        </w:rPr>
        <w:t xml:space="preserve"> and branches with needles intact.</w:t>
      </w:r>
    </w:p>
    <w:p w:rsidRPr="00CF3438" w:rsidR="003D2CBD" w:rsidP="00936B99" w:rsidRDefault="003D2CBD" w14:paraId="3631C40C" w14:textId="77777777">
      <w:pPr>
        <w:autoSpaceDE w:val="0"/>
        <w:autoSpaceDN w:val="0"/>
        <w:adjustRightInd w:val="0"/>
        <w:jc w:val="both"/>
        <w:rPr>
          <w:rFonts w:cs="Arial"/>
          <w:szCs w:val="22"/>
        </w:rPr>
      </w:pPr>
    </w:p>
    <w:p w:rsidRPr="00CF3438" w:rsidR="00D728BF" w:rsidP="00936B99" w:rsidRDefault="00D27491" w14:paraId="2E3ACE96" w14:textId="16335A16">
      <w:pPr>
        <w:pStyle w:val="xmsonormal"/>
        <w:rPr>
          <w:rFonts w:ascii="Arial" w:hAnsi="Arial" w:cs="Arial"/>
          <w:lang w:val="en"/>
        </w:rPr>
      </w:pPr>
      <w:r w:rsidRPr="00CF3438">
        <w:rPr>
          <w:rFonts w:ascii="Arial" w:hAnsi="Arial" w:cs="Arial"/>
          <w:b/>
        </w:rPr>
        <w:t>Spawning Gravel –</w:t>
      </w:r>
      <w:r w:rsidRPr="00CF3438">
        <w:rPr>
          <w:rFonts w:ascii="Arial" w:hAnsi="Arial" w:cs="Arial"/>
        </w:rPr>
        <w:t xml:space="preserve"> </w:t>
      </w:r>
      <w:r w:rsidRPr="00CF3438" w:rsidR="00D728BF">
        <w:rPr>
          <w:rFonts w:ascii="Arial" w:hAnsi="Arial" w:cs="Arial"/>
          <w:lang w:val="en"/>
        </w:rPr>
        <w:t xml:space="preserve">Sorted, clean </w:t>
      </w:r>
      <w:hyperlink w:history="1" r:id="rId6">
        <w:r w:rsidRPr="00CF3438" w:rsidR="00D728BF">
          <w:rPr>
            <w:rStyle w:val="Hyperlink"/>
            <w:rFonts w:ascii="Arial" w:hAnsi="Arial" w:cs="Arial"/>
            <w:color w:val="auto"/>
            <w:u w:val="none"/>
            <w:lang w:val="en"/>
          </w:rPr>
          <w:t>gravel</w:t>
        </w:r>
      </w:hyperlink>
      <w:r w:rsidRPr="00CF3438" w:rsidR="00D728BF">
        <w:rPr>
          <w:rFonts w:ascii="Arial" w:hAnsi="Arial" w:cs="Arial"/>
          <w:lang w:val="en"/>
        </w:rPr>
        <w:t xml:space="preserve"> of </w:t>
      </w:r>
      <w:hyperlink w:history="1" r:id="rId7">
        <w:r w:rsidRPr="00CF3438" w:rsidR="00D728BF">
          <w:rPr>
            <w:rStyle w:val="Hyperlink"/>
            <w:rFonts w:ascii="Arial" w:hAnsi="Arial" w:cs="Arial"/>
            <w:color w:val="auto"/>
            <w:u w:val="none"/>
            <w:lang w:val="en"/>
          </w:rPr>
          <w:t>size</w:t>
        </w:r>
      </w:hyperlink>
      <w:r w:rsidRPr="00CF3438" w:rsidR="00D728BF">
        <w:rPr>
          <w:rFonts w:ascii="Arial" w:hAnsi="Arial" w:cs="Arial"/>
          <w:lang w:val="en"/>
        </w:rPr>
        <w:t xml:space="preserve"> and gradation appropriate for </w:t>
      </w:r>
      <w:hyperlink w:history="1" r:id="rId8">
        <w:r w:rsidRPr="00CF3438" w:rsidR="00D728BF">
          <w:rPr>
            <w:rStyle w:val="Hyperlink"/>
            <w:rFonts w:ascii="Arial" w:hAnsi="Arial" w:cs="Arial"/>
            <w:color w:val="auto"/>
            <w:u w:val="none"/>
            <w:lang w:val="en"/>
          </w:rPr>
          <w:t>resident</w:t>
        </w:r>
      </w:hyperlink>
      <w:r w:rsidRPr="00CF3438" w:rsidR="00D728BF">
        <w:rPr>
          <w:rFonts w:ascii="Arial" w:hAnsi="Arial" w:cs="Arial"/>
          <w:lang w:val="en"/>
        </w:rPr>
        <w:t xml:space="preserve"> or </w:t>
      </w:r>
      <w:hyperlink w:history="1" r:id="rId9">
        <w:r w:rsidRPr="00CF3438" w:rsidR="00D728BF">
          <w:rPr>
            <w:rStyle w:val="Hyperlink"/>
            <w:rFonts w:ascii="Arial" w:hAnsi="Arial" w:cs="Arial"/>
            <w:color w:val="auto"/>
            <w:u w:val="none"/>
            <w:lang w:val="en"/>
          </w:rPr>
          <w:t>anadromous fish</w:t>
        </w:r>
      </w:hyperlink>
      <w:r w:rsidRPr="00CF3438" w:rsidR="00064314">
        <w:rPr>
          <w:rFonts w:ascii="Arial" w:hAnsi="Arial" w:cs="Arial"/>
        </w:rPr>
        <w:t xml:space="preserve"> spawning</w:t>
      </w:r>
      <w:r w:rsidRPr="00CF3438" w:rsidR="00D728BF">
        <w:rPr>
          <w:rFonts w:ascii="Arial" w:hAnsi="Arial" w:cs="Arial"/>
          <w:lang w:val="en"/>
        </w:rPr>
        <w:t>.</w:t>
      </w:r>
    </w:p>
    <w:p w:rsidRPr="00CF3438" w:rsidR="00D27491" w:rsidP="00936B99" w:rsidRDefault="00D27491" w14:paraId="21141C3F" w14:textId="77777777">
      <w:pPr>
        <w:autoSpaceDE w:val="0"/>
        <w:autoSpaceDN w:val="0"/>
        <w:adjustRightInd w:val="0"/>
        <w:jc w:val="both"/>
        <w:rPr>
          <w:rFonts w:cs="Arial"/>
          <w:b/>
          <w:szCs w:val="22"/>
        </w:rPr>
      </w:pPr>
    </w:p>
    <w:p w:rsidRPr="00CF3438" w:rsidR="009F3C10" w:rsidP="00936B99" w:rsidRDefault="003D2CBD" w14:paraId="1B8C68DE" w14:textId="711B237A">
      <w:pPr>
        <w:autoSpaceDE w:val="0"/>
        <w:autoSpaceDN w:val="0"/>
        <w:adjustRightInd w:val="0"/>
        <w:jc w:val="both"/>
        <w:rPr>
          <w:rFonts w:cs="Arial"/>
          <w:szCs w:val="22"/>
        </w:rPr>
      </w:pPr>
      <w:r w:rsidRPr="00CF3438">
        <w:rPr>
          <w:rFonts w:cs="Arial"/>
          <w:b/>
          <w:szCs w:val="22"/>
        </w:rPr>
        <w:lastRenderedPageBreak/>
        <w:t xml:space="preserve">Stream Diversion and Dewatering </w:t>
      </w:r>
      <w:r w:rsidRPr="00CF3438">
        <w:rPr>
          <w:rFonts w:cs="Arial"/>
          <w:szCs w:val="22"/>
        </w:rPr>
        <w:t>–</w:t>
      </w:r>
      <w:r w:rsidRPr="00CF3438">
        <w:rPr>
          <w:rFonts w:cs="Arial"/>
          <w:b/>
          <w:szCs w:val="22"/>
        </w:rPr>
        <w:t xml:space="preserve"> </w:t>
      </w:r>
      <w:r w:rsidRPr="00CF3438">
        <w:rPr>
          <w:rFonts w:cs="Arial"/>
          <w:szCs w:val="22"/>
        </w:rPr>
        <w:t xml:space="preserve">Diversion of stream flow and </w:t>
      </w:r>
      <w:r w:rsidRPr="00CF3438" w:rsidR="00FF2E94">
        <w:rPr>
          <w:rFonts w:cs="Arial"/>
          <w:szCs w:val="22"/>
        </w:rPr>
        <w:t xml:space="preserve">groundwater discharge </w:t>
      </w:r>
      <w:r w:rsidRPr="00CF3438">
        <w:rPr>
          <w:rFonts w:cs="Arial"/>
          <w:szCs w:val="22"/>
        </w:rPr>
        <w:t xml:space="preserve">required to provide and maintain </w:t>
      </w:r>
      <w:r w:rsidRPr="00CF3438" w:rsidR="009F3C10">
        <w:rPr>
          <w:rFonts w:cs="Arial"/>
          <w:szCs w:val="22"/>
        </w:rPr>
        <w:t xml:space="preserve">dry </w:t>
      </w:r>
      <w:r w:rsidRPr="00CF3438">
        <w:rPr>
          <w:rFonts w:cs="Arial"/>
          <w:szCs w:val="22"/>
        </w:rPr>
        <w:t xml:space="preserve">access to </w:t>
      </w:r>
      <w:r w:rsidRPr="00CF3438" w:rsidR="00C40079">
        <w:rPr>
          <w:rFonts w:cs="Arial"/>
          <w:szCs w:val="22"/>
        </w:rPr>
        <w:t xml:space="preserve">regulated </w:t>
      </w:r>
      <w:r w:rsidRPr="00CF3438">
        <w:rPr>
          <w:rFonts w:cs="Arial"/>
          <w:szCs w:val="22"/>
        </w:rPr>
        <w:t>work area</w:t>
      </w:r>
      <w:r w:rsidRPr="00CF3438" w:rsidR="009F3C10">
        <w:rPr>
          <w:rFonts w:cs="Arial"/>
          <w:szCs w:val="22"/>
        </w:rPr>
        <w:t>s</w:t>
      </w:r>
      <w:r w:rsidRPr="00CF3438" w:rsidR="00F01AC8">
        <w:rPr>
          <w:rFonts w:cs="Arial"/>
          <w:szCs w:val="22"/>
        </w:rPr>
        <w:t xml:space="preserve"> per or in conjunction with the work area isolation plan for the project </w:t>
      </w:r>
      <w:r w:rsidRPr="00CF3438" w:rsidR="009878C1">
        <w:rPr>
          <w:rFonts w:cs="Arial"/>
          <w:szCs w:val="22"/>
        </w:rPr>
        <w:t xml:space="preserve">as described in Section </w:t>
      </w:r>
      <w:r w:rsidRPr="00CF3438" w:rsidR="00F01AC8">
        <w:rPr>
          <w:rFonts w:cs="Arial"/>
          <w:szCs w:val="22"/>
        </w:rPr>
        <w:t>00290.</w:t>
      </w:r>
    </w:p>
    <w:p w:rsidRPr="00CF3438" w:rsidR="003D2CBD" w:rsidP="00936B99" w:rsidRDefault="003D2CBD" w14:paraId="749FC72A" w14:textId="77777777">
      <w:pPr>
        <w:autoSpaceDE w:val="0"/>
        <w:autoSpaceDN w:val="0"/>
        <w:adjustRightInd w:val="0"/>
        <w:jc w:val="both"/>
        <w:rPr>
          <w:rFonts w:cs="Arial"/>
          <w:b/>
          <w:szCs w:val="22"/>
        </w:rPr>
      </w:pPr>
      <w:r w:rsidRPr="00CF3438">
        <w:rPr>
          <w:rFonts w:cs="Arial"/>
          <w:szCs w:val="22"/>
        </w:rPr>
        <w:t xml:space="preserve"> </w:t>
      </w:r>
    </w:p>
    <w:p w:rsidRPr="00CF3438" w:rsidR="00EF6DBE" w:rsidP="00936B99" w:rsidRDefault="003D2CBD" w14:paraId="201C1D83" w14:textId="2944892A">
      <w:pPr>
        <w:autoSpaceDE w:val="0"/>
        <w:autoSpaceDN w:val="0"/>
        <w:adjustRightInd w:val="0"/>
        <w:jc w:val="both"/>
        <w:rPr>
          <w:rFonts w:cs="Arial"/>
          <w:szCs w:val="22"/>
          <w:lang w:val="en"/>
        </w:rPr>
      </w:pPr>
      <w:r w:rsidRPr="00CF3438">
        <w:rPr>
          <w:rFonts w:cs="Arial"/>
          <w:b/>
          <w:bCs/>
          <w:szCs w:val="22"/>
          <w:lang w:val="en"/>
        </w:rPr>
        <w:t>Thalweg</w:t>
      </w:r>
      <w:r w:rsidRPr="00CF3438" w:rsidR="009F3C10">
        <w:rPr>
          <w:rFonts w:cs="Arial"/>
          <w:szCs w:val="22"/>
          <w:lang w:val="en"/>
        </w:rPr>
        <w:t xml:space="preserve"> – A </w:t>
      </w:r>
      <w:r w:rsidRPr="00CF3438" w:rsidR="00FF2E94">
        <w:rPr>
          <w:rFonts w:cs="Arial"/>
          <w:szCs w:val="22"/>
          <w:lang w:val="en"/>
        </w:rPr>
        <w:t xml:space="preserve">longitudinal profile along </w:t>
      </w:r>
      <w:r w:rsidRPr="00CF3438" w:rsidR="009F3C10">
        <w:rPr>
          <w:rFonts w:cs="Arial"/>
          <w:szCs w:val="22"/>
          <w:lang w:val="en"/>
        </w:rPr>
        <w:t>the deepest flow path of a channel</w:t>
      </w:r>
      <w:r w:rsidRPr="00CF3438">
        <w:rPr>
          <w:rFonts w:cs="Arial"/>
          <w:szCs w:val="22"/>
          <w:lang w:val="en"/>
        </w:rPr>
        <w:t>.</w:t>
      </w:r>
    </w:p>
    <w:p w:rsidRPr="00CF3438" w:rsidR="00965D96" w:rsidP="005D263A" w:rsidRDefault="00965D96" w14:paraId="7298CC5C" w14:textId="77777777">
      <w:pPr>
        <w:autoSpaceDE w:val="0"/>
        <w:autoSpaceDN w:val="0"/>
        <w:adjustRightInd w:val="0"/>
        <w:jc w:val="both"/>
        <w:rPr>
          <w:rFonts w:cs="Arial"/>
          <w:b/>
          <w:szCs w:val="22"/>
        </w:rPr>
      </w:pPr>
    </w:p>
    <w:p w:rsidRPr="00CF3438" w:rsidR="000C0D52" w:rsidP="005D263A" w:rsidRDefault="003D2CBD" w14:paraId="71A4E3E8" w14:textId="3E04C906">
      <w:pPr>
        <w:autoSpaceDE w:val="0"/>
        <w:autoSpaceDN w:val="0"/>
        <w:adjustRightInd w:val="0"/>
        <w:jc w:val="both"/>
        <w:rPr>
          <w:rFonts w:cs="Arial"/>
          <w:szCs w:val="22"/>
        </w:rPr>
      </w:pPr>
      <w:r w:rsidRPr="00CF3438">
        <w:rPr>
          <w:rFonts w:cs="Arial"/>
          <w:b/>
          <w:szCs w:val="22"/>
        </w:rPr>
        <w:t>01091.03</w:t>
      </w:r>
      <w:r w:rsidRPr="00CF3438">
        <w:rPr>
          <w:rFonts w:cs="Arial"/>
          <w:b/>
          <w:szCs w:val="22"/>
        </w:rPr>
        <w:tab/>
      </w:r>
      <w:r w:rsidRPr="00CF3438">
        <w:rPr>
          <w:rFonts w:cs="Arial"/>
          <w:b/>
          <w:szCs w:val="22"/>
        </w:rPr>
        <w:t>Submittals</w:t>
      </w:r>
      <w:r w:rsidRPr="00CF3438" w:rsidR="000C0D52">
        <w:rPr>
          <w:rFonts w:cs="Arial"/>
          <w:b/>
          <w:szCs w:val="22"/>
        </w:rPr>
        <w:t xml:space="preserve"> </w:t>
      </w:r>
      <w:r w:rsidRPr="00CF3438" w:rsidR="005D263A">
        <w:rPr>
          <w:rFonts w:cs="Arial"/>
          <w:szCs w:val="22"/>
        </w:rPr>
        <w:fldChar w:fldCharType="begin"/>
      </w:r>
      <w:r w:rsidRPr="00CF3438" w:rsidR="005D263A">
        <w:rPr>
          <w:rFonts w:cs="Arial"/>
          <w:szCs w:val="22"/>
        </w:rPr>
        <w:instrText xml:space="preserve"> T "</w:instrText>
      </w:r>
      <w:bookmarkStart w:name="_Toc280625236" w:id="8"/>
      <w:bookmarkStart w:name="_Toc291075036" w:id="9"/>
      <w:r w:rsidRPr="00CF3438" w:rsidR="005D263A">
        <w:rPr>
          <w:rFonts w:cs="Arial"/>
          <w:szCs w:val="22"/>
        </w:rPr>
        <w:instrText>01091.03</w:instrText>
      </w:r>
      <w:r w:rsidRPr="00CF3438" w:rsidR="005D263A">
        <w:rPr>
          <w:rFonts w:cs="Arial"/>
          <w:szCs w:val="22"/>
        </w:rPr>
        <w:tab/>
      </w:r>
      <w:r w:rsidRPr="00CF3438" w:rsidR="005D263A">
        <w:rPr>
          <w:rFonts w:cs="Arial"/>
          <w:szCs w:val="22"/>
        </w:rPr>
        <w:instrText>Submittals</w:instrText>
      </w:r>
      <w:bookmarkEnd w:id="8"/>
      <w:bookmarkEnd w:id="9"/>
      <w:r w:rsidRPr="00CF3438" w:rsidR="005D263A">
        <w:rPr>
          <w:rFonts w:cs="Arial"/>
          <w:szCs w:val="22"/>
        </w:rPr>
        <w:instrText xml:space="preserve">" \f C \l "3" </w:instrText>
      </w:r>
      <w:r w:rsidRPr="00CF3438" w:rsidR="005D263A">
        <w:rPr>
          <w:rFonts w:cs="Arial"/>
          <w:szCs w:val="22"/>
        </w:rPr>
        <w:fldChar w:fldCharType="end"/>
      </w:r>
      <w:r w:rsidRPr="00CF3438" w:rsidR="000C0D52">
        <w:rPr>
          <w:rFonts w:cs="Arial"/>
          <w:bCs/>
          <w:szCs w:val="22"/>
        </w:rPr>
        <w:t>-</w:t>
      </w:r>
      <w:r w:rsidRPr="00CF3438">
        <w:rPr>
          <w:rFonts w:cs="Arial"/>
          <w:szCs w:val="22"/>
        </w:rPr>
        <w:t xml:space="preserve"> </w:t>
      </w:r>
      <w:r w:rsidRPr="00CF3438" w:rsidR="000C0D52">
        <w:rPr>
          <w:rFonts w:cs="Arial"/>
          <w:szCs w:val="22"/>
        </w:rPr>
        <w:t>Submit four weeks prior to start of the Work and in accordance with Section 00150.35 and applicable permits, the following for Owner’s review and approval:</w:t>
      </w:r>
    </w:p>
    <w:p w:rsidRPr="00CF3438" w:rsidR="005D263A" w:rsidP="005D263A" w:rsidRDefault="005D263A" w14:paraId="2FCF740F" w14:textId="77777777">
      <w:pPr>
        <w:autoSpaceDE w:val="0"/>
        <w:autoSpaceDN w:val="0"/>
        <w:adjustRightInd w:val="0"/>
        <w:jc w:val="both"/>
        <w:rPr>
          <w:rFonts w:cs="Arial"/>
          <w:spacing w:val="-2"/>
          <w:szCs w:val="22"/>
        </w:rPr>
      </w:pPr>
    </w:p>
    <w:p w:rsidRPr="00CF3438" w:rsidR="003D2CBD" w:rsidP="00936B99" w:rsidRDefault="003D2CBD" w14:paraId="24E8105C" w14:textId="10844751">
      <w:pPr>
        <w:numPr>
          <w:ilvl w:val="0"/>
          <w:numId w:val="85"/>
        </w:numPr>
        <w:ind w:left="360"/>
        <w:jc w:val="both"/>
        <w:rPr>
          <w:rFonts w:cs="Arial"/>
          <w:spacing w:val="-2"/>
          <w:szCs w:val="22"/>
        </w:rPr>
      </w:pPr>
      <w:r w:rsidRPr="00CF3438">
        <w:rPr>
          <w:rFonts w:cs="Arial"/>
          <w:b/>
          <w:spacing w:val="-2"/>
          <w:szCs w:val="22"/>
        </w:rPr>
        <w:t>Stream Diversion and Dewatering Plan</w:t>
      </w:r>
      <w:r w:rsidRPr="00CF3438" w:rsidR="00F373DE">
        <w:rPr>
          <w:rFonts w:cs="Arial"/>
          <w:b/>
          <w:spacing w:val="-2"/>
          <w:szCs w:val="22"/>
        </w:rPr>
        <w:t xml:space="preserve"> (SDDP) </w:t>
      </w:r>
    </w:p>
    <w:p w:rsidRPr="00CF3438" w:rsidR="00967789" w:rsidP="00936B99" w:rsidRDefault="00967789" w14:paraId="75C86971" w14:textId="3D0EE347">
      <w:pPr>
        <w:pStyle w:val="ListParagraph"/>
        <w:numPr>
          <w:ilvl w:val="0"/>
          <w:numId w:val="24"/>
        </w:numPr>
        <w:spacing w:before="120" w:after="160"/>
        <w:ind w:left="936"/>
        <w:jc w:val="both"/>
        <w:rPr>
          <w:rFonts w:cs="Arial"/>
          <w:spacing w:val="-2"/>
          <w:szCs w:val="22"/>
        </w:rPr>
      </w:pPr>
      <w:r w:rsidRPr="00CF3438">
        <w:rPr>
          <w:rFonts w:cs="Arial"/>
          <w:spacing w:val="-2"/>
          <w:szCs w:val="22"/>
        </w:rPr>
        <w:t>Site plan showing the proposed layout</w:t>
      </w:r>
      <w:r w:rsidRPr="00CF3438" w:rsidR="00123AA1">
        <w:rPr>
          <w:rFonts w:cs="Arial"/>
          <w:spacing w:val="-2"/>
          <w:szCs w:val="22"/>
        </w:rPr>
        <w:t xml:space="preserve"> and location of all SDDP elements of the Work</w:t>
      </w:r>
      <w:r w:rsidRPr="00CF3438">
        <w:rPr>
          <w:rFonts w:cs="Arial"/>
          <w:spacing w:val="-2"/>
          <w:szCs w:val="22"/>
        </w:rPr>
        <w:t>.  Include staging of materials and equipment.</w:t>
      </w:r>
    </w:p>
    <w:p w:rsidRPr="00CF3438" w:rsidR="00967789" w:rsidP="00936B99" w:rsidRDefault="00967789" w14:paraId="248213F5" w14:textId="77777777">
      <w:pPr>
        <w:pStyle w:val="ListParagraph"/>
        <w:numPr>
          <w:ilvl w:val="0"/>
          <w:numId w:val="24"/>
        </w:numPr>
        <w:spacing w:before="120" w:after="160"/>
        <w:ind w:left="936"/>
        <w:jc w:val="both"/>
        <w:rPr>
          <w:rFonts w:cs="Arial"/>
          <w:spacing w:val="-2"/>
          <w:szCs w:val="22"/>
        </w:rPr>
      </w:pPr>
      <w:r w:rsidRPr="00CF3438">
        <w:rPr>
          <w:rFonts w:cs="Arial"/>
          <w:spacing w:val="-2"/>
          <w:szCs w:val="22"/>
        </w:rPr>
        <w:t xml:space="preserve">Specification of materials and equipment used to implement, </w:t>
      </w:r>
      <w:proofErr w:type="gramStart"/>
      <w:r w:rsidRPr="00CF3438">
        <w:rPr>
          <w:rFonts w:cs="Arial"/>
          <w:spacing w:val="-2"/>
          <w:szCs w:val="22"/>
        </w:rPr>
        <w:t>maintain</w:t>
      </w:r>
      <w:proofErr w:type="gramEnd"/>
      <w:r w:rsidRPr="00CF3438">
        <w:rPr>
          <w:rFonts w:cs="Arial"/>
          <w:spacing w:val="-2"/>
          <w:szCs w:val="22"/>
        </w:rPr>
        <w:t xml:space="preserve"> and monitor the SDDP.</w:t>
      </w:r>
    </w:p>
    <w:p w:rsidRPr="00CF3438" w:rsidR="00695160" w:rsidP="00936B99" w:rsidRDefault="00967789" w14:paraId="2D4453E1" w14:textId="3BF86BB6">
      <w:pPr>
        <w:pStyle w:val="ListParagraph"/>
        <w:numPr>
          <w:ilvl w:val="0"/>
          <w:numId w:val="24"/>
        </w:numPr>
        <w:spacing w:before="120" w:after="160"/>
        <w:ind w:left="936"/>
        <w:jc w:val="both"/>
        <w:rPr>
          <w:rFonts w:cs="Arial"/>
          <w:spacing w:val="-2"/>
          <w:szCs w:val="22"/>
        </w:rPr>
      </w:pPr>
      <w:r w:rsidRPr="00CF3438">
        <w:rPr>
          <w:rFonts w:cs="Arial"/>
          <w:spacing w:val="-2"/>
          <w:szCs w:val="22"/>
        </w:rPr>
        <w:t>Monitoring</w:t>
      </w:r>
      <w:r w:rsidRPr="00CF3438" w:rsidR="00F12DF5">
        <w:rPr>
          <w:rFonts w:cs="Arial"/>
          <w:spacing w:val="-2"/>
          <w:szCs w:val="22"/>
        </w:rPr>
        <w:t xml:space="preserve">, </w:t>
      </w:r>
      <w:r w:rsidRPr="00CF3438">
        <w:rPr>
          <w:rFonts w:cs="Arial"/>
          <w:spacing w:val="-2"/>
          <w:szCs w:val="22"/>
        </w:rPr>
        <w:t>operation</w:t>
      </w:r>
      <w:r w:rsidRPr="00CF3438" w:rsidR="00F12DF5">
        <w:rPr>
          <w:rFonts w:cs="Arial"/>
          <w:spacing w:val="-2"/>
          <w:szCs w:val="22"/>
        </w:rPr>
        <w:t>, and maintenance</w:t>
      </w:r>
      <w:r w:rsidRPr="00CF3438">
        <w:rPr>
          <w:rFonts w:cs="Arial"/>
          <w:spacing w:val="-2"/>
          <w:szCs w:val="22"/>
        </w:rPr>
        <w:t xml:space="preserve"> </w:t>
      </w:r>
      <w:r w:rsidRPr="00CF3438" w:rsidR="0096596F">
        <w:rPr>
          <w:rFonts w:cs="Arial"/>
          <w:spacing w:val="-2"/>
          <w:szCs w:val="22"/>
        </w:rPr>
        <w:t>plan</w:t>
      </w:r>
      <w:r w:rsidRPr="00CF3438" w:rsidR="002016BB">
        <w:rPr>
          <w:rFonts w:cs="Arial"/>
          <w:spacing w:val="-2"/>
          <w:szCs w:val="22"/>
        </w:rPr>
        <w:t xml:space="preserve"> </w:t>
      </w:r>
      <w:r w:rsidRPr="00CF3438">
        <w:rPr>
          <w:rFonts w:cs="Arial"/>
          <w:spacing w:val="-2"/>
          <w:szCs w:val="22"/>
        </w:rPr>
        <w:t>to ensure Work area(s) remain dewatered during the duration of the Work.</w:t>
      </w:r>
    </w:p>
    <w:p w:rsidRPr="00CF3438" w:rsidR="00695160" w:rsidP="00936B99" w:rsidRDefault="00695160" w14:paraId="3152A938" w14:textId="77777777">
      <w:pPr>
        <w:pStyle w:val="ListParagraph"/>
        <w:numPr>
          <w:ilvl w:val="0"/>
          <w:numId w:val="24"/>
        </w:numPr>
        <w:spacing w:before="120" w:after="160"/>
        <w:ind w:left="936"/>
        <w:jc w:val="both"/>
        <w:rPr>
          <w:rFonts w:cs="Arial"/>
          <w:spacing w:val="-2"/>
          <w:szCs w:val="22"/>
        </w:rPr>
      </w:pPr>
      <w:r w:rsidRPr="00CF3438">
        <w:rPr>
          <w:rFonts w:cs="Arial"/>
          <w:szCs w:val="22"/>
        </w:rPr>
        <w:t>Account for flow rates shown in the Contract Documents, plus undetermined rates of seepage into work areas. Refer to Section 00290 and permits for additional requirements.</w:t>
      </w:r>
    </w:p>
    <w:p w:rsidRPr="00CF3438" w:rsidR="00967789" w:rsidP="005D263A" w:rsidRDefault="00967789" w14:paraId="6E15F17D" w14:textId="5A4AF50C">
      <w:pPr>
        <w:pStyle w:val="ListParagraph"/>
        <w:numPr>
          <w:ilvl w:val="0"/>
          <w:numId w:val="24"/>
        </w:numPr>
        <w:spacing w:before="120"/>
        <w:ind w:left="936"/>
        <w:jc w:val="both"/>
        <w:rPr>
          <w:rFonts w:cs="Arial"/>
          <w:spacing w:val="-2"/>
          <w:szCs w:val="22"/>
        </w:rPr>
      </w:pPr>
      <w:r w:rsidRPr="00CF3438">
        <w:rPr>
          <w:rFonts w:cs="Arial"/>
          <w:spacing w:val="-2"/>
          <w:szCs w:val="22"/>
        </w:rPr>
        <w:t>Identify and include 24-hour contact information for the competent person responsible for installation</w:t>
      </w:r>
      <w:r w:rsidRPr="00CF3438" w:rsidR="00123AA1">
        <w:rPr>
          <w:rFonts w:cs="Arial"/>
          <w:spacing w:val="-2"/>
          <w:szCs w:val="22"/>
        </w:rPr>
        <w:t>,</w:t>
      </w:r>
      <w:r w:rsidRPr="00CF3438">
        <w:rPr>
          <w:rFonts w:cs="Arial"/>
          <w:spacing w:val="-2"/>
          <w:szCs w:val="22"/>
        </w:rPr>
        <w:t xml:space="preserve"> </w:t>
      </w:r>
      <w:proofErr w:type="gramStart"/>
      <w:r w:rsidRPr="00CF3438">
        <w:rPr>
          <w:rFonts w:cs="Arial"/>
          <w:spacing w:val="-2"/>
          <w:szCs w:val="22"/>
        </w:rPr>
        <w:t>operation</w:t>
      </w:r>
      <w:proofErr w:type="gramEnd"/>
      <w:r w:rsidRPr="00CF3438" w:rsidR="00123AA1">
        <w:rPr>
          <w:rFonts w:cs="Arial"/>
          <w:spacing w:val="-2"/>
          <w:szCs w:val="22"/>
        </w:rPr>
        <w:t xml:space="preserve"> and maintenance</w:t>
      </w:r>
      <w:r w:rsidRPr="00CF3438">
        <w:rPr>
          <w:rFonts w:cs="Arial"/>
          <w:spacing w:val="-2"/>
          <w:szCs w:val="22"/>
        </w:rPr>
        <w:t xml:space="preserve"> of the SDD</w:t>
      </w:r>
      <w:r w:rsidRPr="00CF3438" w:rsidR="00A64CEC">
        <w:rPr>
          <w:rFonts w:cs="Arial"/>
          <w:spacing w:val="-2"/>
          <w:szCs w:val="22"/>
        </w:rPr>
        <w:t>P</w:t>
      </w:r>
      <w:r w:rsidRPr="00CF3438">
        <w:rPr>
          <w:rFonts w:cs="Arial"/>
          <w:spacing w:val="-2"/>
          <w:szCs w:val="22"/>
        </w:rPr>
        <w:t>.</w:t>
      </w:r>
    </w:p>
    <w:p w:rsidRPr="00CF3438" w:rsidR="000C0D52" w:rsidP="005D263A" w:rsidRDefault="000C0D52" w14:paraId="5CA6993F" w14:textId="77777777">
      <w:pPr>
        <w:pStyle w:val="Indent1"/>
        <w:rPr>
          <w:rFonts w:cs="Arial"/>
          <w:szCs w:val="22"/>
        </w:rPr>
      </w:pPr>
    </w:p>
    <w:p w:rsidRPr="00CF3438" w:rsidR="003D2CBD" w:rsidP="00936B99" w:rsidRDefault="003D2CBD" w14:paraId="7E51F6CD" w14:textId="075B4475">
      <w:pPr>
        <w:numPr>
          <w:ilvl w:val="0"/>
          <w:numId w:val="85"/>
        </w:numPr>
        <w:autoSpaceDE w:val="0"/>
        <w:autoSpaceDN w:val="0"/>
        <w:adjustRightInd w:val="0"/>
        <w:ind w:left="360"/>
        <w:jc w:val="both"/>
        <w:rPr>
          <w:rFonts w:cs="Arial"/>
          <w:szCs w:val="22"/>
        </w:rPr>
      </w:pPr>
      <w:r w:rsidRPr="00CF3438">
        <w:rPr>
          <w:rFonts w:cs="Arial"/>
          <w:b/>
          <w:spacing w:val="-2"/>
          <w:szCs w:val="22"/>
        </w:rPr>
        <w:t xml:space="preserve">Constructed Streambed </w:t>
      </w:r>
      <w:r w:rsidRPr="00CF3438" w:rsidR="00C00D18">
        <w:rPr>
          <w:rFonts w:cs="Arial"/>
          <w:b/>
          <w:spacing w:val="-2"/>
          <w:szCs w:val="22"/>
        </w:rPr>
        <w:t xml:space="preserve">and Spawning </w:t>
      </w:r>
      <w:r w:rsidRPr="00CF3438" w:rsidR="00507EA2">
        <w:rPr>
          <w:rFonts w:cs="Arial"/>
          <w:b/>
          <w:spacing w:val="-2"/>
          <w:szCs w:val="22"/>
        </w:rPr>
        <w:t xml:space="preserve">Gravel </w:t>
      </w:r>
      <w:r w:rsidRPr="00CF3438">
        <w:rPr>
          <w:rFonts w:cs="Arial"/>
          <w:b/>
          <w:spacing w:val="-2"/>
          <w:szCs w:val="22"/>
        </w:rPr>
        <w:t>-</w:t>
      </w:r>
      <w:r w:rsidRPr="00CF3438">
        <w:rPr>
          <w:rFonts w:cs="Arial"/>
          <w:szCs w:val="22"/>
        </w:rPr>
        <w:t xml:space="preserve"> </w:t>
      </w:r>
      <w:r w:rsidRPr="00CF3438" w:rsidR="00507EA2">
        <w:rPr>
          <w:rFonts w:cs="Arial"/>
          <w:szCs w:val="22"/>
        </w:rPr>
        <w:t xml:space="preserve">The Contractor shall submit the following for </w:t>
      </w:r>
      <w:r w:rsidRPr="00CF3438" w:rsidR="00981194">
        <w:rPr>
          <w:rFonts w:cs="Arial"/>
          <w:szCs w:val="22"/>
        </w:rPr>
        <w:t>the Owner’s</w:t>
      </w:r>
      <w:r w:rsidRPr="00CF3438" w:rsidR="00507EA2">
        <w:rPr>
          <w:rFonts w:cs="Arial"/>
          <w:szCs w:val="22"/>
        </w:rPr>
        <w:t xml:space="preserve"> review and approval </w:t>
      </w:r>
      <w:r w:rsidRPr="00CF3438" w:rsidR="00A017D0">
        <w:rPr>
          <w:rFonts w:cs="Arial"/>
          <w:szCs w:val="22"/>
        </w:rPr>
        <w:t xml:space="preserve">prior to purchase and </w:t>
      </w:r>
      <w:r w:rsidRPr="00CF3438" w:rsidR="002328BF">
        <w:rPr>
          <w:rFonts w:cs="Arial"/>
          <w:szCs w:val="22"/>
        </w:rPr>
        <w:t>at least 4 weeks prior to placement</w:t>
      </w:r>
      <w:r w:rsidRPr="00CF3438" w:rsidR="00507EA2">
        <w:rPr>
          <w:rFonts w:cs="Arial"/>
          <w:szCs w:val="22"/>
        </w:rPr>
        <w:t>:</w:t>
      </w:r>
    </w:p>
    <w:p w:rsidRPr="00CF3438" w:rsidR="002328BF" w:rsidP="00936B99" w:rsidRDefault="002328BF" w14:paraId="29760C69" w14:textId="77777777">
      <w:pPr>
        <w:numPr>
          <w:ilvl w:val="0"/>
          <w:numId w:val="27"/>
        </w:numPr>
        <w:spacing w:before="80" w:after="120"/>
        <w:ind w:left="936"/>
        <w:jc w:val="both"/>
        <w:rPr>
          <w:rFonts w:cs="Arial"/>
          <w:spacing w:val="-2"/>
          <w:szCs w:val="22"/>
        </w:rPr>
      </w:pPr>
      <w:r w:rsidRPr="00CF3438">
        <w:rPr>
          <w:rFonts w:cs="Arial"/>
          <w:spacing w:val="-2"/>
          <w:szCs w:val="22"/>
        </w:rPr>
        <w:t>List of</w:t>
      </w:r>
      <w:r w:rsidRPr="00CF3438" w:rsidR="003D2CBD">
        <w:rPr>
          <w:rFonts w:cs="Arial"/>
          <w:spacing w:val="-2"/>
          <w:szCs w:val="22"/>
        </w:rPr>
        <w:t xml:space="preserve"> material suppliers</w:t>
      </w:r>
      <w:r w:rsidRPr="00CF3438">
        <w:rPr>
          <w:rFonts w:cs="Arial"/>
          <w:spacing w:val="-2"/>
          <w:szCs w:val="22"/>
        </w:rPr>
        <w:t xml:space="preserve"> and location of material source</w:t>
      </w:r>
      <w:r w:rsidRPr="00CF3438" w:rsidR="00045324">
        <w:rPr>
          <w:rFonts w:cs="Arial"/>
          <w:spacing w:val="-2"/>
          <w:szCs w:val="22"/>
        </w:rPr>
        <w:t>.</w:t>
      </w:r>
      <w:r w:rsidRPr="00CF3438" w:rsidR="003D2CBD">
        <w:rPr>
          <w:rFonts w:cs="Arial"/>
          <w:spacing w:val="-2"/>
          <w:szCs w:val="22"/>
        </w:rPr>
        <w:t xml:space="preserve"> </w:t>
      </w:r>
    </w:p>
    <w:p w:rsidRPr="00CF3438" w:rsidR="003D2CBD" w:rsidP="00936B99" w:rsidRDefault="002328BF" w14:paraId="30C6EE63" w14:textId="77777777">
      <w:pPr>
        <w:numPr>
          <w:ilvl w:val="0"/>
          <w:numId w:val="27"/>
        </w:numPr>
        <w:spacing w:before="80" w:after="120"/>
        <w:ind w:left="936"/>
        <w:jc w:val="both"/>
        <w:rPr>
          <w:rFonts w:cs="Arial"/>
          <w:spacing w:val="-2"/>
          <w:szCs w:val="22"/>
        </w:rPr>
      </w:pPr>
      <w:r w:rsidRPr="00CF3438">
        <w:rPr>
          <w:rFonts w:cs="Arial"/>
          <w:spacing w:val="-2"/>
          <w:szCs w:val="22"/>
        </w:rPr>
        <w:t xml:space="preserve">Data </w:t>
      </w:r>
      <w:r w:rsidRPr="00CF3438" w:rsidR="003D2CBD">
        <w:rPr>
          <w:rFonts w:cs="Arial"/>
          <w:spacing w:val="-2"/>
          <w:szCs w:val="22"/>
        </w:rPr>
        <w:t xml:space="preserve">sheets and </w:t>
      </w:r>
      <w:r w:rsidRPr="00CF3438">
        <w:rPr>
          <w:rFonts w:cs="Arial"/>
          <w:spacing w:val="-2"/>
          <w:szCs w:val="22"/>
        </w:rPr>
        <w:t xml:space="preserve">compliance </w:t>
      </w:r>
      <w:r w:rsidRPr="00CF3438" w:rsidR="003D2CBD">
        <w:rPr>
          <w:rFonts w:cs="Arial"/>
          <w:spacing w:val="-2"/>
          <w:szCs w:val="22"/>
        </w:rPr>
        <w:t xml:space="preserve">test results </w:t>
      </w:r>
      <w:r w:rsidRPr="00CF3438">
        <w:rPr>
          <w:rFonts w:cs="Arial"/>
          <w:spacing w:val="-2"/>
          <w:szCs w:val="22"/>
        </w:rPr>
        <w:t xml:space="preserve">confirming </w:t>
      </w:r>
      <w:r w:rsidRPr="00CF3438" w:rsidR="003D2CBD">
        <w:rPr>
          <w:rFonts w:cs="Arial"/>
          <w:spacing w:val="-2"/>
          <w:szCs w:val="22"/>
        </w:rPr>
        <w:t>grain size gradations and specific gravity</w:t>
      </w:r>
      <w:r w:rsidRPr="00CF3438" w:rsidR="00045324">
        <w:rPr>
          <w:rFonts w:cs="Arial"/>
          <w:spacing w:val="-2"/>
          <w:szCs w:val="22"/>
        </w:rPr>
        <w:t>.</w:t>
      </w:r>
    </w:p>
    <w:p w:rsidRPr="00CF3438" w:rsidR="000B76FF" w:rsidP="00936B99" w:rsidRDefault="000B76FF" w14:paraId="5AB4286D" w14:textId="77777777">
      <w:pPr>
        <w:numPr>
          <w:ilvl w:val="0"/>
          <w:numId w:val="27"/>
        </w:numPr>
        <w:spacing w:before="80" w:after="120"/>
        <w:ind w:left="936"/>
        <w:jc w:val="both"/>
        <w:rPr>
          <w:rFonts w:cs="Arial"/>
          <w:spacing w:val="-3"/>
          <w:szCs w:val="22"/>
        </w:rPr>
      </w:pPr>
      <w:r w:rsidRPr="00CF3438">
        <w:rPr>
          <w:rFonts w:cs="Arial"/>
          <w:spacing w:val="-2"/>
          <w:szCs w:val="22"/>
        </w:rPr>
        <w:t xml:space="preserve">Schedule addressing coordination meeting between the Owner’s Representative and the material supplier(s) at the material quarry and stockpile.  </w:t>
      </w:r>
      <w:r w:rsidRPr="00CF3438">
        <w:rPr>
          <w:rFonts w:cs="Arial"/>
          <w:spacing w:val="-3"/>
          <w:szCs w:val="22"/>
        </w:rPr>
        <w:t xml:space="preserve">Material will be inspected and evaluated for acceptability prior to purchase. </w:t>
      </w:r>
    </w:p>
    <w:p w:rsidRPr="00CF3438" w:rsidR="000B76FF" w:rsidP="00936B99" w:rsidRDefault="000B76FF" w14:paraId="4C7FBCFB" w14:textId="77777777">
      <w:pPr>
        <w:ind w:left="720"/>
        <w:jc w:val="both"/>
        <w:rPr>
          <w:rFonts w:cs="Arial"/>
          <w:spacing w:val="-2"/>
          <w:szCs w:val="22"/>
        </w:rPr>
      </w:pPr>
    </w:p>
    <w:p w:rsidRPr="00CF3438" w:rsidR="003D2CBD" w:rsidP="00936B99" w:rsidRDefault="00EF6DBE" w14:paraId="07E56272" w14:textId="2D0C644E">
      <w:pPr>
        <w:numPr>
          <w:ilvl w:val="0"/>
          <w:numId w:val="85"/>
        </w:numPr>
        <w:ind w:left="360"/>
        <w:jc w:val="both"/>
        <w:rPr>
          <w:rFonts w:cs="Arial"/>
          <w:b/>
          <w:spacing w:val="-2"/>
          <w:szCs w:val="22"/>
        </w:rPr>
      </w:pPr>
      <w:r w:rsidRPr="00CF3438">
        <w:rPr>
          <w:rFonts w:cs="Arial"/>
          <w:b/>
          <w:spacing w:val="-2"/>
          <w:szCs w:val="22"/>
        </w:rPr>
        <w:t xml:space="preserve">Large Wood </w:t>
      </w:r>
      <w:r w:rsidRPr="00CF3438" w:rsidR="003D2CBD">
        <w:rPr>
          <w:rFonts w:cs="Arial"/>
          <w:spacing w:val="-2"/>
          <w:szCs w:val="22"/>
        </w:rPr>
        <w:t>-</w:t>
      </w:r>
      <w:r w:rsidRPr="00CF3438" w:rsidR="003D2CBD">
        <w:rPr>
          <w:rFonts w:cs="Arial"/>
          <w:b/>
          <w:spacing w:val="-2"/>
          <w:szCs w:val="22"/>
        </w:rPr>
        <w:t xml:space="preserve"> </w:t>
      </w:r>
      <w:r w:rsidRPr="00CF3438" w:rsidR="00664D04">
        <w:rPr>
          <w:rFonts w:cs="Arial"/>
          <w:szCs w:val="22"/>
        </w:rPr>
        <w:t xml:space="preserve">The Contractor shall submit the following for </w:t>
      </w:r>
      <w:r w:rsidRPr="00CF3438" w:rsidR="00BB15AC">
        <w:rPr>
          <w:rFonts w:cs="Arial"/>
          <w:szCs w:val="22"/>
        </w:rPr>
        <w:t xml:space="preserve">Owner’s </w:t>
      </w:r>
      <w:r w:rsidRPr="00CF3438" w:rsidR="00664D04">
        <w:rPr>
          <w:rFonts w:cs="Arial"/>
          <w:szCs w:val="22"/>
        </w:rPr>
        <w:t>review and approval prior to purchase</w:t>
      </w:r>
      <w:r w:rsidRPr="00CF3438" w:rsidR="00AD734C">
        <w:rPr>
          <w:rFonts w:cs="Arial"/>
          <w:szCs w:val="22"/>
        </w:rPr>
        <w:t xml:space="preserve"> and at least 4 weeks prior to </w:t>
      </w:r>
      <w:r w:rsidRPr="00CF3438" w:rsidR="003001C4">
        <w:rPr>
          <w:rFonts w:cs="Arial"/>
          <w:szCs w:val="22"/>
        </w:rPr>
        <w:t>installation</w:t>
      </w:r>
      <w:r w:rsidRPr="00CF3438">
        <w:rPr>
          <w:rFonts w:cs="Arial"/>
          <w:szCs w:val="22"/>
        </w:rPr>
        <w:t>:</w:t>
      </w:r>
    </w:p>
    <w:p w:rsidRPr="00CF3438" w:rsidR="003D2CBD" w:rsidP="00936B99" w:rsidRDefault="003D2CBD" w14:paraId="05FE5EC6" w14:textId="77777777">
      <w:pPr>
        <w:jc w:val="both"/>
        <w:rPr>
          <w:rFonts w:cs="Arial"/>
          <w:b/>
          <w:spacing w:val="-2"/>
          <w:szCs w:val="22"/>
        </w:rPr>
      </w:pPr>
    </w:p>
    <w:p w:rsidRPr="00CF3438" w:rsidR="000B76FF" w:rsidP="00936B99" w:rsidRDefault="00664D04" w14:paraId="6647020D" w14:textId="3E5C5DAE">
      <w:pPr>
        <w:numPr>
          <w:ilvl w:val="0"/>
          <w:numId w:val="29"/>
        </w:numPr>
        <w:spacing w:before="80" w:after="120"/>
        <w:ind w:left="936"/>
        <w:jc w:val="both"/>
        <w:rPr>
          <w:rFonts w:cs="Arial"/>
          <w:spacing w:val="-2"/>
          <w:szCs w:val="22"/>
        </w:rPr>
      </w:pPr>
      <w:r w:rsidRPr="00CF3438">
        <w:rPr>
          <w:rFonts w:cs="Arial"/>
          <w:spacing w:val="-2"/>
          <w:szCs w:val="22"/>
        </w:rPr>
        <w:t xml:space="preserve">List of material suppliers and location of material source </w:t>
      </w:r>
      <w:r w:rsidRPr="00CF3438" w:rsidR="00A64CEC">
        <w:rPr>
          <w:rFonts w:cs="Arial"/>
          <w:spacing w:val="-2"/>
          <w:szCs w:val="22"/>
        </w:rPr>
        <w:t>d</w:t>
      </w:r>
      <w:r w:rsidRPr="00CF3438">
        <w:rPr>
          <w:rFonts w:cs="Arial"/>
          <w:spacing w:val="-2"/>
          <w:szCs w:val="22"/>
        </w:rPr>
        <w:t>ata sheets</w:t>
      </w:r>
      <w:r w:rsidRPr="00CF3438" w:rsidR="003D2CBD">
        <w:rPr>
          <w:rFonts w:cs="Arial"/>
          <w:spacing w:val="-2"/>
          <w:szCs w:val="22"/>
        </w:rPr>
        <w:t xml:space="preserve"> indicating the length, diameter, and species of </w:t>
      </w:r>
      <w:r w:rsidRPr="00CF3438">
        <w:rPr>
          <w:rFonts w:cs="Arial"/>
          <w:spacing w:val="-2"/>
          <w:szCs w:val="22"/>
        </w:rPr>
        <w:t>large wood to be delivered</w:t>
      </w:r>
      <w:r w:rsidRPr="00CF3438" w:rsidR="00C8060E">
        <w:rPr>
          <w:rFonts w:cs="Arial"/>
          <w:spacing w:val="-2"/>
          <w:szCs w:val="22"/>
        </w:rPr>
        <w:t xml:space="preserve"> onsite</w:t>
      </w:r>
      <w:r w:rsidRPr="00CF3438" w:rsidR="003D2CBD">
        <w:rPr>
          <w:rFonts w:cs="Arial"/>
          <w:spacing w:val="-2"/>
          <w:szCs w:val="22"/>
        </w:rPr>
        <w:t>.</w:t>
      </w:r>
    </w:p>
    <w:p w:rsidRPr="00CF3438" w:rsidR="00C13A19" w:rsidP="00936B99" w:rsidRDefault="00664D04" w14:paraId="5B0098B4" w14:textId="4863EFD8">
      <w:pPr>
        <w:numPr>
          <w:ilvl w:val="0"/>
          <w:numId w:val="29"/>
        </w:numPr>
        <w:spacing w:before="80" w:after="120"/>
        <w:ind w:left="936"/>
        <w:jc w:val="both"/>
        <w:rPr>
          <w:rFonts w:cs="Arial"/>
          <w:spacing w:val="-3"/>
          <w:szCs w:val="22"/>
        </w:rPr>
      </w:pPr>
      <w:r w:rsidRPr="00CF3438">
        <w:rPr>
          <w:rFonts w:cs="Arial"/>
          <w:spacing w:val="-3"/>
          <w:szCs w:val="22"/>
        </w:rPr>
        <w:t>Imported</w:t>
      </w:r>
      <w:r w:rsidRPr="00CF3438" w:rsidR="00C13A19">
        <w:rPr>
          <w:rFonts w:cs="Arial"/>
          <w:spacing w:val="-3"/>
          <w:szCs w:val="22"/>
        </w:rPr>
        <w:t xml:space="preserve"> materials will be inspected</w:t>
      </w:r>
      <w:r w:rsidRPr="00CF3438" w:rsidR="00490E15">
        <w:rPr>
          <w:rFonts w:cs="Arial"/>
          <w:spacing w:val="-3"/>
          <w:szCs w:val="22"/>
        </w:rPr>
        <w:t xml:space="preserve"> upon arrival at project site</w:t>
      </w:r>
      <w:r w:rsidRPr="00CF3438" w:rsidR="00C13A19">
        <w:rPr>
          <w:rFonts w:cs="Arial"/>
          <w:spacing w:val="-3"/>
          <w:szCs w:val="22"/>
        </w:rPr>
        <w:t xml:space="preserve"> and evaluated for </w:t>
      </w:r>
      <w:r w:rsidRPr="00CF3438" w:rsidR="00E76AEB">
        <w:rPr>
          <w:rFonts w:cs="Arial"/>
          <w:spacing w:val="-3"/>
          <w:szCs w:val="22"/>
        </w:rPr>
        <w:t xml:space="preserve">suitability </w:t>
      </w:r>
      <w:r w:rsidRPr="00CF3438" w:rsidR="00490E15">
        <w:rPr>
          <w:rFonts w:cs="Arial"/>
          <w:spacing w:val="-3"/>
          <w:szCs w:val="22"/>
        </w:rPr>
        <w:t xml:space="preserve">by </w:t>
      </w:r>
      <w:r w:rsidRPr="00CF3438" w:rsidR="00E76AEB">
        <w:rPr>
          <w:rFonts w:cs="Arial"/>
          <w:spacing w:val="-3"/>
          <w:szCs w:val="22"/>
        </w:rPr>
        <w:t xml:space="preserve">the </w:t>
      </w:r>
      <w:r w:rsidRPr="00CF3438" w:rsidR="00490E15">
        <w:rPr>
          <w:rFonts w:cs="Arial"/>
          <w:spacing w:val="-3"/>
          <w:szCs w:val="22"/>
        </w:rPr>
        <w:t>Owner’s Representative</w:t>
      </w:r>
      <w:r w:rsidRPr="00CF3438" w:rsidR="00C13A19">
        <w:rPr>
          <w:rFonts w:cs="Arial"/>
          <w:spacing w:val="-3"/>
          <w:szCs w:val="22"/>
        </w:rPr>
        <w:t>.</w:t>
      </w:r>
    </w:p>
    <w:p w:rsidRPr="00CF3438" w:rsidR="003D2CBD" w:rsidP="00936B99" w:rsidRDefault="003D2CBD" w14:paraId="40EF254E" w14:textId="77777777">
      <w:pPr>
        <w:ind w:left="1080"/>
        <w:jc w:val="both"/>
        <w:rPr>
          <w:rFonts w:cs="Arial"/>
          <w:spacing w:val="-2"/>
          <w:szCs w:val="22"/>
        </w:rPr>
      </w:pPr>
    </w:p>
    <w:p w:rsidRPr="00CF3438" w:rsidR="003D2CBD" w:rsidP="00936B99" w:rsidRDefault="003D2CBD" w14:paraId="3176FB1A" w14:textId="40C56548">
      <w:pPr>
        <w:numPr>
          <w:ilvl w:val="0"/>
          <w:numId w:val="85"/>
        </w:numPr>
        <w:ind w:left="360"/>
        <w:jc w:val="both"/>
        <w:rPr>
          <w:rFonts w:cs="Arial"/>
          <w:b/>
          <w:spacing w:val="-2"/>
          <w:szCs w:val="22"/>
        </w:rPr>
      </w:pPr>
      <w:r w:rsidRPr="00CF3438">
        <w:rPr>
          <w:rFonts w:cs="Arial"/>
          <w:b/>
          <w:spacing w:val="-2"/>
          <w:szCs w:val="22"/>
        </w:rPr>
        <w:t>Streambank and Floo</w:t>
      </w:r>
      <w:r w:rsidRPr="00CF3438" w:rsidR="00EF6DBE">
        <w:rPr>
          <w:rFonts w:cs="Arial"/>
          <w:b/>
          <w:spacing w:val="-2"/>
          <w:szCs w:val="22"/>
        </w:rPr>
        <w:t xml:space="preserve">dplain Stabilization Treatments </w:t>
      </w:r>
      <w:r w:rsidRPr="00CF3438" w:rsidR="00EF6DBE">
        <w:rPr>
          <w:rFonts w:cs="Arial"/>
          <w:spacing w:val="-2"/>
          <w:szCs w:val="22"/>
        </w:rPr>
        <w:t>-</w:t>
      </w:r>
      <w:r w:rsidRPr="00CF3438">
        <w:rPr>
          <w:rFonts w:cs="Arial"/>
          <w:b/>
          <w:spacing w:val="-2"/>
          <w:szCs w:val="22"/>
        </w:rPr>
        <w:t xml:space="preserve"> </w:t>
      </w:r>
      <w:r w:rsidRPr="00CF3438" w:rsidR="008F5A44">
        <w:rPr>
          <w:rFonts w:cs="Arial"/>
          <w:szCs w:val="22"/>
        </w:rPr>
        <w:t xml:space="preserve">The Contractor shall submit the following for </w:t>
      </w:r>
      <w:r w:rsidRPr="00CF3438" w:rsidR="00434E44">
        <w:rPr>
          <w:rFonts w:cs="Arial"/>
          <w:szCs w:val="22"/>
        </w:rPr>
        <w:t xml:space="preserve">Owner’s </w:t>
      </w:r>
      <w:r w:rsidRPr="00CF3438" w:rsidR="008F5A44">
        <w:rPr>
          <w:rFonts w:cs="Arial"/>
          <w:szCs w:val="22"/>
        </w:rPr>
        <w:t>review and approval prior to purchase</w:t>
      </w:r>
      <w:r w:rsidRPr="00CF3438" w:rsidR="00A017D0">
        <w:rPr>
          <w:rFonts w:cs="Arial"/>
          <w:szCs w:val="22"/>
        </w:rPr>
        <w:t xml:space="preserve"> and at least 4 weeks prior to installation</w:t>
      </w:r>
      <w:r w:rsidRPr="00CF3438" w:rsidR="00EF6DBE">
        <w:rPr>
          <w:rFonts w:cs="Arial"/>
          <w:szCs w:val="22"/>
        </w:rPr>
        <w:t>:</w:t>
      </w:r>
    </w:p>
    <w:p w:rsidRPr="00CF3438" w:rsidR="003D2CBD" w:rsidP="00936B99" w:rsidRDefault="003D2CBD" w14:paraId="3C8BDF26" w14:textId="77777777">
      <w:pPr>
        <w:jc w:val="both"/>
        <w:rPr>
          <w:rFonts w:cs="Arial"/>
          <w:spacing w:val="-2"/>
          <w:szCs w:val="22"/>
        </w:rPr>
      </w:pPr>
    </w:p>
    <w:p w:rsidRPr="00CF3438" w:rsidR="003D2CBD" w:rsidP="00936B99" w:rsidRDefault="00932C66" w14:paraId="5CFC9250" w14:textId="03A3F021">
      <w:pPr>
        <w:numPr>
          <w:ilvl w:val="0"/>
          <w:numId w:val="30"/>
        </w:numPr>
        <w:ind w:left="936"/>
        <w:jc w:val="both"/>
        <w:rPr>
          <w:rFonts w:cs="Arial"/>
          <w:spacing w:val="-2"/>
          <w:szCs w:val="22"/>
        </w:rPr>
      </w:pPr>
      <w:bookmarkStart w:name="_Hlk31891603" w:id="10"/>
      <w:r w:rsidRPr="00CF3438">
        <w:rPr>
          <w:rFonts w:cs="Arial"/>
          <w:spacing w:val="-2"/>
          <w:szCs w:val="22"/>
        </w:rPr>
        <w:t>Stabilization m</w:t>
      </w:r>
      <w:r w:rsidRPr="00CF3438" w:rsidR="008F5A44">
        <w:rPr>
          <w:rFonts w:cs="Arial"/>
          <w:spacing w:val="-2"/>
          <w:szCs w:val="22"/>
        </w:rPr>
        <w:t>aterial samples</w:t>
      </w:r>
      <w:r w:rsidRPr="00CF3438" w:rsidR="006639A7">
        <w:rPr>
          <w:rFonts w:cs="Arial"/>
          <w:spacing w:val="-2"/>
          <w:szCs w:val="22"/>
        </w:rPr>
        <w:t xml:space="preserve"> </w:t>
      </w:r>
      <w:r w:rsidRPr="00CF3438" w:rsidR="003D2CBD">
        <w:rPr>
          <w:rFonts w:cs="Arial"/>
          <w:spacing w:val="-2"/>
          <w:szCs w:val="22"/>
        </w:rPr>
        <w:t xml:space="preserve">and manufacturer’s </w:t>
      </w:r>
      <w:r w:rsidRPr="00CF3438">
        <w:rPr>
          <w:rFonts w:cs="Arial"/>
          <w:spacing w:val="-2"/>
          <w:szCs w:val="22"/>
        </w:rPr>
        <w:t xml:space="preserve">data </w:t>
      </w:r>
      <w:r w:rsidRPr="00CF3438" w:rsidR="008F5A44">
        <w:rPr>
          <w:rFonts w:cs="Arial"/>
          <w:spacing w:val="-2"/>
          <w:szCs w:val="22"/>
        </w:rPr>
        <w:t>per</w:t>
      </w:r>
      <w:r w:rsidRPr="00CF3438" w:rsidR="006639A7">
        <w:rPr>
          <w:rFonts w:cs="Arial"/>
          <w:spacing w:val="-2"/>
          <w:szCs w:val="22"/>
        </w:rPr>
        <w:t xml:space="preserve"> Section 00280</w:t>
      </w:r>
      <w:r w:rsidRPr="00CF3438" w:rsidR="004920FE">
        <w:rPr>
          <w:rFonts w:cs="Arial"/>
          <w:spacing w:val="-2"/>
          <w:szCs w:val="22"/>
        </w:rPr>
        <w:t>.</w:t>
      </w:r>
    </w:p>
    <w:bookmarkEnd w:id="10"/>
    <w:p w:rsidRPr="00CF3438" w:rsidR="007050BF" w:rsidP="00936B99" w:rsidRDefault="007050BF" w14:paraId="6085FB46" w14:textId="77777777">
      <w:pPr>
        <w:jc w:val="both"/>
        <w:rPr>
          <w:rFonts w:cs="Arial"/>
          <w:spacing w:val="-2"/>
          <w:szCs w:val="22"/>
        </w:rPr>
      </w:pPr>
    </w:p>
    <w:p w:rsidRPr="00CF3438" w:rsidR="003D2CBD" w:rsidP="00936B99" w:rsidRDefault="003D2CBD" w14:paraId="7FBE2109" w14:textId="77777777">
      <w:pPr>
        <w:jc w:val="center"/>
        <w:rPr>
          <w:rFonts w:cs="Arial"/>
          <w:b/>
          <w:szCs w:val="22"/>
        </w:rPr>
      </w:pPr>
      <w:r w:rsidRPr="00CF3438">
        <w:rPr>
          <w:rFonts w:cs="Arial"/>
          <w:b/>
          <w:szCs w:val="22"/>
        </w:rPr>
        <w:t>Materials</w:t>
      </w:r>
    </w:p>
    <w:p w:rsidRPr="00CF3438" w:rsidR="003D2CBD" w:rsidP="00936B99" w:rsidRDefault="003D2CBD" w14:paraId="3C064DDB" w14:textId="77777777">
      <w:pPr>
        <w:rPr>
          <w:rFonts w:cs="Arial"/>
          <w:b/>
          <w:szCs w:val="22"/>
        </w:rPr>
      </w:pPr>
    </w:p>
    <w:p w:rsidRPr="00CF3438" w:rsidR="003D2CBD" w:rsidP="00936B99" w:rsidRDefault="003D2CBD" w14:paraId="58E5A080" w14:textId="58A0D0A2">
      <w:pPr>
        <w:rPr>
          <w:rFonts w:cs="Arial"/>
          <w:b/>
          <w:szCs w:val="22"/>
        </w:rPr>
      </w:pPr>
      <w:r w:rsidRPr="00CF3438">
        <w:rPr>
          <w:rFonts w:cs="Arial"/>
          <w:b/>
          <w:szCs w:val="22"/>
        </w:rPr>
        <w:lastRenderedPageBreak/>
        <w:t>01091.10 Materials</w:t>
      </w:r>
      <w:r w:rsidRPr="00CF3438">
        <w:rPr>
          <w:rFonts w:cs="Arial"/>
          <w:b/>
          <w:szCs w:val="22"/>
        </w:rPr>
        <w:fldChar w:fldCharType="begin"/>
      </w:r>
      <w:r w:rsidRPr="00CF3438">
        <w:rPr>
          <w:rFonts w:cs="Arial"/>
          <w:szCs w:val="22"/>
        </w:rPr>
        <w:instrText xml:space="preserve"> C "</w:instrText>
      </w:r>
      <w:bookmarkStart w:name="_Toc280625237" w:id="11"/>
      <w:bookmarkStart w:name="_Toc291075037" w:id="12"/>
      <w:r w:rsidRPr="00CF3438">
        <w:rPr>
          <w:rFonts w:cs="Arial"/>
          <w:szCs w:val="22"/>
        </w:rPr>
        <w:instrText>01091.10</w:instrText>
      </w:r>
      <w:r w:rsidRPr="00CF3438">
        <w:rPr>
          <w:rFonts w:cs="Arial"/>
          <w:szCs w:val="22"/>
        </w:rPr>
        <w:tab/>
      </w:r>
      <w:r w:rsidRPr="00CF3438">
        <w:rPr>
          <w:rFonts w:cs="Arial"/>
          <w:szCs w:val="22"/>
        </w:rPr>
        <w:instrText>Materials</w:instrText>
      </w:r>
      <w:bookmarkEnd w:id="11"/>
      <w:bookmarkEnd w:id="12"/>
      <w:r w:rsidRPr="00CF3438">
        <w:rPr>
          <w:rFonts w:cs="Arial"/>
          <w:szCs w:val="22"/>
        </w:rPr>
        <w:instrText xml:space="preserve">" \f C \l "3" </w:instrText>
      </w:r>
      <w:r w:rsidRPr="00CF3438">
        <w:rPr>
          <w:rFonts w:cs="Arial"/>
          <w:b/>
          <w:szCs w:val="22"/>
        </w:rPr>
        <w:fldChar w:fldCharType="end"/>
      </w:r>
      <w:r w:rsidRPr="00CF3438">
        <w:rPr>
          <w:rFonts w:cs="Arial"/>
          <w:b/>
          <w:szCs w:val="22"/>
        </w:rPr>
        <w:t xml:space="preserve"> </w:t>
      </w:r>
      <w:r w:rsidRPr="00CF3438">
        <w:rPr>
          <w:rFonts w:cs="Arial"/>
          <w:szCs w:val="22"/>
        </w:rPr>
        <w:t>- Provide materials meeting the following requirements:</w:t>
      </w:r>
    </w:p>
    <w:p w:rsidRPr="00CF3438" w:rsidR="00BD7E96" w:rsidP="00936B99" w:rsidRDefault="00BD7E96" w14:paraId="6C4E6CA5" w14:textId="77777777">
      <w:pPr>
        <w:autoSpaceDE w:val="0"/>
        <w:autoSpaceDN w:val="0"/>
        <w:adjustRightInd w:val="0"/>
        <w:jc w:val="both"/>
        <w:rPr>
          <w:rFonts w:cs="Arial"/>
          <w:szCs w:val="22"/>
        </w:rPr>
      </w:pPr>
    </w:p>
    <w:p w:rsidRPr="00CF3438" w:rsidR="003D2CBD" w:rsidP="00936B99" w:rsidRDefault="003D2CBD" w14:paraId="17AAD720" w14:textId="57DD5CA7">
      <w:pPr>
        <w:numPr>
          <w:ilvl w:val="0"/>
          <w:numId w:val="59"/>
        </w:numPr>
        <w:autoSpaceDE w:val="0"/>
        <w:autoSpaceDN w:val="0"/>
        <w:adjustRightInd w:val="0"/>
        <w:ind w:left="360"/>
        <w:jc w:val="both"/>
        <w:rPr>
          <w:rFonts w:cs="Arial"/>
          <w:szCs w:val="22"/>
        </w:rPr>
      </w:pPr>
      <w:r w:rsidRPr="00CF3438">
        <w:rPr>
          <w:rFonts w:cs="Arial"/>
          <w:b/>
          <w:szCs w:val="22"/>
        </w:rPr>
        <w:t xml:space="preserve">Constructed Streambed </w:t>
      </w:r>
      <w:r w:rsidRPr="00CF3438" w:rsidR="00A704DF">
        <w:rPr>
          <w:rFonts w:cs="Arial"/>
          <w:b/>
          <w:szCs w:val="22"/>
        </w:rPr>
        <w:t>and Spawning Gravel</w:t>
      </w:r>
    </w:p>
    <w:p w:rsidRPr="00CF3438" w:rsidR="003D2CBD" w:rsidP="00936B99" w:rsidRDefault="003D2CBD" w14:paraId="100BB0BB" w14:textId="77777777">
      <w:pPr>
        <w:autoSpaceDE w:val="0"/>
        <w:autoSpaceDN w:val="0"/>
        <w:adjustRightInd w:val="0"/>
        <w:ind w:left="720"/>
        <w:jc w:val="both"/>
        <w:rPr>
          <w:rFonts w:cs="Arial"/>
          <w:szCs w:val="22"/>
        </w:rPr>
      </w:pPr>
    </w:p>
    <w:p w:rsidRPr="00CF3438" w:rsidR="003D2CBD" w:rsidP="00936B99" w:rsidRDefault="003D2CBD" w14:paraId="2B87C210" w14:textId="77777777">
      <w:pPr>
        <w:numPr>
          <w:ilvl w:val="0"/>
          <w:numId w:val="45"/>
        </w:numPr>
        <w:spacing w:before="80" w:after="120"/>
        <w:jc w:val="both"/>
        <w:rPr>
          <w:rFonts w:cs="Arial"/>
          <w:spacing w:val="-3"/>
          <w:szCs w:val="22"/>
        </w:rPr>
      </w:pPr>
      <w:r w:rsidRPr="00CF3438">
        <w:rPr>
          <w:rFonts w:cs="Arial"/>
          <w:szCs w:val="22"/>
        </w:rPr>
        <w:t xml:space="preserve">All reference to stone will refer to rock materials placed in the streambed including boulders and Imported Streambed Stone. </w:t>
      </w:r>
    </w:p>
    <w:p w:rsidRPr="00CF3438" w:rsidR="003D2CBD" w:rsidP="00936B99" w:rsidRDefault="003D2CBD" w14:paraId="56402B58" w14:textId="649481E4">
      <w:pPr>
        <w:numPr>
          <w:ilvl w:val="0"/>
          <w:numId w:val="45"/>
        </w:numPr>
        <w:autoSpaceDE w:val="0"/>
        <w:autoSpaceDN w:val="0"/>
        <w:adjustRightInd w:val="0"/>
        <w:spacing w:before="80" w:after="120"/>
        <w:jc w:val="both"/>
        <w:rPr>
          <w:rFonts w:cs="Arial"/>
          <w:szCs w:val="22"/>
        </w:rPr>
      </w:pPr>
      <w:r w:rsidRPr="00CF3438">
        <w:rPr>
          <w:rFonts w:cs="Arial"/>
          <w:szCs w:val="22"/>
        </w:rPr>
        <w:t xml:space="preserve">Provide </w:t>
      </w:r>
      <w:r w:rsidRPr="00CF3438" w:rsidR="00A90CD2">
        <w:rPr>
          <w:rFonts w:cs="Arial"/>
          <w:szCs w:val="22"/>
        </w:rPr>
        <w:t xml:space="preserve">durable </w:t>
      </w:r>
      <w:r w:rsidRPr="00CF3438">
        <w:rPr>
          <w:rFonts w:cs="Arial"/>
          <w:szCs w:val="22"/>
        </w:rPr>
        <w:t>stone with a Mohs hardness of 5</w:t>
      </w:r>
      <w:r w:rsidRPr="00CF3438" w:rsidR="009C2763">
        <w:rPr>
          <w:rFonts w:cs="Arial"/>
          <w:szCs w:val="22"/>
        </w:rPr>
        <w:t xml:space="preserve"> or more and </w:t>
      </w:r>
      <w:r w:rsidRPr="00CF3438">
        <w:rPr>
          <w:rFonts w:cs="Arial"/>
          <w:szCs w:val="22"/>
        </w:rPr>
        <w:t>resistant to weathering</w:t>
      </w:r>
      <w:r w:rsidRPr="00CF3438" w:rsidR="00A90CD2">
        <w:rPr>
          <w:rFonts w:cs="Arial"/>
          <w:szCs w:val="22"/>
        </w:rPr>
        <w:t>,</w:t>
      </w:r>
      <w:r w:rsidRPr="00CF3438" w:rsidR="00B32DFB">
        <w:rPr>
          <w:rFonts w:cs="Arial"/>
          <w:szCs w:val="22"/>
        </w:rPr>
        <w:t xml:space="preserve"> </w:t>
      </w:r>
      <w:r w:rsidRPr="00CF3438">
        <w:rPr>
          <w:rFonts w:cs="Arial"/>
          <w:szCs w:val="22"/>
        </w:rPr>
        <w:t xml:space="preserve">free </w:t>
      </w:r>
      <w:r w:rsidRPr="00CF3438" w:rsidR="00A90CD2">
        <w:rPr>
          <w:rFonts w:cs="Arial"/>
          <w:szCs w:val="22"/>
        </w:rPr>
        <w:t>of organic material</w:t>
      </w:r>
      <w:r w:rsidRPr="00CF3438" w:rsidR="009C2763">
        <w:rPr>
          <w:rFonts w:cs="Arial"/>
          <w:szCs w:val="22"/>
        </w:rPr>
        <w:t xml:space="preserve"> and structural defects</w:t>
      </w:r>
      <w:r w:rsidRPr="00CF3438">
        <w:rPr>
          <w:rFonts w:cs="Arial"/>
          <w:szCs w:val="22"/>
        </w:rPr>
        <w:t>, shale,</w:t>
      </w:r>
      <w:r w:rsidRPr="00CF3438" w:rsidR="00A90CD2">
        <w:rPr>
          <w:rFonts w:cs="Arial"/>
          <w:szCs w:val="22"/>
        </w:rPr>
        <w:t xml:space="preserve"> and</w:t>
      </w:r>
      <w:r w:rsidRPr="00CF3438">
        <w:rPr>
          <w:rFonts w:cs="Arial"/>
          <w:szCs w:val="22"/>
        </w:rPr>
        <w:t xml:space="preserve"> limestone, and conform</w:t>
      </w:r>
      <w:r w:rsidRPr="00CF3438" w:rsidR="00997C73">
        <w:rPr>
          <w:rFonts w:cs="Arial"/>
          <w:szCs w:val="22"/>
        </w:rPr>
        <w:t>s</w:t>
      </w:r>
      <w:r w:rsidRPr="00CF3438">
        <w:rPr>
          <w:rFonts w:cs="Arial"/>
          <w:szCs w:val="22"/>
        </w:rPr>
        <w:t xml:space="preserve"> to </w:t>
      </w:r>
      <w:proofErr w:type="spellStart"/>
      <w:r w:rsidRPr="00CF3438">
        <w:rPr>
          <w:rFonts w:cs="Arial"/>
          <w:szCs w:val="22"/>
        </w:rPr>
        <w:t>gradation</w:t>
      </w:r>
      <w:proofErr w:type="spellEnd"/>
      <w:r w:rsidRPr="00CF3438">
        <w:rPr>
          <w:rFonts w:cs="Arial"/>
          <w:szCs w:val="22"/>
        </w:rPr>
        <w:t xml:space="preserve"> requirements specified below.  </w:t>
      </w:r>
      <w:r w:rsidRPr="00CF3438" w:rsidR="00A90CD2">
        <w:rPr>
          <w:rFonts w:cs="Arial"/>
          <w:szCs w:val="22"/>
        </w:rPr>
        <w:t xml:space="preserve">Material </w:t>
      </w:r>
      <w:r w:rsidRPr="00CF3438">
        <w:rPr>
          <w:rFonts w:cs="Arial"/>
          <w:szCs w:val="22"/>
        </w:rPr>
        <w:t>density shall be a minimum of 168 pounds per cubic foot</w:t>
      </w:r>
      <w:r w:rsidRPr="00CF3438" w:rsidR="00A90CD2">
        <w:rPr>
          <w:rFonts w:cs="Arial"/>
          <w:szCs w:val="22"/>
        </w:rPr>
        <w:t xml:space="preserve">; </w:t>
      </w:r>
      <w:r w:rsidRPr="00CF3438">
        <w:rPr>
          <w:rFonts w:cs="Arial"/>
          <w:szCs w:val="22"/>
        </w:rPr>
        <w:t>specific gravity shall be a minimum of 2.7.  Stone shall be smooth and round</w:t>
      </w:r>
      <w:r w:rsidRPr="00CF3438" w:rsidR="00A90CD2">
        <w:rPr>
          <w:rFonts w:cs="Arial"/>
          <w:szCs w:val="22"/>
        </w:rPr>
        <w:t xml:space="preserve"> unless otherwise specified</w:t>
      </w:r>
      <w:r w:rsidRPr="00CF3438" w:rsidR="009C2763">
        <w:rPr>
          <w:rFonts w:cs="Arial"/>
          <w:szCs w:val="22"/>
        </w:rPr>
        <w:t xml:space="preserve"> or approved by Owner’s Representative</w:t>
      </w:r>
      <w:r w:rsidRPr="00CF3438">
        <w:rPr>
          <w:rFonts w:cs="Arial"/>
          <w:szCs w:val="22"/>
        </w:rPr>
        <w:t>, preferably from a river or stream</w:t>
      </w:r>
      <w:r w:rsidRPr="00CF3438" w:rsidR="009C2763">
        <w:rPr>
          <w:rFonts w:cs="Arial"/>
          <w:szCs w:val="22"/>
        </w:rPr>
        <w:t xml:space="preserve"> source and not broken or crushed</w:t>
      </w:r>
      <w:r w:rsidRPr="00CF3438" w:rsidR="00A90CD2">
        <w:rPr>
          <w:rFonts w:cs="Arial"/>
          <w:szCs w:val="22"/>
        </w:rPr>
        <w:t>.</w:t>
      </w:r>
    </w:p>
    <w:p w:rsidRPr="00CF3438" w:rsidR="00073823" w:rsidP="00936B99" w:rsidRDefault="00073823" w14:paraId="491D5D34" w14:textId="5460A3FC">
      <w:pPr>
        <w:numPr>
          <w:ilvl w:val="0"/>
          <w:numId w:val="45"/>
        </w:numPr>
        <w:jc w:val="both"/>
        <w:rPr>
          <w:rFonts w:cs="Arial"/>
          <w:szCs w:val="22"/>
        </w:rPr>
      </w:pPr>
      <w:r w:rsidRPr="00CF3438">
        <w:rPr>
          <w:rFonts w:cs="Arial"/>
          <w:szCs w:val="22"/>
        </w:rPr>
        <w:t>Contractor may elect to mix imported stone with native to achieve the specified gradation by submitting a cost reduction proposal to the Owner’s Representative</w:t>
      </w:r>
      <w:r w:rsidRPr="00CF3438" w:rsidR="00800144">
        <w:rPr>
          <w:rFonts w:cs="Arial"/>
          <w:szCs w:val="22"/>
        </w:rPr>
        <w:t xml:space="preserve"> for approval</w:t>
      </w:r>
      <w:r w:rsidRPr="00CF3438">
        <w:rPr>
          <w:rFonts w:cs="Arial"/>
          <w:szCs w:val="22"/>
        </w:rPr>
        <w:t>.</w:t>
      </w:r>
    </w:p>
    <w:p w:rsidRPr="00CF3438" w:rsidR="003D2CBD" w:rsidP="00936B99" w:rsidRDefault="003D2CBD" w14:paraId="7D93A4D1" w14:textId="77777777">
      <w:pPr>
        <w:autoSpaceDE w:val="0"/>
        <w:autoSpaceDN w:val="0"/>
        <w:adjustRightInd w:val="0"/>
        <w:ind w:left="720"/>
        <w:jc w:val="both"/>
        <w:rPr>
          <w:rFonts w:cs="Arial"/>
          <w:szCs w:val="22"/>
        </w:rPr>
      </w:pPr>
    </w:p>
    <w:p w:rsidRPr="00CF3438" w:rsidR="006303A6" w:rsidP="00936B99" w:rsidRDefault="006303A6" w14:paraId="2426E36F" w14:textId="0A59FE99">
      <w:pPr>
        <w:autoSpaceDE w:val="0"/>
        <w:autoSpaceDN w:val="0"/>
        <w:adjustRightInd w:val="0"/>
        <w:ind w:left="360"/>
        <w:jc w:val="both"/>
        <w:rPr>
          <w:rFonts w:cs="Arial"/>
          <w:b/>
          <w:i/>
          <w:color w:val="FF0000"/>
          <w:szCs w:val="22"/>
        </w:rPr>
      </w:pPr>
      <w:r w:rsidRPr="00CF3438">
        <w:rPr>
          <w:rFonts w:cs="Arial"/>
          <w:b/>
          <w:i/>
          <w:color w:val="FF0000"/>
          <w:szCs w:val="22"/>
        </w:rPr>
        <w:t xml:space="preserve">(Designer’s Note: </w:t>
      </w:r>
      <w:r w:rsidRPr="00CF3438" w:rsidR="008E3FBE">
        <w:rPr>
          <w:rFonts w:cs="Arial"/>
          <w:b/>
          <w:i/>
          <w:color w:val="FF0000"/>
          <w:szCs w:val="22"/>
        </w:rPr>
        <w:t xml:space="preserve">Provide </w:t>
      </w:r>
      <w:r w:rsidRPr="00CF3438" w:rsidR="008E3FBE">
        <w:rPr>
          <w:rFonts w:cs="Arial"/>
          <w:b/>
          <w:i/>
          <w:color w:val="FF0000"/>
          <w:szCs w:val="22"/>
          <w:highlight w:val="yellow"/>
        </w:rPr>
        <w:t>volume</w:t>
      </w:r>
      <w:r w:rsidRPr="00CF3438" w:rsidR="008E3FBE">
        <w:rPr>
          <w:rFonts w:cs="Arial"/>
          <w:b/>
          <w:i/>
          <w:color w:val="FF0000"/>
          <w:szCs w:val="22"/>
        </w:rPr>
        <w:t xml:space="preserve"> and </w:t>
      </w:r>
      <w:r w:rsidRPr="00CF3438" w:rsidR="008E3FBE">
        <w:rPr>
          <w:rFonts w:cs="Arial"/>
          <w:b/>
          <w:i/>
          <w:color w:val="FF0000"/>
          <w:szCs w:val="22"/>
          <w:highlight w:val="yellow"/>
        </w:rPr>
        <w:t>weight</w:t>
      </w:r>
      <w:r w:rsidRPr="00CF3438">
        <w:rPr>
          <w:rFonts w:cs="Arial"/>
          <w:b/>
          <w:i/>
          <w:color w:val="FF0000"/>
          <w:szCs w:val="22"/>
        </w:rPr>
        <w:t xml:space="preserve"> per Project requirements</w:t>
      </w:r>
      <w:r w:rsidRPr="00CF3438" w:rsidR="008E3FBE">
        <w:rPr>
          <w:rFonts w:cs="Arial"/>
          <w:b/>
          <w:i/>
          <w:color w:val="FF0000"/>
          <w:szCs w:val="22"/>
        </w:rPr>
        <w:t>, insert</w:t>
      </w:r>
      <w:r w:rsidRPr="00CF3438" w:rsidR="00DD3AAE">
        <w:rPr>
          <w:rFonts w:cs="Arial"/>
          <w:b/>
          <w:i/>
          <w:color w:val="FF0000"/>
          <w:szCs w:val="22"/>
        </w:rPr>
        <w:t xml:space="preserve"> into the</w:t>
      </w:r>
      <w:r w:rsidRPr="00CF3438" w:rsidR="00F76619">
        <w:rPr>
          <w:rFonts w:cs="Arial"/>
          <w:b/>
          <w:i/>
          <w:color w:val="FF0000"/>
          <w:szCs w:val="22"/>
        </w:rPr>
        <w:t xml:space="preserve"> gradation table.</w:t>
      </w:r>
      <w:r w:rsidRPr="00CF3438" w:rsidR="00423BD3">
        <w:rPr>
          <w:rFonts w:cs="Arial"/>
          <w:b/>
          <w:i/>
          <w:color w:val="FF0000"/>
          <w:szCs w:val="22"/>
        </w:rPr>
        <w:t xml:space="preserve"> The items in yellow below are meant to be examples and need to be developed by the </w:t>
      </w:r>
      <w:r w:rsidRPr="00CF3438" w:rsidR="00DD3AAE">
        <w:rPr>
          <w:rFonts w:cs="Arial"/>
          <w:b/>
          <w:i/>
          <w:color w:val="FF0000"/>
          <w:szCs w:val="22"/>
        </w:rPr>
        <w:t>Designer</w:t>
      </w:r>
      <w:r w:rsidRPr="00CF3438" w:rsidR="003F4F92">
        <w:rPr>
          <w:rFonts w:cs="Arial"/>
          <w:b/>
          <w:i/>
          <w:color w:val="FF0000"/>
          <w:szCs w:val="22"/>
        </w:rPr>
        <w:t xml:space="preserve"> or </w:t>
      </w:r>
      <w:r w:rsidRPr="00CF3438" w:rsidR="00423BD3">
        <w:rPr>
          <w:rFonts w:cs="Arial"/>
          <w:b/>
          <w:i/>
          <w:color w:val="FF0000"/>
          <w:szCs w:val="22"/>
        </w:rPr>
        <w:t>Engineer.</w:t>
      </w:r>
      <w:r w:rsidRPr="00CF3438">
        <w:rPr>
          <w:rFonts w:cs="Arial"/>
          <w:b/>
          <w:i/>
          <w:color w:val="FF0000"/>
          <w:szCs w:val="22"/>
        </w:rPr>
        <w:t>)</w:t>
      </w:r>
    </w:p>
    <w:p w:rsidRPr="00CF3438" w:rsidR="003D2CBD" w:rsidP="00936B99" w:rsidRDefault="003D2CBD" w14:paraId="02EFD665" w14:textId="1A7FE4F3">
      <w:pPr>
        <w:numPr>
          <w:ilvl w:val="0"/>
          <w:numId w:val="59"/>
        </w:numPr>
        <w:autoSpaceDE w:val="0"/>
        <w:autoSpaceDN w:val="0"/>
        <w:adjustRightInd w:val="0"/>
        <w:ind w:left="360"/>
        <w:jc w:val="both"/>
        <w:rPr>
          <w:rFonts w:cs="Arial"/>
          <w:b/>
          <w:bCs/>
          <w:szCs w:val="22"/>
        </w:rPr>
      </w:pPr>
      <w:r w:rsidRPr="00CF3438">
        <w:rPr>
          <w:rFonts w:cs="Arial"/>
          <w:b/>
          <w:szCs w:val="22"/>
        </w:rPr>
        <w:t>Streambed Boulders</w:t>
      </w:r>
    </w:p>
    <w:p w:rsidRPr="00CF3438" w:rsidR="003D2CBD" w:rsidP="00936B99" w:rsidRDefault="003D2CBD" w14:paraId="46009597" w14:textId="77777777">
      <w:pPr>
        <w:autoSpaceDE w:val="0"/>
        <w:autoSpaceDN w:val="0"/>
        <w:adjustRightInd w:val="0"/>
        <w:ind w:left="1080"/>
        <w:jc w:val="both"/>
        <w:rPr>
          <w:rFonts w:cs="Arial"/>
          <w:szCs w:val="22"/>
        </w:rPr>
      </w:pPr>
    </w:p>
    <w:p w:rsidRPr="00180670" w:rsidR="00A10649" w:rsidP="00180670" w:rsidRDefault="00A10649" w14:paraId="656CCC76" w14:textId="0A96A981">
      <w:pPr>
        <w:ind w:left="432"/>
      </w:pPr>
      <w:r>
        <w:t>Boulders shall be 24” minimum average, gray basalt (matching native rock color), blocky or subangular in shape.  Boulder length shall not be greater than twice the width or</w:t>
      </w:r>
      <w:r w:rsidR="00180670">
        <w:t xml:space="preserve"> height</w:t>
      </w:r>
      <w:r>
        <w:t>.</w:t>
      </w:r>
      <w:r w:rsidR="00180670">
        <w:t xml:space="preserve"> </w:t>
      </w:r>
      <w:r>
        <w:t>Boulders to be approved by Owner’s Representative prior to placement.</w:t>
      </w:r>
    </w:p>
    <w:p w:rsidRPr="00CF3438" w:rsidR="006303A6" w:rsidP="00936B99" w:rsidRDefault="006303A6" w14:paraId="4BFB9490" w14:textId="77777777">
      <w:pPr>
        <w:autoSpaceDE w:val="0"/>
        <w:autoSpaceDN w:val="0"/>
        <w:adjustRightInd w:val="0"/>
        <w:ind w:left="720"/>
        <w:jc w:val="both"/>
        <w:rPr>
          <w:rFonts w:cs="Arial"/>
          <w:szCs w:val="22"/>
        </w:rPr>
      </w:pPr>
    </w:p>
    <w:p w:rsidRPr="00CF3438" w:rsidR="006303A6" w:rsidP="00936B99" w:rsidRDefault="006303A6" w14:paraId="0D7F2498" w14:textId="175D20A9">
      <w:pPr>
        <w:autoSpaceDE w:val="0"/>
        <w:autoSpaceDN w:val="0"/>
        <w:adjustRightInd w:val="0"/>
        <w:ind w:left="360"/>
        <w:jc w:val="both"/>
        <w:rPr>
          <w:rFonts w:cs="Arial"/>
          <w:b/>
          <w:i/>
          <w:color w:val="FF0000"/>
          <w:szCs w:val="22"/>
        </w:rPr>
      </w:pPr>
      <w:r w:rsidRPr="00CF3438">
        <w:rPr>
          <w:rFonts w:cs="Arial"/>
          <w:b/>
          <w:i/>
          <w:color w:val="FF0000"/>
          <w:szCs w:val="22"/>
        </w:rPr>
        <w:t xml:space="preserve">(Designer’s Note: </w:t>
      </w:r>
      <w:r w:rsidRPr="00CF3438" w:rsidR="00A704DF">
        <w:rPr>
          <w:rFonts w:cs="Arial"/>
          <w:b/>
          <w:i/>
          <w:color w:val="FF0000"/>
          <w:szCs w:val="22"/>
        </w:rPr>
        <w:t>Specify % fines</w:t>
      </w:r>
      <w:r w:rsidRPr="00CF3438">
        <w:rPr>
          <w:rFonts w:cs="Arial"/>
          <w:b/>
          <w:i/>
          <w:color w:val="FF0000"/>
          <w:szCs w:val="22"/>
        </w:rPr>
        <w:t xml:space="preserve"> per Project requirements.)</w:t>
      </w:r>
    </w:p>
    <w:p w:rsidRPr="00CF3438" w:rsidR="00834F35" w:rsidP="00936B99" w:rsidRDefault="00834F35" w14:paraId="6ABAAD16" w14:textId="77777777">
      <w:pPr>
        <w:autoSpaceDE w:val="0"/>
        <w:autoSpaceDN w:val="0"/>
        <w:adjustRightInd w:val="0"/>
        <w:ind w:left="360"/>
        <w:jc w:val="both"/>
        <w:rPr>
          <w:rFonts w:cs="Arial"/>
          <w:b/>
          <w:i/>
          <w:szCs w:val="22"/>
        </w:rPr>
      </w:pPr>
    </w:p>
    <w:p w:rsidRPr="00CF3438" w:rsidR="003D2CBD" w:rsidP="00936B99" w:rsidRDefault="003D2CBD" w14:paraId="61AB8B3F" w14:textId="52024E67">
      <w:pPr>
        <w:numPr>
          <w:ilvl w:val="0"/>
          <w:numId w:val="59"/>
        </w:numPr>
        <w:autoSpaceDE w:val="0"/>
        <w:autoSpaceDN w:val="0"/>
        <w:adjustRightInd w:val="0"/>
        <w:ind w:left="360"/>
        <w:jc w:val="both"/>
        <w:rPr>
          <w:rFonts w:cs="Arial"/>
          <w:b/>
          <w:bCs/>
          <w:szCs w:val="22"/>
        </w:rPr>
      </w:pPr>
      <w:r w:rsidRPr="00CF3438">
        <w:rPr>
          <w:rFonts w:cs="Arial"/>
          <w:b/>
          <w:szCs w:val="22"/>
        </w:rPr>
        <w:t>Imported Streambed Stone</w:t>
      </w:r>
    </w:p>
    <w:p w:rsidRPr="00CF3438" w:rsidR="003D2CBD" w:rsidP="00936B99" w:rsidRDefault="003D2CBD" w14:paraId="0D09DA4A" w14:textId="77777777">
      <w:pPr>
        <w:tabs>
          <w:tab w:val="left" w:pos="1440"/>
        </w:tabs>
        <w:autoSpaceDE w:val="0"/>
        <w:autoSpaceDN w:val="0"/>
        <w:adjustRightInd w:val="0"/>
        <w:ind w:left="720"/>
        <w:rPr>
          <w:rFonts w:cs="Arial"/>
          <w:szCs w:val="22"/>
        </w:rPr>
      </w:pPr>
    </w:p>
    <w:p w:rsidRPr="00CF3438" w:rsidR="003D2CBD" w:rsidP="00936B99" w:rsidRDefault="003D2CBD" w14:paraId="4E07F9A9" w14:textId="2D771BE7">
      <w:pPr>
        <w:numPr>
          <w:ilvl w:val="0"/>
          <w:numId w:val="54"/>
        </w:numPr>
        <w:autoSpaceDE w:val="0"/>
        <w:autoSpaceDN w:val="0"/>
        <w:adjustRightInd w:val="0"/>
        <w:ind w:left="1368"/>
        <w:jc w:val="both"/>
        <w:rPr>
          <w:rFonts w:cs="Arial"/>
          <w:szCs w:val="22"/>
        </w:rPr>
      </w:pPr>
      <w:r w:rsidRPr="00CF3438">
        <w:rPr>
          <w:rFonts w:cs="Arial"/>
          <w:szCs w:val="22"/>
        </w:rPr>
        <w:t xml:space="preserve">Imported Streambed Stone shall be a mixture of </w:t>
      </w:r>
      <w:r w:rsidRPr="00CF3438" w:rsidR="00967789">
        <w:rPr>
          <w:rFonts w:cs="Arial"/>
          <w:szCs w:val="22"/>
          <w:highlight w:val="yellow"/>
        </w:rPr>
        <w:t>80</w:t>
      </w:r>
      <w:r w:rsidRPr="00CF3438">
        <w:rPr>
          <w:rFonts w:cs="Arial"/>
          <w:szCs w:val="22"/>
        </w:rPr>
        <w:t xml:space="preserve">% by volume Framework Gradation and </w:t>
      </w:r>
      <w:r w:rsidRPr="00CF3438">
        <w:rPr>
          <w:rFonts w:cs="Arial"/>
          <w:szCs w:val="22"/>
          <w:highlight w:val="yellow"/>
        </w:rPr>
        <w:t>20</w:t>
      </w:r>
      <w:r w:rsidRPr="00CF3438">
        <w:rPr>
          <w:rFonts w:cs="Arial"/>
          <w:szCs w:val="22"/>
        </w:rPr>
        <w:t>% by volume Fines Gradation</w:t>
      </w:r>
      <w:r w:rsidRPr="00CF3438" w:rsidR="009C2763">
        <w:rPr>
          <w:rFonts w:cs="Arial"/>
          <w:szCs w:val="22"/>
        </w:rPr>
        <w:t xml:space="preserve">, </w:t>
      </w:r>
      <w:r w:rsidRPr="00CF3438">
        <w:rPr>
          <w:rFonts w:cs="Arial"/>
          <w:szCs w:val="22"/>
        </w:rPr>
        <w:t xml:space="preserve">Imported Streambed Stone shall not be pre-mixed prior to placement.  Instead, Imported Streambed Stone shall be </w:t>
      </w:r>
      <w:r w:rsidRPr="00CF3438" w:rsidR="00A704DF">
        <w:rPr>
          <w:rFonts w:cs="Arial"/>
          <w:szCs w:val="22"/>
        </w:rPr>
        <w:t xml:space="preserve">placed </w:t>
      </w:r>
      <w:r w:rsidRPr="00CF3438">
        <w:rPr>
          <w:rFonts w:cs="Arial"/>
          <w:szCs w:val="22"/>
        </w:rPr>
        <w:t>in alternating lifts</w:t>
      </w:r>
      <w:r w:rsidRPr="00CF3438" w:rsidR="009C2763">
        <w:rPr>
          <w:rFonts w:cs="Arial"/>
          <w:szCs w:val="22"/>
        </w:rPr>
        <w:t xml:space="preserve"> of </w:t>
      </w:r>
      <w:r w:rsidRPr="00CF3438">
        <w:rPr>
          <w:rFonts w:cs="Arial"/>
          <w:szCs w:val="22"/>
        </w:rPr>
        <w:t>Framework Gradation followed by Fines Gradation, as described below.</w:t>
      </w:r>
    </w:p>
    <w:p w:rsidRPr="00CF3438" w:rsidR="006303A6" w:rsidP="00936B99" w:rsidRDefault="006303A6" w14:paraId="1226B90C" w14:textId="77777777">
      <w:pPr>
        <w:autoSpaceDE w:val="0"/>
        <w:autoSpaceDN w:val="0"/>
        <w:adjustRightInd w:val="0"/>
        <w:ind w:left="720"/>
        <w:jc w:val="both"/>
        <w:rPr>
          <w:rFonts w:cs="Arial"/>
          <w:szCs w:val="22"/>
        </w:rPr>
      </w:pPr>
    </w:p>
    <w:p w:rsidRPr="00CF3438" w:rsidR="006303A6" w:rsidP="00936B99" w:rsidRDefault="006303A6" w14:paraId="7295C218" w14:textId="168F1FF4">
      <w:pPr>
        <w:autoSpaceDE w:val="0"/>
        <w:autoSpaceDN w:val="0"/>
        <w:adjustRightInd w:val="0"/>
        <w:ind w:left="360"/>
        <w:jc w:val="both"/>
        <w:rPr>
          <w:rFonts w:cs="Arial"/>
          <w:b/>
          <w:i/>
          <w:szCs w:val="22"/>
        </w:rPr>
      </w:pPr>
      <w:r w:rsidRPr="00CF3438">
        <w:rPr>
          <w:rFonts w:cs="Arial"/>
          <w:b/>
          <w:i/>
          <w:color w:val="FF0000"/>
          <w:szCs w:val="22"/>
        </w:rPr>
        <w:t xml:space="preserve">(Designer’s Note: </w:t>
      </w:r>
      <w:r w:rsidRPr="00CF3438" w:rsidR="00A704DF">
        <w:rPr>
          <w:rFonts w:cs="Arial"/>
          <w:b/>
          <w:i/>
          <w:color w:val="FF0000"/>
          <w:szCs w:val="22"/>
        </w:rPr>
        <w:t>Insert</w:t>
      </w:r>
      <w:r w:rsidRPr="00CF3438" w:rsidR="006D68E5">
        <w:rPr>
          <w:rFonts w:cs="Arial"/>
          <w:b/>
          <w:i/>
          <w:color w:val="FF0000"/>
          <w:szCs w:val="22"/>
        </w:rPr>
        <w:t xml:space="preserve"> </w:t>
      </w:r>
      <w:r w:rsidRPr="00CF3438">
        <w:rPr>
          <w:rFonts w:cs="Arial"/>
          <w:b/>
          <w:i/>
          <w:color w:val="FF0000"/>
          <w:szCs w:val="22"/>
        </w:rPr>
        <w:t>Framework Gradation tables per Project requirements.)</w:t>
      </w:r>
    </w:p>
    <w:p w:rsidRPr="00CF3438" w:rsidR="00834F35" w:rsidP="00936B99" w:rsidRDefault="00834F35" w14:paraId="0BC989E4" w14:textId="77777777">
      <w:pPr>
        <w:autoSpaceDE w:val="0"/>
        <w:autoSpaceDN w:val="0"/>
        <w:adjustRightInd w:val="0"/>
        <w:ind w:left="360"/>
        <w:jc w:val="both"/>
        <w:rPr>
          <w:rFonts w:cs="Arial"/>
          <w:b/>
          <w:i/>
          <w:szCs w:val="22"/>
        </w:rPr>
      </w:pPr>
    </w:p>
    <w:p w:rsidRPr="00CF3438" w:rsidR="003D2CBD" w:rsidP="00936B99" w:rsidRDefault="003D2CBD" w14:paraId="018D3D7D" w14:textId="4C3AC105">
      <w:pPr>
        <w:autoSpaceDE w:val="0"/>
        <w:autoSpaceDN w:val="0"/>
        <w:adjustRightInd w:val="0"/>
        <w:ind w:left="1440"/>
        <w:rPr>
          <w:rFonts w:cs="Arial"/>
          <w:b/>
          <w:szCs w:val="22"/>
        </w:rPr>
      </w:pPr>
      <w:r w:rsidRPr="00CF3438">
        <w:rPr>
          <w:rFonts w:cs="Arial"/>
          <w:b/>
          <w:szCs w:val="22"/>
        </w:rPr>
        <w:t xml:space="preserve">Framework Gradation </w:t>
      </w:r>
      <w:r w:rsidRPr="00CF3438" w:rsidR="00D6105A">
        <w:rPr>
          <w:rFonts w:cs="Arial"/>
          <w:b/>
          <w:szCs w:val="22"/>
        </w:rPr>
        <w:t xml:space="preserve">- </w:t>
      </w:r>
      <w:r w:rsidRPr="00CF3438">
        <w:rPr>
          <w:rFonts w:cs="Arial"/>
          <w:b/>
          <w:szCs w:val="22"/>
        </w:rPr>
        <w:t>Type I Stone (</w:t>
      </w:r>
      <w:r w:rsidRPr="00CF3438" w:rsidR="00B32DFB">
        <w:rPr>
          <w:rFonts w:cs="Arial"/>
          <w:b/>
          <w:szCs w:val="22"/>
        </w:rPr>
        <w:t>24-inch</w:t>
      </w:r>
      <w:r w:rsidRPr="00CF3438">
        <w:rPr>
          <w:rFonts w:cs="Arial"/>
          <w:b/>
          <w:szCs w:val="22"/>
        </w:rPr>
        <w:t xml:space="preserve"> Constructed Streambed):</w:t>
      </w:r>
    </w:p>
    <w:p w:rsidRPr="00CF3438" w:rsidR="003D2CBD" w:rsidP="00936B99" w:rsidRDefault="003D2CBD" w14:paraId="227C83A8" w14:textId="77777777">
      <w:pPr>
        <w:tabs>
          <w:tab w:val="left" w:pos="1440"/>
        </w:tabs>
        <w:autoSpaceDE w:val="0"/>
        <w:autoSpaceDN w:val="0"/>
        <w:adjustRightInd w:val="0"/>
        <w:ind w:left="720"/>
        <w:rPr>
          <w:rFonts w:cs="Arial"/>
          <w:szCs w:val="22"/>
        </w:rPr>
      </w:pPr>
    </w:p>
    <w:tbl>
      <w:tblPr>
        <w:tblW w:w="0" w:type="auto"/>
        <w:jc w:val="center"/>
        <w:tblLayout w:type="fixed"/>
        <w:tblLook w:val="0000" w:firstRow="0" w:lastRow="0" w:firstColumn="0" w:lastColumn="0" w:noHBand="0" w:noVBand="0"/>
      </w:tblPr>
      <w:tblGrid>
        <w:gridCol w:w="2016"/>
        <w:gridCol w:w="2016"/>
        <w:gridCol w:w="2016"/>
      </w:tblGrid>
      <w:tr w:rsidRPr="00CF3438" w:rsidR="003D2CBD" w:rsidTr="003D2CBD" w14:paraId="349B3070" w14:textId="77777777">
        <w:trPr>
          <w:jc w:val="center"/>
        </w:trPr>
        <w:tc>
          <w:tcPr>
            <w:tcW w:w="2016" w:type="dxa"/>
            <w:tcBorders>
              <w:top w:val="double" w:color="auto" w:sz="4" w:space="0"/>
              <w:left w:val="double" w:color="auto" w:sz="4" w:space="0"/>
              <w:bottom w:val="single" w:color="000000" w:sz="6" w:space="0"/>
              <w:right w:val="single" w:color="000000" w:sz="6" w:space="0"/>
            </w:tcBorders>
            <w:shd w:val="clear" w:color="C0C0C0" w:fill="auto"/>
          </w:tcPr>
          <w:p w:rsidRPr="00CF3438" w:rsidR="003D2CBD" w:rsidP="00936B99" w:rsidRDefault="003D2CBD" w14:paraId="1DD3940F" w14:textId="77777777">
            <w:pPr>
              <w:jc w:val="center"/>
              <w:rPr>
                <w:rFonts w:cs="Arial"/>
                <w:szCs w:val="22"/>
              </w:rPr>
            </w:pPr>
            <w:r w:rsidRPr="00CF3438">
              <w:rPr>
                <w:rFonts w:cs="Arial"/>
                <w:szCs w:val="22"/>
              </w:rPr>
              <w:t>Percent Finer</w:t>
            </w:r>
          </w:p>
        </w:tc>
        <w:tc>
          <w:tcPr>
            <w:tcW w:w="4032" w:type="dxa"/>
            <w:gridSpan w:val="2"/>
            <w:tcBorders>
              <w:top w:val="double" w:color="auto" w:sz="4" w:space="0"/>
              <w:left w:val="single" w:color="000000" w:sz="6" w:space="0"/>
              <w:bottom w:val="single" w:color="000000" w:sz="6" w:space="0"/>
              <w:right w:val="double" w:color="auto" w:sz="4" w:space="0"/>
            </w:tcBorders>
            <w:shd w:val="clear" w:color="C0C0C0" w:fill="auto"/>
          </w:tcPr>
          <w:p w:rsidRPr="00CF3438" w:rsidR="003D2CBD" w:rsidP="00936B99" w:rsidRDefault="003D2CBD" w14:paraId="58E3C220" w14:textId="77777777">
            <w:pPr>
              <w:jc w:val="center"/>
              <w:rPr>
                <w:rFonts w:cs="Arial"/>
                <w:szCs w:val="22"/>
              </w:rPr>
            </w:pPr>
            <w:r w:rsidRPr="00CF3438">
              <w:rPr>
                <w:rFonts w:cs="Arial"/>
                <w:szCs w:val="22"/>
              </w:rPr>
              <w:t>Size of Stone (in)</w:t>
            </w:r>
          </w:p>
        </w:tc>
      </w:tr>
      <w:tr w:rsidRPr="00CF3438" w:rsidR="003D2CBD" w:rsidTr="003D2CBD" w14:paraId="6AAA44D3" w14:textId="77777777">
        <w:trPr>
          <w:jc w:val="center"/>
        </w:trPr>
        <w:tc>
          <w:tcPr>
            <w:tcW w:w="2016" w:type="dxa"/>
            <w:tcBorders>
              <w:top w:val="single" w:color="000000" w:sz="6" w:space="0"/>
              <w:left w:val="double" w:color="auto" w:sz="4" w:space="0"/>
              <w:bottom w:val="single" w:color="000000" w:sz="6" w:space="0"/>
              <w:right w:val="single" w:color="000000" w:sz="6" w:space="0"/>
            </w:tcBorders>
            <w:shd w:val="clear" w:color="C0C0C0" w:fill="auto"/>
          </w:tcPr>
          <w:p w:rsidRPr="00CF3438" w:rsidR="003D2CBD" w:rsidP="00936B99" w:rsidRDefault="003D2CBD" w14:paraId="409DFC93" w14:textId="77777777">
            <w:pPr>
              <w:jc w:val="center"/>
              <w:rPr>
                <w:rFonts w:cs="Arial"/>
                <w:szCs w:val="22"/>
              </w:rPr>
            </w:pPr>
            <w:r w:rsidRPr="00CF3438">
              <w:rPr>
                <w:rFonts w:cs="Arial"/>
                <w:szCs w:val="22"/>
              </w:rPr>
              <w:t>(% by Weight)</w:t>
            </w:r>
          </w:p>
        </w:tc>
        <w:tc>
          <w:tcPr>
            <w:tcW w:w="2016" w:type="dxa"/>
            <w:tcBorders>
              <w:top w:val="single" w:color="000000" w:sz="6" w:space="0"/>
              <w:left w:val="single" w:color="000000" w:sz="6" w:space="0"/>
              <w:bottom w:val="single" w:color="000000" w:sz="6" w:space="0"/>
              <w:right w:val="single" w:color="000000" w:sz="6" w:space="0"/>
            </w:tcBorders>
            <w:shd w:val="clear" w:color="C0C0C0" w:fill="auto"/>
          </w:tcPr>
          <w:p w:rsidRPr="00CF3438" w:rsidR="003D2CBD" w:rsidP="00936B99" w:rsidRDefault="003D2CBD" w14:paraId="07EF5C9C" w14:textId="77777777">
            <w:pPr>
              <w:jc w:val="center"/>
              <w:rPr>
                <w:rFonts w:cs="Arial"/>
                <w:szCs w:val="22"/>
              </w:rPr>
            </w:pPr>
            <w:r w:rsidRPr="00CF3438">
              <w:rPr>
                <w:rFonts w:cs="Arial"/>
                <w:szCs w:val="22"/>
              </w:rPr>
              <w:t>Minimum</w:t>
            </w:r>
          </w:p>
        </w:tc>
        <w:tc>
          <w:tcPr>
            <w:tcW w:w="2016" w:type="dxa"/>
            <w:tcBorders>
              <w:top w:val="single" w:color="000000" w:sz="6" w:space="0"/>
              <w:left w:val="single" w:color="000000" w:sz="6" w:space="0"/>
              <w:bottom w:val="single" w:color="000000" w:sz="6" w:space="0"/>
              <w:right w:val="double" w:color="auto" w:sz="4" w:space="0"/>
            </w:tcBorders>
            <w:shd w:val="clear" w:color="C0C0C0" w:fill="auto"/>
          </w:tcPr>
          <w:p w:rsidRPr="00CF3438" w:rsidR="003D2CBD" w:rsidP="00936B99" w:rsidRDefault="003D2CBD" w14:paraId="04C091E9" w14:textId="77777777">
            <w:pPr>
              <w:jc w:val="center"/>
              <w:rPr>
                <w:rFonts w:cs="Arial"/>
                <w:szCs w:val="22"/>
              </w:rPr>
            </w:pPr>
            <w:r w:rsidRPr="00CF3438">
              <w:rPr>
                <w:rFonts w:cs="Arial"/>
                <w:szCs w:val="22"/>
              </w:rPr>
              <w:t>Maximum</w:t>
            </w:r>
          </w:p>
        </w:tc>
      </w:tr>
      <w:tr w:rsidRPr="00CF3438" w:rsidR="003D2CBD" w:rsidTr="003D2CBD" w14:paraId="682E7102" w14:textId="77777777">
        <w:trPr>
          <w:jc w:val="center"/>
        </w:trPr>
        <w:tc>
          <w:tcPr>
            <w:tcW w:w="2016" w:type="dxa"/>
            <w:tcBorders>
              <w:left w:val="double" w:color="auto" w:sz="4" w:space="0"/>
              <w:right w:val="single" w:color="000000" w:sz="6" w:space="0"/>
            </w:tcBorders>
          </w:tcPr>
          <w:p w:rsidRPr="00CF3438" w:rsidR="003D2CBD" w:rsidP="00936B99" w:rsidRDefault="003D2CBD" w14:paraId="211F40CD" w14:textId="77777777">
            <w:pPr>
              <w:jc w:val="center"/>
              <w:rPr>
                <w:rFonts w:cs="Arial"/>
                <w:szCs w:val="22"/>
                <w:highlight w:val="yellow"/>
              </w:rPr>
            </w:pPr>
            <w:r w:rsidRPr="00CF3438">
              <w:rPr>
                <w:rFonts w:cs="Arial"/>
                <w:szCs w:val="22"/>
                <w:highlight w:val="yellow"/>
              </w:rPr>
              <w:t>100</w:t>
            </w:r>
          </w:p>
        </w:tc>
        <w:tc>
          <w:tcPr>
            <w:tcW w:w="2016" w:type="dxa"/>
            <w:tcBorders>
              <w:left w:val="single" w:color="000000" w:sz="6" w:space="0"/>
              <w:right w:val="single" w:color="000000" w:sz="6" w:space="0"/>
            </w:tcBorders>
          </w:tcPr>
          <w:p w:rsidRPr="00CF3438" w:rsidR="003D2CBD" w:rsidP="00936B99" w:rsidRDefault="003D2CBD" w14:paraId="4705AC66" w14:textId="77777777">
            <w:pPr>
              <w:jc w:val="center"/>
              <w:rPr>
                <w:rFonts w:cs="Arial"/>
                <w:szCs w:val="22"/>
                <w:highlight w:val="yellow"/>
              </w:rPr>
            </w:pPr>
            <w:r w:rsidRPr="00CF3438">
              <w:rPr>
                <w:rFonts w:cs="Arial"/>
                <w:szCs w:val="22"/>
                <w:highlight w:val="yellow"/>
              </w:rPr>
              <w:t>11</w:t>
            </w:r>
          </w:p>
        </w:tc>
        <w:tc>
          <w:tcPr>
            <w:tcW w:w="2016" w:type="dxa"/>
            <w:tcBorders>
              <w:left w:val="single" w:color="000000" w:sz="6" w:space="0"/>
              <w:right w:val="double" w:color="auto" w:sz="4" w:space="0"/>
            </w:tcBorders>
          </w:tcPr>
          <w:p w:rsidRPr="00CF3438" w:rsidR="003D2CBD" w:rsidP="00936B99" w:rsidRDefault="003D2CBD" w14:paraId="3FB39A2C" w14:textId="77777777">
            <w:pPr>
              <w:jc w:val="center"/>
              <w:rPr>
                <w:rFonts w:cs="Arial"/>
                <w:szCs w:val="22"/>
                <w:highlight w:val="yellow"/>
              </w:rPr>
            </w:pPr>
            <w:r w:rsidRPr="00CF3438">
              <w:rPr>
                <w:rFonts w:cs="Arial"/>
                <w:szCs w:val="22"/>
                <w:highlight w:val="yellow"/>
              </w:rPr>
              <w:t>13</w:t>
            </w:r>
          </w:p>
        </w:tc>
      </w:tr>
      <w:tr w:rsidRPr="00CF3438" w:rsidR="003D2CBD" w:rsidTr="003D2CBD" w14:paraId="12D1C3E8" w14:textId="77777777">
        <w:trPr>
          <w:jc w:val="center"/>
        </w:trPr>
        <w:tc>
          <w:tcPr>
            <w:tcW w:w="2016" w:type="dxa"/>
            <w:tcBorders>
              <w:left w:val="double" w:color="auto" w:sz="4" w:space="0"/>
              <w:right w:val="single" w:color="000000" w:sz="6" w:space="0"/>
            </w:tcBorders>
          </w:tcPr>
          <w:p w:rsidRPr="00CF3438" w:rsidR="003D2CBD" w:rsidP="00936B99" w:rsidRDefault="003D2CBD" w14:paraId="58B25090" w14:textId="77777777">
            <w:pPr>
              <w:jc w:val="center"/>
              <w:rPr>
                <w:rFonts w:cs="Arial"/>
                <w:szCs w:val="22"/>
                <w:highlight w:val="yellow"/>
              </w:rPr>
            </w:pPr>
            <w:r w:rsidRPr="00CF3438">
              <w:rPr>
                <w:rFonts w:cs="Arial"/>
                <w:szCs w:val="22"/>
                <w:highlight w:val="yellow"/>
              </w:rPr>
              <w:t>50</w:t>
            </w:r>
          </w:p>
        </w:tc>
        <w:tc>
          <w:tcPr>
            <w:tcW w:w="2016" w:type="dxa"/>
            <w:tcBorders>
              <w:left w:val="single" w:color="000000" w:sz="6" w:space="0"/>
              <w:right w:val="single" w:color="000000" w:sz="6" w:space="0"/>
            </w:tcBorders>
          </w:tcPr>
          <w:p w:rsidRPr="00CF3438" w:rsidR="003D2CBD" w:rsidP="00936B99" w:rsidRDefault="003D2CBD" w14:paraId="4BC9814C" w14:textId="77777777">
            <w:pPr>
              <w:jc w:val="center"/>
              <w:rPr>
                <w:rFonts w:cs="Arial"/>
                <w:szCs w:val="22"/>
                <w:highlight w:val="yellow"/>
              </w:rPr>
            </w:pPr>
            <w:r w:rsidRPr="00CF3438">
              <w:rPr>
                <w:rFonts w:cs="Arial"/>
                <w:szCs w:val="22"/>
                <w:highlight w:val="yellow"/>
              </w:rPr>
              <w:t>5</w:t>
            </w:r>
          </w:p>
        </w:tc>
        <w:tc>
          <w:tcPr>
            <w:tcW w:w="2016" w:type="dxa"/>
            <w:tcBorders>
              <w:left w:val="single" w:color="000000" w:sz="6" w:space="0"/>
              <w:right w:val="double" w:color="auto" w:sz="4" w:space="0"/>
            </w:tcBorders>
          </w:tcPr>
          <w:p w:rsidRPr="00CF3438" w:rsidR="003D2CBD" w:rsidP="00936B99" w:rsidRDefault="003D2CBD" w14:paraId="0C722A69" w14:textId="77777777">
            <w:pPr>
              <w:jc w:val="center"/>
              <w:rPr>
                <w:rFonts w:cs="Arial"/>
                <w:szCs w:val="22"/>
                <w:highlight w:val="yellow"/>
              </w:rPr>
            </w:pPr>
            <w:r w:rsidRPr="00CF3438">
              <w:rPr>
                <w:rFonts w:cs="Arial"/>
                <w:szCs w:val="22"/>
                <w:highlight w:val="yellow"/>
              </w:rPr>
              <w:t>7</w:t>
            </w:r>
          </w:p>
        </w:tc>
      </w:tr>
      <w:tr w:rsidRPr="00CF3438" w:rsidR="003D2CBD" w:rsidTr="003D2CBD" w14:paraId="18AA908B" w14:textId="77777777">
        <w:trPr>
          <w:jc w:val="center"/>
        </w:trPr>
        <w:tc>
          <w:tcPr>
            <w:tcW w:w="2016" w:type="dxa"/>
            <w:tcBorders>
              <w:left w:val="double" w:color="auto" w:sz="4" w:space="0"/>
              <w:bottom w:val="double" w:color="auto" w:sz="4" w:space="0"/>
              <w:right w:val="single" w:color="000000" w:sz="6" w:space="0"/>
            </w:tcBorders>
          </w:tcPr>
          <w:p w:rsidRPr="00CF3438" w:rsidR="003D2CBD" w:rsidP="00936B99" w:rsidRDefault="003D2CBD" w14:paraId="145552E2" w14:textId="77777777">
            <w:pPr>
              <w:jc w:val="center"/>
              <w:rPr>
                <w:rFonts w:cs="Arial"/>
                <w:szCs w:val="22"/>
                <w:highlight w:val="yellow"/>
              </w:rPr>
            </w:pPr>
            <w:r w:rsidRPr="00CF3438">
              <w:rPr>
                <w:rFonts w:cs="Arial"/>
                <w:szCs w:val="22"/>
                <w:highlight w:val="yellow"/>
              </w:rPr>
              <w:t>15</w:t>
            </w:r>
          </w:p>
        </w:tc>
        <w:tc>
          <w:tcPr>
            <w:tcW w:w="2016" w:type="dxa"/>
            <w:tcBorders>
              <w:left w:val="single" w:color="000000" w:sz="6" w:space="0"/>
              <w:bottom w:val="double" w:color="auto" w:sz="4" w:space="0"/>
              <w:right w:val="single" w:color="000000" w:sz="6" w:space="0"/>
            </w:tcBorders>
          </w:tcPr>
          <w:p w:rsidRPr="00CF3438" w:rsidR="003D2CBD" w:rsidP="00936B99" w:rsidRDefault="003D2CBD" w14:paraId="2859530A" w14:textId="77777777">
            <w:pPr>
              <w:jc w:val="center"/>
              <w:rPr>
                <w:rFonts w:cs="Arial"/>
                <w:szCs w:val="22"/>
                <w:highlight w:val="yellow"/>
              </w:rPr>
            </w:pPr>
            <w:r w:rsidRPr="00CF3438">
              <w:rPr>
                <w:rFonts w:cs="Arial"/>
                <w:szCs w:val="22"/>
                <w:highlight w:val="yellow"/>
              </w:rPr>
              <w:t>0.25</w:t>
            </w:r>
          </w:p>
        </w:tc>
        <w:tc>
          <w:tcPr>
            <w:tcW w:w="2016" w:type="dxa"/>
            <w:tcBorders>
              <w:left w:val="single" w:color="000000" w:sz="6" w:space="0"/>
              <w:bottom w:val="double" w:color="auto" w:sz="4" w:space="0"/>
              <w:right w:val="double" w:color="auto" w:sz="4" w:space="0"/>
            </w:tcBorders>
          </w:tcPr>
          <w:p w:rsidRPr="00CF3438" w:rsidR="003D2CBD" w:rsidP="00936B99" w:rsidRDefault="003D2CBD" w14:paraId="05D35D2F" w14:textId="77777777">
            <w:pPr>
              <w:jc w:val="center"/>
              <w:rPr>
                <w:rFonts w:cs="Arial"/>
                <w:szCs w:val="22"/>
                <w:highlight w:val="yellow"/>
              </w:rPr>
            </w:pPr>
            <w:r w:rsidRPr="00CF3438">
              <w:rPr>
                <w:rFonts w:cs="Arial"/>
                <w:szCs w:val="22"/>
                <w:highlight w:val="yellow"/>
              </w:rPr>
              <w:t>0.75</w:t>
            </w:r>
          </w:p>
        </w:tc>
      </w:tr>
    </w:tbl>
    <w:p w:rsidRPr="00CF3438" w:rsidR="002C4F5F" w:rsidP="00936B99" w:rsidRDefault="002C4F5F" w14:paraId="53A73ECC" w14:textId="77777777">
      <w:pPr>
        <w:tabs>
          <w:tab w:val="left" w:pos="1440"/>
        </w:tabs>
        <w:autoSpaceDE w:val="0"/>
        <w:autoSpaceDN w:val="0"/>
        <w:adjustRightInd w:val="0"/>
        <w:ind w:left="720"/>
        <w:rPr>
          <w:rFonts w:cs="Arial"/>
          <w:b/>
          <w:szCs w:val="22"/>
        </w:rPr>
      </w:pPr>
    </w:p>
    <w:p w:rsidRPr="00CF3438" w:rsidR="003D2CBD" w:rsidP="00936B99" w:rsidRDefault="003D2CBD" w14:paraId="6B9BA817" w14:textId="2F622613">
      <w:pPr>
        <w:autoSpaceDE w:val="0"/>
        <w:autoSpaceDN w:val="0"/>
        <w:adjustRightInd w:val="0"/>
        <w:ind w:left="1440"/>
        <w:rPr>
          <w:rFonts w:cs="Arial"/>
          <w:b/>
          <w:szCs w:val="22"/>
        </w:rPr>
      </w:pPr>
      <w:r w:rsidRPr="00CF3438">
        <w:rPr>
          <w:rFonts w:cs="Arial"/>
          <w:b/>
          <w:szCs w:val="22"/>
        </w:rPr>
        <w:t xml:space="preserve">Framework Gradation </w:t>
      </w:r>
      <w:r w:rsidRPr="00CF3438" w:rsidR="00D6105A">
        <w:rPr>
          <w:rFonts w:cs="Arial"/>
          <w:b/>
          <w:szCs w:val="22"/>
        </w:rPr>
        <w:t xml:space="preserve">- </w:t>
      </w:r>
      <w:r w:rsidRPr="00CF3438">
        <w:rPr>
          <w:rFonts w:cs="Arial"/>
          <w:b/>
          <w:szCs w:val="22"/>
        </w:rPr>
        <w:t>Type II Stone (</w:t>
      </w:r>
      <w:r w:rsidRPr="00CF3438" w:rsidR="00B32DFB">
        <w:rPr>
          <w:rFonts w:cs="Arial"/>
          <w:b/>
          <w:szCs w:val="22"/>
        </w:rPr>
        <w:t>18-inch</w:t>
      </w:r>
      <w:r w:rsidRPr="00CF3438">
        <w:rPr>
          <w:rFonts w:cs="Arial"/>
          <w:b/>
          <w:szCs w:val="22"/>
        </w:rPr>
        <w:t xml:space="preserve"> Constructed Streambed):</w:t>
      </w:r>
    </w:p>
    <w:p w:rsidRPr="00CF3438" w:rsidR="003D2CBD" w:rsidP="00936B99" w:rsidRDefault="003D2CBD" w14:paraId="4D8C5B63" w14:textId="77777777">
      <w:pPr>
        <w:tabs>
          <w:tab w:val="left" w:pos="1440"/>
        </w:tabs>
        <w:autoSpaceDE w:val="0"/>
        <w:autoSpaceDN w:val="0"/>
        <w:adjustRightInd w:val="0"/>
        <w:ind w:left="720"/>
        <w:rPr>
          <w:rFonts w:cs="Arial"/>
          <w:szCs w:val="22"/>
        </w:rPr>
      </w:pPr>
    </w:p>
    <w:tbl>
      <w:tblPr>
        <w:tblW w:w="0" w:type="auto"/>
        <w:jc w:val="center"/>
        <w:tblLayout w:type="fixed"/>
        <w:tblLook w:val="0000" w:firstRow="0" w:lastRow="0" w:firstColumn="0" w:lastColumn="0" w:noHBand="0" w:noVBand="0"/>
      </w:tblPr>
      <w:tblGrid>
        <w:gridCol w:w="2016"/>
        <w:gridCol w:w="2016"/>
        <w:gridCol w:w="2016"/>
      </w:tblGrid>
      <w:tr w:rsidRPr="00CF3438" w:rsidR="003D2CBD" w:rsidTr="003D2CBD" w14:paraId="63CC6DEE" w14:textId="77777777">
        <w:trPr>
          <w:jc w:val="center"/>
        </w:trPr>
        <w:tc>
          <w:tcPr>
            <w:tcW w:w="2016" w:type="dxa"/>
            <w:tcBorders>
              <w:top w:val="double" w:color="auto" w:sz="4" w:space="0"/>
              <w:left w:val="double" w:color="auto" w:sz="4" w:space="0"/>
              <w:bottom w:val="single" w:color="000000" w:sz="6" w:space="0"/>
              <w:right w:val="single" w:color="000000" w:sz="6" w:space="0"/>
            </w:tcBorders>
            <w:shd w:val="clear" w:color="C0C0C0" w:fill="auto"/>
          </w:tcPr>
          <w:p w:rsidRPr="00CF3438" w:rsidR="003D2CBD" w:rsidP="00936B99" w:rsidRDefault="003D2CBD" w14:paraId="1C9AC77F" w14:textId="77777777">
            <w:pPr>
              <w:jc w:val="center"/>
              <w:rPr>
                <w:rFonts w:cs="Arial"/>
                <w:szCs w:val="22"/>
              </w:rPr>
            </w:pPr>
            <w:r w:rsidRPr="00CF3438">
              <w:rPr>
                <w:rFonts w:cs="Arial"/>
                <w:szCs w:val="22"/>
              </w:rPr>
              <w:t>Percent Finer</w:t>
            </w:r>
          </w:p>
        </w:tc>
        <w:tc>
          <w:tcPr>
            <w:tcW w:w="4032" w:type="dxa"/>
            <w:gridSpan w:val="2"/>
            <w:tcBorders>
              <w:top w:val="double" w:color="auto" w:sz="4" w:space="0"/>
              <w:left w:val="single" w:color="000000" w:sz="6" w:space="0"/>
              <w:bottom w:val="single" w:color="000000" w:sz="6" w:space="0"/>
              <w:right w:val="double" w:color="auto" w:sz="4" w:space="0"/>
            </w:tcBorders>
            <w:shd w:val="clear" w:color="C0C0C0" w:fill="auto"/>
          </w:tcPr>
          <w:p w:rsidRPr="00CF3438" w:rsidR="003D2CBD" w:rsidP="00936B99" w:rsidRDefault="003D2CBD" w14:paraId="78E42781" w14:textId="77777777">
            <w:pPr>
              <w:jc w:val="center"/>
              <w:rPr>
                <w:rFonts w:cs="Arial"/>
                <w:szCs w:val="22"/>
              </w:rPr>
            </w:pPr>
            <w:r w:rsidRPr="00CF3438">
              <w:rPr>
                <w:rFonts w:cs="Arial"/>
                <w:szCs w:val="22"/>
              </w:rPr>
              <w:t>Size of Stone (in)</w:t>
            </w:r>
          </w:p>
        </w:tc>
      </w:tr>
      <w:tr w:rsidRPr="00CF3438" w:rsidR="003D2CBD" w:rsidTr="003D2CBD" w14:paraId="43B06C7C" w14:textId="77777777">
        <w:trPr>
          <w:jc w:val="center"/>
        </w:trPr>
        <w:tc>
          <w:tcPr>
            <w:tcW w:w="2016" w:type="dxa"/>
            <w:tcBorders>
              <w:top w:val="single" w:color="000000" w:sz="6" w:space="0"/>
              <w:left w:val="double" w:color="auto" w:sz="4" w:space="0"/>
              <w:bottom w:val="single" w:color="000000" w:sz="6" w:space="0"/>
              <w:right w:val="single" w:color="000000" w:sz="6" w:space="0"/>
            </w:tcBorders>
            <w:shd w:val="clear" w:color="C0C0C0" w:fill="auto"/>
          </w:tcPr>
          <w:p w:rsidRPr="00CF3438" w:rsidR="003D2CBD" w:rsidP="00936B99" w:rsidRDefault="003D2CBD" w14:paraId="34A23D38" w14:textId="77777777">
            <w:pPr>
              <w:jc w:val="center"/>
              <w:rPr>
                <w:rFonts w:cs="Arial"/>
                <w:szCs w:val="22"/>
              </w:rPr>
            </w:pPr>
            <w:r w:rsidRPr="00CF3438">
              <w:rPr>
                <w:rFonts w:cs="Arial"/>
                <w:szCs w:val="22"/>
              </w:rPr>
              <w:t>(% by Weight)</w:t>
            </w:r>
          </w:p>
        </w:tc>
        <w:tc>
          <w:tcPr>
            <w:tcW w:w="2016" w:type="dxa"/>
            <w:tcBorders>
              <w:top w:val="single" w:color="000000" w:sz="6" w:space="0"/>
              <w:left w:val="single" w:color="000000" w:sz="6" w:space="0"/>
              <w:bottom w:val="single" w:color="000000" w:sz="6" w:space="0"/>
              <w:right w:val="single" w:color="000000" w:sz="6" w:space="0"/>
            </w:tcBorders>
            <w:shd w:val="clear" w:color="C0C0C0" w:fill="auto"/>
          </w:tcPr>
          <w:p w:rsidRPr="00CF3438" w:rsidR="003D2CBD" w:rsidP="00936B99" w:rsidRDefault="003D2CBD" w14:paraId="4F136D8D" w14:textId="77777777">
            <w:pPr>
              <w:jc w:val="center"/>
              <w:rPr>
                <w:rFonts w:cs="Arial"/>
                <w:szCs w:val="22"/>
              </w:rPr>
            </w:pPr>
            <w:r w:rsidRPr="00CF3438">
              <w:rPr>
                <w:rFonts w:cs="Arial"/>
                <w:szCs w:val="22"/>
              </w:rPr>
              <w:t>Minimum</w:t>
            </w:r>
          </w:p>
        </w:tc>
        <w:tc>
          <w:tcPr>
            <w:tcW w:w="2016" w:type="dxa"/>
            <w:tcBorders>
              <w:top w:val="single" w:color="000000" w:sz="6" w:space="0"/>
              <w:left w:val="single" w:color="000000" w:sz="6" w:space="0"/>
              <w:bottom w:val="single" w:color="000000" w:sz="6" w:space="0"/>
              <w:right w:val="double" w:color="auto" w:sz="4" w:space="0"/>
            </w:tcBorders>
            <w:shd w:val="clear" w:color="C0C0C0" w:fill="auto"/>
          </w:tcPr>
          <w:p w:rsidRPr="00CF3438" w:rsidR="003D2CBD" w:rsidP="00936B99" w:rsidRDefault="003D2CBD" w14:paraId="375E9CC1" w14:textId="77777777">
            <w:pPr>
              <w:jc w:val="center"/>
              <w:rPr>
                <w:rFonts w:cs="Arial"/>
                <w:szCs w:val="22"/>
              </w:rPr>
            </w:pPr>
            <w:r w:rsidRPr="00CF3438">
              <w:rPr>
                <w:rFonts w:cs="Arial"/>
                <w:szCs w:val="22"/>
              </w:rPr>
              <w:t>Maximum</w:t>
            </w:r>
          </w:p>
        </w:tc>
      </w:tr>
      <w:tr w:rsidRPr="00CF3438" w:rsidR="003D2CBD" w:rsidTr="003D2CBD" w14:paraId="15DD18F8" w14:textId="77777777">
        <w:trPr>
          <w:jc w:val="center"/>
        </w:trPr>
        <w:tc>
          <w:tcPr>
            <w:tcW w:w="2016" w:type="dxa"/>
            <w:tcBorders>
              <w:left w:val="double" w:color="auto" w:sz="4" w:space="0"/>
              <w:right w:val="single" w:color="000000" w:sz="6" w:space="0"/>
            </w:tcBorders>
          </w:tcPr>
          <w:p w:rsidRPr="00CF3438" w:rsidR="003D2CBD" w:rsidP="00936B99" w:rsidRDefault="003D2CBD" w14:paraId="623E98C0" w14:textId="77777777">
            <w:pPr>
              <w:jc w:val="center"/>
              <w:rPr>
                <w:rFonts w:cs="Arial"/>
                <w:szCs w:val="22"/>
                <w:highlight w:val="yellow"/>
              </w:rPr>
            </w:pPr>
            <w:r w:rsidRPr="00CF3438">
              <w:rPr>
                <w:rFonts w:cs="Arial"/>
                <w:szCs w:val="22"/>
                <w:highlight w:val="yellow"/>
              </w:rPr>
              <w:t>100</w:t>
            </w:r>
          </w:p>
        </w:tc>
        <w:tc>
          <w:tcPr>
            <w:tcW w:w="2016" w:type="dxa"/>
            <w:tcBorders>
              <w:left w:val="single" w:color="000000" w:sz="6" w:space="0"/>
              <w:right w:val="single" w:color="000000" w:sz="6" w:space="0"/>
            </w:tcBorders>
          </w:tcPr>
          <w:p w:rsidRPr="00CF3438" w:rsidR="003D2CBD" w:rsidP="00936B99" w:rsidRDefault="003D2CBD" w14:paraId="1676F770" w14:textId="77777777">
            <w:pPr>
              <w:jc w:val="center"/>
              <w:rPr>
                <w:rFonts w:cs="Arial"/>
                <w:szCs w:val="22"/>
                <w:highlight w:val="yellow"/>
              </w:rPr>
            </w:pPr>
            <w:r w:rsidRPr="00CF3438">
              <w:rPr>
                <w:rFonts w:cs="Arial"/>
                <w:szCs w:val="22"/>
                <w:highlight w:val="yellow"/>
              </w:rPr>
              <w:t>8</w:t>
            </w:r>
          </w:p>
        </w:tc>
        <w:tc>
          <w:tcPr>
            <w:tcW w:w="2016" w:type="dxa"/>
            <w:tcBorders>
              <w:left w:val="single" w:color="000000" w:sz="6" w:space="0"/>
              <w:right w:val="double" w:color="auto" w:sz="4" w:space="0"/>
            </w:tcBorders>
          </w:tcPr>
          <w:p w:rsidRPr="00CF3438" w:rsidR="003D2CBD" w:rsidP="00936B99" w:rsidRDefault="003D2CBD" w14:paraId="6CFF3690" w14:textId="77777777">
            <w:pPr>
              <w:jc w:val="center"/>
              <w:rPr>
                <w:rFonts w:cs="Arial"/>
                <w:szCs w:val="22"/>
                <w:highlight w:val="yellow"/>
              </w:rPr>
            </w:pPr>
            <w:r w:rsidRPr="00CF3438">
              <w:rPr>
                <w:rFonts w:cs="Arial"/>
                <w:szCs w:val="22"/>
                <w:highlight w:val="yellow"/>
              </w:rPr>
              <w:t>10</w:t>
            </w:r>
          </w:p>
        </w:tc>
      </w:tr>
      <w:tr w:rsidRPr="00CF3438" w:rsidR="003D2CBD" w:rsidTr="003D2CBD" w14:paraId="1E17680B" w14:textId="77777777">
        <w:trPr>
          <w:jc w:val="center"/>
        </w:trPr>
        <w:tc>
          <w:tcPr>
            <w:tcW w:w="2016" w:type="dxa"/>
            <w:tcBorders>
              <w:left w:val="double" w:color="auto" w:sz="4" w:space="0"/>
              <w:right w:val="single" w:color="000000" w:sz="6" w:space="0"/>
            </w:tcBorders>
          </w:tcPr>
          <w:p w:rsidRPr="00CF3438" w:rsidR="003D2CBD" w:rsidP="00936B99" w:rsidRDefault="003D2CBD" w14:paraId="5E138FE0" w14:textId="77777777">
            <w:pPr>
              <w:jc w:val="center"/>
              <w:rPr>
                <w:rFonts w:cs="Arial"/>
                <w:szCs w:val="22"/>
                <w:highlight w:val="yellow"/>
              </w:rPr>
            </w:pPr>
            <w:r w:rsidRPr="00CF3438">
              <w:rPr>
                <w:rFonts w:cs="Arial"/>
                <w:szCs w:val="22"/>
                <w:highlight w:val="yellow"/>
              </w:rPr>
              <w:lastRenderedPageBreak/>
              <w:t>50</w:t>
            </w:r>
          </w:p>
        </w:tc>
        <w:tc>
          <w:tcPr>
            <w:tcW w:w="2016" w:type="dxa"/>
            <w:tcBorders>
              <w:left w:val="single" w:color="000000" w:sz="6" w:space="0"/>
              <w:right w:val="single" w:color="000000" w:sz="6" w:space="0"/>
            </w:tcBorders>
          </w:tcPr>
          <w:p w:rsidRPr="00CF3438" w:rsidR="003D2CBD" w:rsidP="00936B99" w:rsidRDefault="003D2CBD" w14:paraId="2F835D8A" w14:textId="77777777">
            <w:pPr>
              <w:jc w:val="center"/>
              <w:rPr>
                <w:rFonts w:cs="Arial"/>
                <w:szCs w:val="22"/>
                <w:highlight w:val="yellow"/>
              </w:rPr>
            </w:pPr>
            <w:r w:rsidRPr="00CF3438">
              <w:rPr>
                <w:rFonts w:cs="Arial"/>
                <w:szCs w:val="22"/>
                <w:highlight w:val="yellow"/>
              </w:rPr>
              <w:t>4</w:t>
            </w:r>
          </w:p>
        </w:tc>
        <w:tc>
          <w:tcPr>
            <w:tcW w:w="2016" w:type="dxa"/>
            <w:tcBorders>
              <w:left w:val="single" w:color="000000" w:sz="6" w:space="0"/>
              <w:right w:val="double" w:color="auto" w:sz="4" w:space="0"/>
            </w:tcBorders>
          </w:tcPr>
          <w:p w:rsidRPr="00CF3438" w:rsidR="003D2CBD" w:rsidP="00936B99" w:rsidRDefault="003D2CBD" w14:paraId="5DA856D1" w14:textId="77777777">
            <w:pPr>
              <w:jc w:val="center"/>
              <w:rPr>
                <w:rFonts w:cs="Arial"/>
                <w:szCs w:val="22"/>
                <w:highlight w:val="yellow"/>
              </w:rPr>
            </w:pPr>
            <w:r w:rsidRPr="00CF3438">
              <w:rPr>
                <w:rFonts w:cs="Arial"/>
                <w:szCs w:val="22"/>
                <w:highlight w:val="yellow"/>
              </w:rPr>
              <w:t>6</w:t>
            </w:r>
          </w:p>
        </w:tc>
      </w:tr>
      <w:tr w:rsidRPr="00CF3438" w:rsidR="003D2CBD" w:rsidTr="003D2CBD" w14:paraId="7F0C413A" w14:textId="77777777">
        <w:trPr>
          <w:jc w:val="center"/>
        </w:trPr>
        <w:tc>
          <w:tcPr>
            <w:tcW w:w="2016" w:type="dxa"/>
            <w:tcBorders>
              <w:left w:val="double" w:color="auto" w:sz="4" w:space="0"/>
              <w:bottom w:val="double" w:color="auto" w:sz="4" w:space="0"/>
              <w:right w:val="single" w:color="000000" w:sz="6" w:space="0"/>
            </w:tcBorders>
          </w:tcPr>
          <w:p w:rsidRPr="00CF3438" w:rsidR="003D2CBD" w:rsidP="00936B99" w:rsidRDefault="003D2CBD" w14:paraId="02FF38DA" w14:textId="77777777">
            <w:pPr>
              <w:jc w:val="center"/>
              <w:rPr>
                <w:rFonts w:cs="Arial"/>
                <w:szCs w:val="22"/>
                <w:highlight w:val="yellow"/>
              </w:rPr>
            </w:pPr>
            <w:r w:rsidRPr="00CF3438">
              <w:rPr>
                <w:rFonts w:cs="Arial"/>
                <w:szCs w:val="22"/>
                <w:highlight w:val="yellow"/>
              </w:rPr>
              <w:t>15</w:t>
            </w:r>
          </w:p>
        </w:tc>
        <w:tc>
          <w:tcPr>
            <w:tcW w:w="2016" w:type="dxa"/>
            <w:tcBorders>
              <w:left w:val="single" w:color="000000" w:sz="6" w:space="0"/>
              <w:bottom w:val="double" w:color="auto" w:sz="4" w:space="0"/>
              <w:right w:val="single" w:color="000000" w:sz="6" w:space="0"/>
            </w:tcBorders>
          </w:tcPr>
          <w:p w:rsidRPr="00CF3438" w:rsidR="003D2CBD" w:rsidP="00936B99" w:rsidRDefault="003D2CBD" w14:paraId="1434C848" w14:textId="77777777">
            <w:pPr>
              <w:jc w:val="center"/>
              <w:rPr>
                <w:rFonts w:cs="Arial"/>
                <w:szCs w:val="22"/>
                <w:highlight w:val="yellow"/>
              </w:rPr>
            </w:pPr>
            <w:r w:rsidRPr="00CF3438">
              <w:rPr>
                <w:rFonts w:cs="Arial"/>
                <w:szCs w:val="22"/>
                <w:highlight w:val="yellow"/>
              </w:rPr>
              <w:t>0.25</w:t>
            </w:r>
          </w:p>
        </w:tc>
        <w:tc>
          <w:tcPr>
            <w:tcW w:w="2016" w:type="dxa"/>
            <w:tcBorders>
              <w:left w:val="single" w:color="000000" w:sz="6" w:space="0"/>
              <w:bottom w:val="double" w:color="auto" w:sz="4" w:space="0"/>
              <w:right w:val="double" w:color="auto" w:sz="4" w:space="0"/>
            </w:tcBorders>
          </w:tcPr>
          <w:p w:rsidRPr="00CF3438" w:rsidR="003D2CBD" w:rsidP="00936B99" w:rsidRDefault="003D2CBD" w14:paraId="47F437C4" w14:textId="77777777">
            <w:pPr>
              <w:jc w:val="center"/>
              <w:rPr>
                <w:rFonts w:cs="Arial"/>
                <w:szCs w:val="22"/>
                <w:highlight w:val="yellow"/>
              </w:rPr>
            </w:pPr>
            <w:r w:rsidRPr="00CF3438">
              <w:rPr>
                <w:rFonts w:cs="Arial"/>
                <w:szCs w:val="22"/>
                <w:highlight w:val="yellow"/>
              </w:rPr>
              <w:t>0.75</w:t>
            </w:r>
          </w:p>
        </w:tc>
      </w:tr>
    </w:tbl>
    <w:p w:rsidRPr="00CF3438" w:rsidR="003D2CBD" w:rsidP="00936B99" w:rsidRDefault="003D2CBD" w14:paraId="142F44E9" w14:textId="77777777">
      <w:pPr>
        <w:tabs>
          <w:tab w:val="left" w:pos="1440"/>
        </w:tabs>
        <w:autoSpaceDE w:val="0"/>
        <w:autoSpaceDN w:val="0"/>
        <w:adjustRightInd w:val="0"/>
        <w:rPr>
          <w:rFonts w:cs="Arial"/>
          <w:szCs w:val="22"/>
        </w:rPr>
      </w:pPr>
    </w:p>
    <w:p w:rsidRPr="00CF3438" w:rsidR="003D2CBD" w:rsidP="00936B99" w:rsidRDefault="003D2CBD" w14:paraId="7473556A" w14:textId="77777777">
      <w:pPr>
        <w:tabs>
          <w:tab w:val="left" w:pos="1440"/>
        </w:tabs>
        <w:autoSpaceDE w:val="0"/>
        <w:autoSpaceDN w:val="0"/>
        <w:adjustRightInd w:val="0"/>
        <w:ind w:left="1440"/>
        <w:rPr>
          <w:rFonts w:cs="Arial"/>
          <w:b/>
          <w:szCs w:val="22"/>
        </w:rPr>
      </w:pPr>
      <w:r w:rsidRPr="00CF3438">
        <w:rPr>
          <w:rFonts w:cs="Arial"/>
          <w:b/>
          <w:szCs w:val="22"/>
        </w:rPr>
        <w:t>Fines Gradation:</w:t>
      </w:r>
    </w:p>
    <w:p w:rsidRPr="00CF3438" w:rsidR="003D2CBD" w:rsidP="00936B99" w:rsidRDefault="003D2CBD" w14:paraId="07A0BB3F" w14:textId="77777777">
      <w:pPr>
        <w:keepNext/>
        <w:tabs>
          <w:tab w:val="left" w:pos="1440"/>
        </w:tabs>
        <w:autoSpaceDE w:val="0"/>
        <w:autoSpaceDN w:val="0"/>
        <w:adjustRightInd w:val="0"/>
        <w:ind w:left="720"/>
        <w:rPr>
          <w:rFonts w:cs="Arial"/>
          <w:szCs w:val="22"/>
        </w:rPr>
      </w:pPr>
    </w:p>
    <w:tbl>
      <w:tblPr>
        <w:tblW w:w="6264" w:type="dxa"/>
        <w:jc w:val="center"/>
        <w:tblLayout w:type="fixed"/>
        <w:tblLook w:val="0000" w:firstRow="0" w:lastRow="0" w:firstColumn="0" w:lastColumn="0" w:noHBand="0" w:noVBand="0"/>
      </w:tblPr>
      <w:tblGrid>
        <w:gridCol w:w="2016"/>
        <w:gridCol w:w="2268"/>
        <w:gridCol w:w="1980"/>
      </w:tblGrid>
      <w:tr w:rsidRPr="00CF3438" w:rsidR="003D2CBD" w:rsidTr="003D2CBD" w14:paraId="5416AB06" w14:textId="77777777">
        <w:trPr>
          <w:jc w:val="center"/>
        </w:trPr>
        <w:tc>
          <w:tcPr>
            <w:tcW w:w="2016" w:type="dxa"/>
            <w:tcBorders>
              <w:top w:val="double" w:color="auto" w:sz="4" w:space="0"/>
              <w:left w:val="double" w:color="auto" w:sz="4" w:space="0"/>
              <w:bottom w:val="single" w:color="000000" w:sz="6" w:space="0"/>
              <w:right w:val="single" w:color="000000" w:sz="6" w:space="0"/>
            </w:tcBorders>
            <w:shd w:val="clear" w:color="C0C0C0" w:fill="FFFFFF"/>
          </w:tcPr>
          <w:p w:rsidRPr="00CF3438" w:rsidR="003D2CBD" w:rsidP="00936B99" w:rsidRDefault="003D2CBD" w14:paraId="3C3C1D8E" w14:textId="77777777">
            <w:pPr>
              <w:jc w:val="center"/>
              <w:rPr>
                <w:rFonts w:cs="Arial"/>
                <w:szCs w:val="22"/>
              </w:rPr>
            </w:pPr>
            <w:r w:rsidRPr="00CF3438">
              <w:rPr>
                <w:rFonts w:cs="Arial"/>
                <w:szCs w:val="22"/>
              </w:rPr>
              <w:t>Percent Finer</w:t>
            </w:r>
          </w:p>
        </w:tc>
        <w:tc>
          <w:tcPr>
            <w:tcW w:w="4248" w:type="dxa"/>
            <w:gridSpan w:val="2"/>
            <w:tcBorders>
              <w:top w:val="double" w:color="auto" w:sz="4" w:space="0"/>
              <w:left w:val="single" w:color="000000" w:sz="6" w:space="0"/>
              <w:bottom w:val="single" w:color="000000" w:sz="6" w:space="0"/>
              <w:right w:val="double" w:color="auto" w:sz="4" w:space="0"/>
            </w:tcBorders>
            <w:shd w:val="clear" w:color="C0C0C0" w:fill="FFFFFF"/>
          </w:tcPr>
          <w:p w:rsidRPr="00CF3438" w:rsidR="003D2CBD" w:rsidP="00936B99" w:rsidRDefault="003D2CBD" w14:paraId="694696DE" w14:textId="77777777">
            <w:pPr>
              <w:jc w:val="center"/>
              <w:rPr>
                <w:rFonts w:cs="Arial"/>
                <w:szCs w:val="22"/>
              </w:rPr>
            </w:pPr>
            <w:r w:rsidRPr="00CF3438">
              <w:rPr>
                <w:rFonts w:cs="Arial"/>
                <w:szCs w:val="22"/>
              </w:rPr>
              <w:t>Size of Stone (in)</w:t>
            </w:r>
          </w:p>
        </w:tc>
      </w:tr>
      <w:tr w:rsidRPr="00CF3438" w:rsidR="003D2CBD" w:rsidTr="003D2CBD" w14:paraId="6BC39155" w14:textId="77777777">
        <w:trPr>
          <w:jc w:val="center"/>
        </w:trPr>
        <w:tc>
          <w:tcPr>
            <w:tcW w:w="2016" w:type="dxa"/>
            <w:tcBorders>
              <w:top w:val="single" w:color="000000" w:sz="6" w:space="0"/>
              <w:left w:val="double" w:color="auto" w:sz="4" w:space="0"/>
              <w:bottom w:val="single" w:color="000000" w:sz="6" w:space="0"/>
              <w:right w:val="single" w:color="000000" w:sz="6" w:space="0"/>
            </w:tcBorders>
            <w:shd w:val="clear" w:color="C0C0C0" w:fill="FFFFFF"/>
          </w:tcPr>
          <w:p w:rsidRPr="00CF3438" w:rsidR="003D2CBD" w:rsidP="00936B99" w:rsidRDefault="003D2CBD" w14:paraId="04ABDFFF" w14:textId="77777777">
            <w:pPr>
              <w:jc w:val="center"/>
              <w:rPr>
                <w:rFonts w:cs="Arial"/>
                <w:szCs w:val="22"/>
              </w:rPr>
            </w:pPr>
            <w:r w:rsidRPr="00CF3438">
              <w:rPr>
                <w:rFonts w:cs="Arial"/>
                <w:szCs w:val="22"/>
              </w:rPr>
              <w:t>(% by Weight)</w:t>
            </w:r>
          </w:p>
        </w:tc>
        <w:tc>
          <w:tcPr>
            <w:tcW w:w="2268" w:type="dxa"/>
            <w:tcBorders>
              <w:top w:val="single" w:color="000000" w:sz="6" w:space="0"/>
              <w:left w:val="single" w:color="000000" w:sz="6" w:space="0"/>
              <w:bottom w:val="single" w:color="000000" w:sz="6" w:space="0"/>
              <w:right w:val="single" w:color="000000" w:sz="6" w:space="0"/>
            </w:tcBorders>
            <w:shd w:val="clear" w:color="C0C0C0" w:fill="FFFFFF"/>
          </w:tcPr>
          <w:p w:rsidRPr="00CF3438" w:rsidR="003D2CBD" w:rsidP="00936B99" w:rsidRDefault="003D2CBD" w14:paraId="50BCF2CE" w14:textId="77777777">
            <w:pPr>
              <w:jc w:val="center"/>
              <w:rPr>
                <w:rFonts w:cs="Arial"/>
                <w:szCs w:val="22"/>
              </w:rPr>
            </w:pPr>
            <w:r w:rsidRPr="00CF3438">
              <w:rPr>
                <w:rFonts w:cs="Arial"/>
                <w:szCs w:val="22"/>
              </w:rPr>
              <w:t>Minimum</w:t>
            </w:r>
          </w:p>
        </w:tc>
        <w:tc>
          <w:tcPr>
            <w:tcW w:w="1980" w:type="dxa"/>
            <w:tcBorders>
              <w:top w:val="single" w:color="000000" w:sz="6" w:space="0"/>
              <w:left w:val="single" w:color="000000" w:sz="6" w:space="0"/>
              <w:bottom w:val="single" w:color="000000" w:sz="6" w:space="0"/>
              <w:right w:val="double" w:color="auto" w:sz="4" w:space="0"/>
            </w:tcBorders>
            <w:shd w:val="clear" w:color="C0C0C0" w:fill="FFFFFF"/>
          </w:tcPr>
          <w:p w:rsidRPr="00CF3438" w:rsidR="003D2CBD" w:rsidP="00936B99" w:rsidRDefault="003D2CBD" w14:paraId="7BBBB960" w14:textId="77777777">
            <w:pPr>
              <w:jc w:val="center"/>
              <w:rPr>
                <w:rFonts w:cs="Arial"/>
                <w:szCs w:val="22"/>
              </w:rPr>
            </w:pPr>
            <w:r w:rsidRPr="00CF3438">
              <w:rPr>
                <w:rFonts w:cs="Arial"/>
                <w:szCs w:val="22"/>
              </w:rPr>
              <w:t>Maximum</w:t>
            </w:r>
          </w:p>
        </w:tc>
      </w:tr>
      <w:tr w:rsidRPr="00CF3438" w:rsidR="003D2CBD" w:rsidTr="003D2CBD" w14:paraId="56BA85E9" w14:textId="77777777">
        <w:trPr>
          <w:jc w:val="center"/>
        </w:trPr>
        <w:tc>
          <w:tcPr>
            <w:tcW w:w="2016" w:type="dxa"/>
            <w:tcBorders>
              <w:left w:val="double" w:color="auto" w:sz="4" w:space="0"/>
              <w:right w:val="single" w:color="000000" w:sz="6" w:space="0"/>
            </w:tcBorders>
          </w:tcPr>
          <w:p w:rsidRPr="00CF3438" w:rsidR="003D2CBD" w:rsidP="00936B99" w:rsidRDefault="003D2CBD" w14:paraId="48AB54A7" w14:textId="77777777">
            <w:pPr>
              <w:jc w:val="center"/>
              <w:rPr>
                <w:rFonts w:cs="Arial"/>
                <w:szCs w:val="22"/>
              </w:rPr>
            </w:pPr>
            <w:r w:rsidRPr="00CF3438">
              <w:rPr>
                <w:rFonts w:cs="Arial"/>
                <w:szCs w:val="22"/>
              </w:rPr>
              <w:t>100</w:t>
            </w:r>
          </w:p>
        </w:tc>
        <w:tc>
          <w:tcPr>
            <w:tcW w:w="2268" w:type="dxa"/>
            <w:tcBorders>
              <w:left w:val="single" w:color="000000" w:sz="6" w:space="0"/>
              <w:right w:val="single" w:color="000000" w:sz="6" w:space="0"/>
            </w:tcBorders>
          </w:tcPr>
          <w:p w:rsidRPr="00CF3438" w:rsidR="003D2CBD" w:rsidP="00936B99" w:rsidRDefault="003D2CBD" w14:paraId="6FDB5E5C" w14:textId="77777777">
            <w:pPr>
              <w:jc w:val="center"/>
              <w:rPr>
                <w:rFonts w:cs="Arial"/>
                <w:szCs w:val="22"/>
              </w:rPr>
            </w:pPr>
            <w:r w:rsidRPr="00CF3438">
              <w:rPr>
                <w:rFonts w:cs="Arial"/>
                <w:szCs w:val="22"/>
              </w:rPr>
              <w:t>0.131 (#7 sieve)</w:t>
            </w:r>
          </w:p>
        </w:tc>
        <w:tc>
          <w:tcPr>
            <w:tcW w:w="1980" w:type="dxa"/>
            <w:tcBorders>
              <w:left w:val="single" w:color="000000" w:sz="6" w:space="0"/>
              <w:right w:val="double" w:color="auto" w:sz="4" w:space="0"/>
            </w:tcBorders>
          </w:tcPr>
          <w:p w:rsidRPr="00CF3438" w:rsidR="003D2CBD" w:rsidP="00936B99" w:rsidRDefault="003D2CBD" w14:paraId="4DBFEB81" w14:textId="77777777">
            <w:pPr>
              <w:jc w:val="center"/>
              <w:rPr>
                <w:rFonts w:cs="Arial"/>
                <w:szCs w:val="22"/>
              </w:rPr>
            </w:pPr>
            <w:r w:rsidRPr="00CF3438">
              <w:rPr>
                <w:rFonts w:cs="Arial"/>
                <w:szCs w:val="22"/>
              </w:rPr>
              <w:t>0.25</w:t>
            </w:r>
          </w:p>
        </w:tc>
      </w:tr>
      <w:tr w:rsidRPr="00CF3438" w:rsidR="003D2CBD" w:rsidTr="003D2CBD" w14:paraId="3CCDEC47" w14:textId="77777777">
        <w:trPr>
          <w:jc w:val="center"/>
        </w:trPr>
        <w:tc>
          <w:tcPr>
            <w:tcW w:w="2016" w:type="dxa"/>
            <w:tcBorders>
              <w:left w:val="double" w:color="auto" w:sz="4" w:space="0"/>
              <w:right w:val="single" w:color="000000" w:sz="6" w:space="0"/>
            </w:tcBorders>
          </w:tcPr>
          <w:p w:rsidRPr="00CF3438" w:rsidR="003D2CBD" w:rsidP="00936B99" w:rsidRDefault="003D2CBD" w14:paraId="4CB01183" w14:textId="77777777">
            <w:pPr>
              <w:jc w:val="center"/>
              <w:rPr>
                <w:rFonts w:cs="Arial"/>
                <w:szCs w:val="22"/>
              </w:rPr>
            </w:pPr>
            <w:r w:rsidRPr="00CF3438">
              <w:rPr>
                <w:rFonts w:cs="Arial"/>
                <w:szCs w:val="22"/>
              </w:rPr>
              <w:t>50</w:t>
            </w:r>
          </w:p>
        </w:tc>
        <w:tc>
          <w:tcPr>
            <w:tcW w:w="2268" w:type="dxa"/>
            <w:tcBorders>
              <w:left w:val="single" w:color="000000" w:sz="6" w:space="0"/>
              <w:right w:val="single" w:color="000000" w:sz="6" w:space="0"/>
            </w:tcBorders>
          </w:tcPr>
          <w:p w:rsidRPr="00CF3438" w:rsidR="003D2CBD" w:rsidP="00936B99" w:rsidRDefault="003D2CBD" w14:paraId="199CAE93" w14:textId="77777777">
            <w:pPr>
              <w:jc w:val="center"/>
              <w:rPr>
                <w:rFonts w:cs="Arial"/>
                <w:szCs w:val="22"/>
              </w:rPr>
            </w:pPr>
            <w:r w:rsidRPr="00CF3438">
              <w:rPr>
                <w:rFonts w:cs="Arial"/>
                <w:szCs w:val="22"/>
              </w:rPr>
              <w:t>0.033 (#20 sieve)</w:t>
            </w:r>
          </w:p>
        </w:tc>
        <w:tc>
          <w:tcPr>
            <w:tcW w:w="1980" w:type="dxa"/>
            <w:tcBorders>
              <w:left w:val="single" w:color="000000" w:sz="6" w:space="0"/>
              <w:right w:val="double" w:color="auto" w:sz="4" w:space="0"/>
            </w:tcBorders>
          </w:tcPr>
          <w:p w:rsidRPr="00CF3438" w:rsidR="003D2CBD" w:rsidP="00936B99" w:rsidRDefault="003D2CBD" w14:paraId="2AE20B08" w14:textId="77777777">
            <w:pPr>
              <w:jc w:val="center"/>
              <w:rPr>
                <w:rFonts w:cs="Arial"/>
                <w:szCs w:val="22"/>
              </w:rPr>
            </w:pPr>
            <w:r w:rsidRPr="00CF3438">
              <w:rPr>
                <w:rFonts w:cs="Arial"/>
                <w:szCs w:val="22"/>
              </w:rPr>
              <w:t>0.079 (#10 sieve)</w:t>
            </w:r>
          </w:p>
        </w:tc>
      </w:tr>
      <w:tr w:rsidRPr="00CF3438" w:rsidR="003D2CBD" w:rsidTr="003D2CBD" w14:paraId="0AC467A8" w14:textId="77777777">
        <w:trPr>
          <w:jc w:val="center"/>
        </w:trPr>
        <w:tc>
          <w:tcPr>
            <w:tcW w:w="2016" w:type="dxa"/>
            <w:tcBorders>
              <w:left w:val="double" w:color="auto" w:sz="4" w:space="0"/>
              <w:bottom w:val="double" w:color="auto" w:sz="4" w:space="0"/>
              <w:right w:val="single" w:color="000000" w:sz="6" w:space="0"/>
            </w:tcBorders>
          </w:tcPr>
          <w:p w:rsidRPr="00CF3438" w:rsidR="003D2CBD" w:rsidP="00936B99" w:rsidRDefault="003D2CBD" w14:paraId="42EE2660" w14:textId="77777777">
            <w:pPr>
              <w:jc w:val="center"/>
              <w:rPr>
                <w:rFonts w:cs="Arial"/>
                <w:szCs w:val="22"/>
              </w:rPr>
            </w:pPr>
            <w:r w:rsidRPr="00CF3438">
              <w:rPr>
                <w:rFonts w:cs="Arial"/>
                <w:szCs w:val="22"/>
              </w:rPr>
              <w:t>15</w:t>
            </w:r>
          </w:p>
        </w:tc>
        <w:tc>
          <w:tcPr>
            <w:tcW w:w="2268" w:type="dxa"/>
            <w:tcBorders>
              <w:left w:val="single" w:color="000000" w:sz="6" w:space="0"/>
              <w:bottom w:val="double" w:color="auto" w:sz="4" w:space="0"/>
              <w:right w:val="single" w:color="000000" w:sz="6" w:space="0"/>
            </w:tcBorders>
          </w:tcPr>
          <w:p w:rsidRPr="00CF3438" w:rsidR="003D2CBD" w:rsidP="00936B99" w:rsidRDefault="003D2CBD" w14:paraId="45430EC3" w14:textId="77777777">
            <w:pPr>
              <w:jc w:val="center"/>
              <w:rPr>
                <w:rFonts w:cs="Arial"/>
                <w:szCs w:val="22"/>
              </w:rPr>
            </w:pPr>
            <w:r w:rsidRPr="00CF3438">
              <w:rPr>
                <w:rFonts w:cs="Arial"/>
                <w:szCs w:val="22"/>
              </w:rPr>
              <w:t>0.003 (#200 sieve)</w:t>
            </w:r>
          </w:p>
        </w:tc>
        <w:tc>
          <w:tcPr>
            <w:tcW w:w="1980" w:type="dxa"/>
            <w:tcBorders>
              <w:left w:val="single" w:color="000000" w:sz="6" w:space="0"/>
              <w:bottom w:val="double" w:color="auto" w:sz="4" w:space="0"/>
              <w:right w:val="double" w:color="auto" w:sz="4" w:space="0"/>
            </w:tcBorders>
          </w:tcPr>
          <w:p w:rsidRPr="00CF3438" w:rsidR="003D2CBD" w:rsidP="00936B99" w:rsidRDefault="003D2CBD" w14:paraId="389A192B" w14:textId="77777777">
            <w:pPr>
              <w:jc w:val="center"/>
              <w:rPr>
                <w:rFonts w:cs="Arial"/>
                <w:szCs w:val="22"/>
              </w:rPr>
            </w:pPr>
            <w:r w:rsidRPr="00CF3438">
              <w:rPr>
                <w:rFonts w:cs="Arial"/>
                <w:szCs w:val="22"/>
              </w:rPr>
              <w:t>0.007 (#80 sieve)</w:t>
            </w:r>
          </w:p>
        </w:tc>
      </w:tr>
    </w:tbl>
    <w:p w:rsidRPr="00CF3438" w:rsidR="00BD7E96" w:rsidP="00936B99" w:rsidRDefault="00BD7E96" w14:paraId="65AD1D06" w14:textId="77777777">
      <w:pPr>
        <w:tabs>
          <w:tab w:val="left" w:pos="720"/>
        </w:tabs>
        <w:autoSpaceDE w:val="0"/>
        <w:autoSpaceDN w:val="0"/>
        <w:adjustRightInd w:val="0"/>
        <w:ind w:left="720"/>
        <w:jc w:val="both"/>
        <w:rPr>
          <w:rFonts w:cs="Arial"/>
          <w:b/>
          <w:szCs w:val="22"/>
        </w:rPr>
      </w:pPr>
    </w:p>
    <w:p w:rsidRPr="00CF3438" w:rsidR="004609E7" w:rsidP="00936B99" w:rsidRDefault="004609E7" w14:paraId="1476629A" w14:textId="132EAE73">
      <w:pPr>
        <w:autoSpaceDE w:val="0"/>
        <w:autoSpaceDN w:val="0"/>
        <w:adjustRightInd w:val="0"/>
        <w:ind w:left="1440"/>
        <w:jc w:val="both"/>
        <w:rPr>
          <w:rFonts w:cs="Arial"/>
          <w:b/>
          <w:szCs w:val="22"/>
        </w:rPr>
      </w:pPr>
      <w:r w:rsidRPr="00CF3438">
        <w:rPr>
          <w:rFonts w:cs="Arial"/>
          <w:b/>
          <w:szCs w:val="22"/>
        </w:rPr>
        <w:t>Spawning Gravels Gradation</w:t>
      </w:r>
    </w:p>
    <w:p w:rsidRPr="00CF3438" w:rsidR="00C5186D" w:rsidP="00936B99" w:rsidRDefault="00C5186D" w14:paraId="00E732E5" w14:textId="77777777">
      <w:pPr>
        <w:autoSpaceDE w:val="0"/>
        <w:autoSpaceDN w:val="0"/>
        <w:adjustRightInd w:val="0"/>
        <w:ind w:left="1440"/>
        <w:jc w:val="both"/>
        <w:rPr>
          <w:rFonts w:cs="Arial"/>
          <w:b/>
          <w:szCs w:val="22"/>
        </w:rPr>
      </w:pPr>
    </w:p>
    <w:p w:rsidRPr="00CF3438" w:rsidR="006A1659" w:rsidP="00936B99" w:rsidRDefault="00C5186D" w14:paraId="1CB159B5" w14:textId="668A9683">
      <w:pPr>
        <w:autoSpaceDE w:val="0"/>
        <w:autoSpaceDN w:val="0"/>
        <w:adjustRightInd w:val="0"/>
        <w:jc w:val="both"/>
        <w:rPr>
          <w:rFonts w:cs="Arial"/>
          <w:b/>
          <w:szCs w:val="22"/>
        </w:rPr>
      </w:pPr>
      <w:r w:rsidRPr="00CF3438">
        <w:rPr>
          <w:rFonts w:cs="Arial"/>
          <w:b/>
          <w:szCs w:val="22"/>
        </w:rPr>
        <w:tab/>
      </w:r>
      <w:r w:rsidRPr="00CF3438" w:rsidR="00E81BE5">
        <w:rPr>
          <w:rFonts w:cs="Arial"/>
          <w:b/>
          <w:i/>
          <w:iCs/>
          <w:color w:val="FF0000"/>
          <w:szCs w:val="22"/>
        </w:rPr>
        <w:t>(Designer Note: Specify which spawning gravel is appropriate for the project.)</w:t>
      </w:r>
    </w:p>
    <w:tbl>
      <w:tblPr>
        <w:tblW w:w="9450" w:type="dxa"/>
        <w:tblLayout w:type="fixed"/>
        <w:tblLook w:val="04A0" w:firstRow="1" w:lastRow="0" w:firstColumn="1" w:lastColumn="0" w:noHBand="0" w:noVBand="1"/>
      </w:tblPr>
      <w:tblGrid>
        <w:gridCol w:w="3105"/>
        <w:gridCol w:w="1300"/>
        <w:gridCol w:w="1170"/>
        <w:gridCol w:w="1535"/>
        <w:gridCol w:w="1170"/>
        <w:gridCol w:w="1170"/>
      </w:tblGrid>
      <w:tr w:rsidRPr="00CF3438" w:rsidR="002E51A6" w:rsidTr="235BA796" w14:paraId="43B1647C" w14:textId="77777777">
        <w:trPr>
          <w:trHeight w:val="620"/>
        </w:trPr>
        <w:tc>
          <w:tcPr>
            <w:tcW w:w="3105" w:type="dxa"/>
            <w:shd w:val="clear" w:color="auto" w:fill="auto"/>
            <w:tcMar/>
          </w:tcPr>
          <w:p w:rsidRPr="00CF3438" w:rsidR="002B6860" w:rsidP="00936B99" w:rsidRDefault="002B6860" w14:paraId="5ACB2B3A" w14:textId="77777777">
            <w:pPr>
              <w:rPr>
                <w:rFonts w:cs="Arial"/>
                <w:szCs w:val="22"/>
              </w:rPr>
            </w:pPr>
          </w:p>
        </w:tc>
        <w:tc>
          <w:tcPr>
            <w:tcW w:w="1300" w:type="dxa"/>
            <w:tcBorders>
              <w:bottom w:val="double" w:color="auto" w:sz="4" w:space="0"/>
            </w:tcBorders>
            <w:shd w:val="clear" w:color="auto" w:fill="auto"/>
            <w:tcMar/>
            <w:vAlign w:val="bottom"/>
          </w:tcPr>
          <w:p w:rsidRPr="00CF3438" w:rsidR="002B6860" w:rsidP="00936B99" w:rsidRDefault="002B6860" w14:paraId="3F462BEF" w14:textId="77777777">
            <w:pPr>
              <w:spacing w:after="120"/>
              <w:jc w:val="center"/>
              <w:rPr>
                <w:rFonts w:cs="Arial"/>
                <w:szCs w:val="22"/>
              </w:rPr>
            </w:pPr>
            <w:r w:rsidRPr="00CF3438">
              <w:rPr>
                <w:rFonts w:cs="Arial"/>
                <w:szCs w:val="22"/>
              </w:rPr>
              <w:t>Chinook</w:t>
            </w:r>
          </w:p>
        </w:tc>
        <w:tc>
          <w:tcPr>
            <w:tcW w:w="1170" w:type="dxa"/>
            <w:tcBorders>
              <w:bottom w:val="double" w:color="auto" w:sz="4" w:space="0"/>
            </w:tcBorders>
            <w:shd w:val="clear" w:color="auto" w:fill="auto"/>
            <w:tcMar/>
            <w:vAlign w:val="bottom"/>
          </w:tcPr>
          <w:p w:rsidRPr="00CF3438" w:rsidR="002B6860" w:rsidP="00936B99" w:rsidRDefault="002B6860" w14:paraId="02103DD4" w14:textId="77777777">
            <w:pPr>
              <w:spacing w:after="120"/>
              <w:jc w:val="center"/>
              <w:rPr>
                <w:rFonts w:cs="Arial"/>
                <w:szCs w:val="22"/>
              </w:rPr>
            </w:pPr>
            <w:r w:rsidRPr="00CF3438">
              <w:rPr>
                <w:rFonts w:cs="Arial"/>
                <w:szCs w:val="22"/>
              </w:rPr>
              <w:t>Coho</w:t>
            </w:r>
          </w:p>
        </w:tc>
        <w:tc>
          <w:tcPr>
            <w:tcW w:w="1535" w:type="dxa"/>
            <w:tcBorders>
              <w:bottom w:val="double" w:color="auto" w:sz="4" w:space="0"/>
            </w:tcBorders>
            <w:shd w:val="clear" w:color="auto" w:fill="auto"/>
            <w:tcMar/>
            <w:vAlign w:val="bottom"/>
          </w:tcPr>
          <w:p w:rsidRPr="00CF3438" w:rsidR="002B6860" w:rsidP="00936B99" w:rsidRDefault="002B6860" w14:paraId="4420A4DD" w14:textId="77777777">
            <w:pPr>
              <w:spacing w:after="120"/>
              <w:jc w:val="center"/>
              <w:rPr>
                <w:rFonts w:cs="Arial"/>
                <w:szCs w:val="22"/>
              </w:rPr>
            </w:pPr>
            <w:r w:rsidRPr="00CF3438">
              <w:rPr>
                <w:rFonts w:cs="Arial"/>
                <w:szCs w:val="22"/>
              </w:rPr>
              <w:t>Steelhead</w:t>
            </w:r>
          </w:p>
        </w:tc>
        <w:tc>
          <w:tcPr>
            <w:tcW w:w="1170" w:type="dxa"/>
            <w:tcBorders>
              <w:bottom w:val="double" w:color="auto" w:sz="4" w:space="0"/>
            </w:tcBorders>
            <w:shd w:val="clear" w:color="auto" w:fill="auto"/>
            <w:tcMar/>
            <w:vAlign w:val="bottom"/>
          </w:tcPr>
          <w:p w:rsidRPr="00CF3438" w:rsidR="002B6860" w:rsidP="00936B99" w:rsidRDefault="002B6860" w14:paraId="33618AA1" w14:textId="77777777">
            <w:pPr>
              <w:spacing w:after="120"/>
              <w:jc w:val="center"/>
              <w:rPr>
                <w:rFonts w:cs="Arial"/>
                <w:szCs w:val="22"/>
              </w:rPr>
            </w:pPr>
            <w:r w:rsidRPr="00CF3438">
              <w:rPr>
                <w:rFonts w:cs="Arial"/>
                <w:szCs w:val="22"/>
              </w:rPr>
              <w:t>Resident Trout</w:t>
            </w:r>
          </w:p>
        </w:tc>
        <w:tc>
          <w:tcPr>
            <w:tcW w:w="1170" w:type="dxa"/>
            <w:tcBorders>
              <w:bottom w:val="double" w:color="auto" w:sz="4" w:space="0"/>
            </w:tcBorders>
            <w:shd w:val="clear" w:color="auto" w:fill="auto"/>
            <w:tcMar/>
            <w:vAlign w:val="bottom"/>
          </w:tcPr>
          <w:p w:rsidRPr="00CF3438" w:rsidR="002B6860" w:rsidP="00936B99" w:rsidRDefault="002B6860" w14:paraId="401012E3" w14:textId="77777777">
            <w:pPr>
              <w:spacing w:after="120"/>
              <w:jc w:val="center"/>
              <w:rPr>
                <w:rFonts w:cs="Arial"/>
                <w:szCs w:val="22"/>
              </w:rPr>
            </w:pPr>
            <w:r w:rsidRPr="00CF3438">
              <w:rPr>
                <w:rFonts w:cs="Arial"/>
                <w:szCs w:val="22"/>
              </w:rPr>
              <w:t>Pacific Lamprey</w:t>
            </w:r>
          </w:p>
        </w:tc>
      </w:tr>
      <w:tr w:rsidRPr="00CF3438" w:rsidR="002E51A6" w:rsidTr="235BA796" w14:paraId="57913A98" w14:textId="77777777">
        <w:tc>
          <w:tcPr>
            <w:tcW w:w="3105" w:type="dxa"/>
            <w:tcBorders>
              <w:right w:val="double" w:color="auto" w:sz="4" w:space="0"/>
            </w:tcBorders>
            <w:shd w:val="clear" w:color="auto" w:fill="auto"/>
            <w:tcMar/>
          </w:tcPr>
          <w:p w:rsidRPr="00CF3438" w:rsidR="002B6860" w:rsidP="00936B99" w:rsidRDefault="002B6860" w14:paraId="0768B09B" w14:textId="77777777">
            <w:pPr>
              <w:spacing w:before="20" w:after="40"/>
              <w:jc w:val="right"/>
              <w:rPr>
                <w:rFonts w:cs="Arial"/>
                <w:szCs w:val="22"/>
              </w:rPr>
            </w:pPr>
            <w:r w:rsidRPr="00CF3438">
              <w:rPr>
                <w:rFonts w:cs="Arial"/>
                <w:szCs w:val="22"/>
              </w:rPr>
              <w:t>Substrate Mix Size Range (inch)</w:t>
            </w:r>
          </w:p>
        </w:tc>
        <w:tc>
          <w:tcPr>
            <w:tcW w:w="1300" w:type="dxa"/>
            <w:tcBorders>
              <w:top w:val="double" w:color="auto" w:sz="4" w:space="0"/>
              <w:left w:val="double" w:color="auto" w:sz="4" w:space="0"/>
              <w:bottom w:val="single" w:color="auto" w:sz="4" w:space="0"/>
              <w:right w:val="single" w:color="auto" w:sz="4" w:space="0"/>
            </w:tcBorders>
            <w:shd w:val="clear" w:color="auto" w:fill="auto"/>
            <w:tcMar/>
          </w:tcPr>
          <w:p w:rsidRPr="00CF3438" w:rsidR="002B6860" w:rsidP="00936B99" w:rsidRDefault="002B6860" w14:paraId="564BEFB1" w14:textId="77777777">
            <w:pPr>
              <w:spacing w:before="20" w:after="40"/>
              <w:jc w:val="center"/>
              <w:rPr>
                <w:rFonts w:cs="Arial"/>
                <w:szCs w:val="22"/>
              </w:rPr>
            </w:pPr>
            <w:r w:rsidRPr="00CF3438">
              <w:rPr>
                <w:rFonts w:cs="Arial"/>
                <w:szCs w:val="22"/>
              </w:rPr>
              <w:t>0.8 – 4.2</w:t>
            </w:r>
          </w:p>
        </w:tc>
        <w:tc>
          <w:tcPr>
            <w:tcW w:w="1170" w:type="dxa"/>
            <w:tcBorders>
              <w:top w:val="doub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3A373AC8" w14:textId="77777777">
            <w:pPr>
              <w:spacing w:before="20" w:after="40"/>
              <w:jc w:val="center"/>
              <w:rPr>
                <w:rFonts w:cs="Arial"/>
                <w:szCs w:val="22"/>
              </w:rPr>
            </w:pPr>
            <w:r w:rsidRPr="00CF3438">
              <w:rPr>
                <w:rFonts w:cs="Arial"/>
                <w:szCs w:val="22"/>
              </w:rPr>
              <w:t>0.5 – 4.0</w:t>
            </w:r>
          </w:p>
        </w:tc>
        <w:tc>
          <w:tcPr>
            <w:tcW w:w="1535" w:type="dxa"/>
            <w:tcBorders>
              <w:top w:val="doub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73D6F08E" w14:textId="77777777">
            <w:pPr>
              <w:spacing w:before="20" w:after="40"/>
              <w:jc w:val="center"/>
              <w:rPr>
                <w:rFonts w:cs="Arial"/>
                <w:szCs w:val="22"/>
              </w:rPr>
            </w:pPr>
            <w:r w:rsidRPr="00CF3438">
              <w:rPr>
                <w:rFonts w:cs="Arial"/>
                <w:szCs w:val="22"/>
              </w:rPr>
              <w:t>0.25 – 0.4</w:t>
            </w:r>
          </w:p>
        </w:tc>
        <w:tc>
          <w:tcPr>
            <w:tcW w:w="1170" w:type="dxa"/>
            <w:tcBorders>
              <w:top w:val="doub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17D778FD" w14:textId="77777777">
            <w:pPr>
              <w:spacing w:before="20" w:after="40"/>
              <w:jc w:val="center"/>
              <w:rPr>
                <w:rFonts w:cs="Arial"/>
                <w:szCs w:val="22"/>
              </w:rPr>
            </w:pPr>
            <w:r w:rsidRPr="00CF3438">
              <w:rPr>
                <w:rFonts w:cs="Arial"/>
                <w:szCs w:val="22"/>
              </w:rPr>
              <w:t>0.25 – 2.0</w:t>
            </w:r>
          </w:p>
        </w:tc>
        <w:tc>
          <w:tcPr>
            <w:tcW w:w="1170" w:type="dxa"/>
            <w:tcBorders>
              <w:top w:val="double" w:color="auto" w:sz="4" w:space="0"/>
              <w:left w:val="single" w:color="auto" w:sz="4" w:space="0"/>
              <w:bottom w:val="single" w:color="auto" w:sz="4" w:space="0"/>
              <w:right w:val="double" w:color="auto" w:sz="4" w:space="0"/>
            </w:tcBorders>
            <w:shd w:val="clear" w:color="auto" w:fill="auto"/>
            <w:tcMar/>
          </w:tcPr>
          <w:p w:rsidRPr="00CF3438" w:rsidR="002B6860" w:rsidP="00936B99" w:rsidRDefault="002B6860" w14:paraId="40495010" w14:textId="77777777">
            <w:pPr>
              <w:spacing w:before="20" w:after="40"/>
              <w:jc w:val="center"/>
              <w:rPr>
                <w:rFonts w:cs="Arial"/>
                <w:szCs w:val="22"/>
              </w:rPr>
            </w:pPr>
            <w:r w:rsidRPr="00CF3438">
              <w:rPr>
                <w:rFonts w:cs="Arial"/>
                <w:szCs w:val="22"/>
              </w:rPr>
              <w:t>0.25 – 2.0</w:t>
            </w:r>
          </w:p>
        </w:tc>
      </w:tr>
      <w:tr w:rsidRPr="00CF3438" w:rsidR="002E51A6" w:rsidTr="235BA796" w14:paraId="6B48437E" w14:textId="77777777">
        <w:tc>
          <w:tcPr>
            <w:tcW w:w="3105" w:type="dxa"/>
            <w:tcBorders>
              <w:right w:val="double" w:color="auto" w:sz="4" w:space="0"/>
            </w:tcBorders>
            <w:shd w:val="clear" w:color="auto" w:fill="auto"/>
            <w:tcMar/>
          </w:tcPr>
          <w:p w:rsidRPr="00CF3438" w:rsidR="002B6860" w:rsidP="00936B99" w:rsidRDefault="002B6860" w14:paraId="7981CFAD" w14:textId="77777777">
            <w:pPr>
              <w:spacing w:before="20" w:after="40"/>
              <w:jc w:val="right"/>
              <w:rPr>
                <w:rFonts w:cs="Arial"/>
                <w:szCs w:val="22"/>
              </w:rPr>
            </w:pPr>
            <w:r w:rsidRPr="00CF3438">
              <w:rPr>
                <w:rFonts w:cs="Arial"/>
                <w:szCs w:val="22"/>
              </w:rPr>
              <w:t>Percent (Fines)</w:t>
            </w:r>
          </w:p>
        </w:tc>
        <w:tc>
          <w:tcPr>
            <w:tcW w:w="1300" w:type="dxa"/>
            <w:tcBorders>
              <w:top w:val="single" w:color="auto" w:sz="4" w:space="0"/>
              <w:left w:val="double" w:color="auto" w:sz="4" w:space="0"/>
              <w:bottom w:val="single" w:color="auto" w:sz="4" w:space="0"/>
              <w:right w:val="single" w:color="auto" w:sz="4" w:space="0"/>
            </w:tcBorders>
            <w:shd w:val="clear" w:color="auto" w:fill="auto"/>
            <w:tcMar/>
          </w:tcPr>
          <w:p w:rsidRPr="00CF3438" w:rsidR="002B6860" w:rsidP="00936B99" w:rsidRDefault="002B6860" w14:paraId="040926B9" w14:textId="77777777">
            <w:pPr>
              <w:spacing w:before="20" w:after="40"/>
              <w:jc w:val="center"/>
              <w:rPr>
                <w:rFonts w:cs="Arial"/>
                <w:szCs w:val="22"/>
              </w:rPr>
            </w:pPr>
            <w:r w:rsidRPr="00CF3438">
              <w:rPr>
                <w:rFonts w:cs="Arial"/>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6E1F38E2" w14:textId="77777777">
            <w:pPr>
              <w:spacing w:before="20" w:after="40"/>
              <w:jc w:val="center"/>
              <w:rPr>
                <w:rFonts w:cs="Arial"/>
                <w:szCs w:val="22"/>
              </w:rPr>
            </w:pPr>
            <w:r w:rsidRPr="00CF3438">
              <w:rPr>
                <w:rFonts w:cs="Arial"/>
                <w:szCs w:val="22"/>
              </w:rPr>
              <w:t>8</w:t>
            </w:r>
          </w:p>
        </w:tc>
        <w:tc>
          <w:tcPr>
            <w:tcW w:w="1535"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3ED6205A" w14:textId="77777777">
            <w:pPr>
              <w:spacing w:before="20" w:after="40"/>
              <w:jc w:val="center"/>
              <w:rPr>
                <w:rFonts w:cs="Arial"/>
                <w:szCs w:val="22"/>
              </w:rPr>
            </w:pPr>
            <w:r w:rsidRPr="00CF3438">
              <w:rPr>
                <w:rFonts w:cs="Arial"/>
                <w:szCs w:val="22"/>
              </w:rPr>
              <w:t>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37A3E60D" w14:textId="77777777">
            <w:pPr>
              <w:spacing w:before="20" w:after="40"/>
              <w:jc w:val="center"/>
              <w:rPr>
                <w:rFonts w:cs="Arial"/>
                <w:szCs w:val="22"/>
              </w:rPr>
            </w:pPr>
            <w:r w:rsidRPr="00CF3438">
              <w:rPr>
                <w:rFonts w:cs="Arial"/>
                <w:szCs w:val="22"/>
              </w:rPr>
              <w:t>5</w:t>
            </w:r>
          </w:p>
        </w:tc>
        <w:tc>
          <w:tcPr>
            <w:tcW w:w="1170" w:type="dxa"/>
            <w:tcBorders>
              <w:top w:val="single" w:color="auto" w:sz="4" w:space="0"/>
              <w:left w:val="single" w:color="auto" w:sz="4" w:space="0"/>
              <w:bottom w:val="single" w:color="auto" w:sz="4" w:space="0"/>
              <w:right w:val="double" w:color="auto" w:sz="4" w:space="0"/>
            </w:tcBorders>
            <w:shd w:val="clear" w:color="auto" w:fill="auto"/>
            <w:tcMar/>
          </w:tcPr>
          <w:p w:rsidRPr="00CF3438" w:rsidR="002B6860" w:rsidP="00936B99" w:rsidRDefault="002B6860" w14:paraId="25BD53E5" w14:textId="77777777">
            <w:pPr>
              <w:spacing w:before="20" w:after="40"/>
              <w:jc w:val="center"/>
              <w:rPr>
                <w:rFonts w:cs="Arial"/>
                <w:szCs w:val="22"/>
              </w:rPr>
            </w:pPr>
            <w:r w:rsidRPr="00CF3438">
              <w:rPr>
                <w:rFonts w:cs="Arial"/>
                <w:szCs w:val="22"/>
              </w:rPr>
              <w:t>5</w:t>
            </w:r>
          </w:p>
        </w:tc>
      </w:tr>
      <w:tr w:rsidRPr="00CF3438" w:rsidR="002E51A6" w:rsidTr="235BA796" w14:paraId="5094BEDF" w14:textId="77777777">
        <w:tc>
          <w:tcPr>
            <w:tcW w:w="3105" w:type="dxa"/>
            <w:tcBorders>
              <w:right w:val="double" w:color="auto" w:sz="4" w:space="0"/>
            </w:tcBorders>
            <w:shd w:val="clear" w:color="auto" w:fill="auto"/>
            <w:tcMar/>
          </w:tcPr>
          <w:p w:rsidRPr="00CF3438" w:rsidR="002B6860" w:rsidP="00936B99" w:rsidRDefault="002B6860" w14:paraId="4E5227AB" w14:textId="77777777">
            <w:pPr>
              <w:spacing w:before="20" w:after="40"/>
              <w:jc w:val="right"/>
              <w:rPr>
                <w:rFonts w:cs="Arial"/>
                <w:szCs w:val="22"/>
              </w:rPr>
            </w:pPr>
            <w:r w:rsidRPr="00CF3438">
              <w:rPr>
                <w:rFonts w:cs="Arial"/>
                <w:szCs w:val="22"/>
              </w:rPr>
              <w:t>Percent (0.1 – 0.5 inch)</w:t>
            </w:r>
          </w:p>
        </w:tc>
        <w:tc>
          <w:tcPr>
            <w:tcW w:w="1300" w:type="dxa"/>
            <w:tcBorders>
              <w:top w:val="single" w:color="auto" w:sz="4" w:space="0"/>
              <w:left w:val="double" w:color="auto" w:sz="4" w:space="0"/>
              <w:bottom w:val="single" w:color="auto" w:sz="4" w:space="0"/>
              <w:right w:val="single" w:color="auto" w:sz="4" w:space="0"/>
            </w:tcBorders>
            <w:shd w:val="clear" w:color="auto" w:fill="auto"/>
            <w:tcMar/>
          </w:tcPr>
          <w:p w:rsidRPr="00CF3438" w:rsidR="002B6860" w:rsidP="00936B99" w:rsidRDefault="002B6860" w14:paraId="40C89E5E" w14:textId="77777777">
            <w:pPr>
              <w:spacing w:before="20" w:after="40"/>
              <w:jc w:val="center"/>
              <w:rPr>
                <w:rFonts w:cs="Arial"/>
                <w:szCs w:val="22"/>
              </w:rPr>
            </w:pPr>
            <w:r w:rsidRPr="00CF3438">
              <w:rPr>
                <w:rFonts w:cs="Arial"/>
                <w:szCs w:val="22"/>
              </w:rPr>
              <w:t>19</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6B704E6B" w14:textId="77777777">
            <w:pPr>
              <w:spacing w:before="20" w:after="40"/>
              <w:jc w:val="center"/>
              <w:rPr>
                <w:rFonts w:cs="Arial"/>
                <w:szCs w:val="22"/>
              </w:rPr>
            </w:pPr>
            <w:r w:rsidRPr="00CF3438">
              <w:rPr>
                <w:rFonts w:cs="Arial"/>
                <w:szCs w:val="22"/>
              </w:rPr>
              <w:t>23</w:t>
            </w:r>
          </w:p>
        </w:tc>
        <w:tc>
          <w:tcPr>
            <w:tcW w:w="1535"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4E7D49A5" w14:textId="77777777">
            <w:pPr>
              <w:spacing w:before="20" w:after="40"/>
              <w:jc w:val="center"/>
              <w:rPr>
                <w:rFonts w:cs="Arial"/>
                <w:szCs w:val="22"/>
              </w:rPr>
            </w:pPr>
            <w:r w:rsidRPr="00CF3438">
              <w:rPr>
                <w:rFonts w:cs="Arial"/>
                <w:szCs w:val="22"/>
              </w:rPr>
              <w:t>15</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377F12A3" w14:textId="77777777">
            <w:pPr>
              <w:spacing w:before="20" w:after="40"/>
              <w:jc w:val="center"/>
              <w:rPr>
                <w:rFonts w:cs="Arial"/>
                <w:szCs w:val="22"/>
              </w:rPr>
            </w:pPr>
            <w:r w:rsidRPr="00CF3438">
              <w:rPr>
                <w:rFonts w:cs="Arial"/>
                <w:szCs w:val="22"/>
              </w:rPr>
              <w:t>30</w:t>
            </w:r>
          </w:p>
        </w:tc>
        <w:tc>
          <w:tcPr>
            <w:tcW w:w="1170" w:type="dxa"/>
            <w:tcBorders>
              <w:top w:val="single" w:color="auto" w:sz="4" w:space="0"/>
              <w:left w:val="single" w:color="auto" w:sz="4" w:space="0"/>
              <w:bottom w:val="single" w:color="auto" w:sz="4" w:space="0"/>
              <w:right w:val="double" w:color="auto" w:sz="4" w:space="0"/>
            </w:tcBorders>
            <w:shd w:val="clear" w:color="auto" w:fill="auto"/>
            <w:tcMar/>
          </w:tcPr>
          <w:p w:rsidRPr="00CF3438" w:rsidR="002B6860" w:rsidP="00936B99" w:rsidRDefault="002B6860" w14:paraId="20FACCEF" w14:textId="77777777">
            <w:pPr>
              <w:spacing w:before="20" w:after="40"/>
              <w:jc w:val="center"/>
              <w:rPr>
                <w:rFonts w:cs="Arial"/>
                <w:szCs w:val="22"/>
              </w:rPr>
            </w:pPr>
            <w:r w:rsidRPr="00CF3438">
              <w:rPr>
                <w:rFonts w:cs="Arial"/>
                <w:szCs w:val="22"/>
              </w:rPr>
              <w:t>20</w:t>
            </w:r>
          </w:p>
        </w:tc>
      </w:tr>
      <w:tr w:rsidRPr="00CF3438" w:rsidR="002E51A6" w:rsidTr="235BA796" w14:paraId="76B586DD" w14:textId="77777777">
        <w:tc>
          <w:tcPr>
            <w:tcW w:w="3105" w:type="dxa"/>
            <w:tcBorders>
              <w:right w:val="double" w:color="auto" w:sz="4" w:space="0"/>
            </w:tcBorders>
            <w:shd w:val="clear" w:color="auto" w:fill="auto"/>
            <w:tcMar/>
          </w:tcPr>
          <w:p w:rsidRPr="00CF3438" w:rsidR="002B6860" w:rsidP="00936B99" w:rsidRDefault="002B6860" w14:paraId="756B46E0" w14:textId="77777777">
            <w:pPr>
              <w:spacing w:before="20" w:after="40"/>
              <w:jc w:val="right"/>
              <w:rPr>
                <w:rFonts w:cs="Arial"/>
                <w:szCs w:val="22"/>
              </w:rPr>
            </w:pPr>
            <w:r w:rsidRPr="00CF3438">
              <w:rPr>
                <w:rFonts w:cs="Arial"/>
                <w:szCs w:val="22"/>
              </w:rPr>
              <w:t>Percent (0.6 – 2.0 inch)</w:t>
            </w:r>
          </w:p>
        </w:tc>
        <w:tc>
          <w:tcPr>
            <w:tcW w:w="1300" w:type="dxa"/>
            <w:tcBorders>
              <w:top w:val="single" w:color="auto" w:sz="4" w:space="0"/>
              <w:left w:val="double" w:color="auto" w:sz="4" w:space="0"/>
              <w:bottom w:val="single" w:color="auto" w:sz="4" w:space="0"/>
              <w:right w:val="single" w:color="auto" w:sz="4" w:space="0"/>
            </w:tcBorders>
            <w:shd w:val="clear" w:color="auto" w:fill="auto"/>
            <w:tcMar/>
          </w:tcPr>
          <w:p w:rsidRPr="00CF3438" w:rsidR="002B6860" w:rsidP="00936B99" w:rsidRDefault="002B6860" w14:paraId="2F8B05B9" w14:textId="77777777">
            <w:pPr>
              <w:spacing w:before="20" w:after="40"/>
              <w:jc w:val="center"/>
              <w:rPr>
                <w:rFonts w:cs="Arial"/>
                <w:szCs w:val="22"/>
              </w:rPr>
            </w:pPr>
            <w:r w:rsidRPr="00CF3438">
              <w:rPr>
                <w:rFonts w:cs="Arial"/>
                <w:szCs w:val="22"/>
              </w:rPr>
              <w:t>58</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036757E9" w14:textId="77777777">
            <w:pPr>
              <w:spacing w:before="20" w:after="40"/>
              <w:jc w:val="center"/>
              <w:rPr>
                <w:rFonts w:cs="Arial"/>
                <w:szCs w:val="22"/>
              </w:rPr>
            </w:pPr>
            <w:r w:rsidRPr="00CF3438">
              <w:rPr>
                <w:rFonts w:cs="Arial"/>
                <w:szCs w:val="22"/>
              </w:rPr>
              <w:t>43</w:t>
            </w:r>
          </w:p>
        </w:tc>
        <w:tc>
          <w:tcPr>
            <w:tcW w:w="1535"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2EA446FC" w14:textId="77777777">
            <w:pPr>
              <w:spacing w:before="20" w:after="40"/>
              <w:jc w:val="center"/>
              <w:rPr>
                <w:rFonts w:cs="Arial"/>
                <w:szCs w:val="22"/>
              </w:rPr>
            </w:pPr>
            <w:r w:rsidRPr="00CF3438">
              <w:rPr>
                <w:rFonts w:cs="Arial"/>
                <w:szCs w:val="22"/>
              </w:rPr>
              <w:t>52</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6F43F401" w14:textId="77777777">
            <w:pPr>
              <w:spacing w:before="20" w:after="40"/>
              <w:jc w:val="center"/>
              <w:rPr>
                <w:rFonts w:cs="Arial"/>
                <w:szCs w:val="22"/>
              </w:rPr>
            </w:pPr>
            <w:r w:rsidRPr="00CF3438">
              <w:rPr>
                <w:rFonts w:cs="Arial"/>
                <w:szCs w:val="22"/>
              </w:rPr>
              <w:t>60</w:t>
            </w:r>
          </w:p>
        </w:tc>
        <w:tc>
          <w:tcPr>
            <w:tcW w:w="1170" w:type="dxa"/>
            <w:tcBorders>
              <w:top w:val="single" w:color="auto" w:sz="4" w:space="0"/>
              <w:left w:val="single" w:color="auto" w:sz="4" w:space="0"/>
              <w:bottom w:val="single" w:color="auto" w:sz="4" w:space="0"/>
              <w:right w:val="double" w:color="auto" w:sz="4" w:space="0"/>
            </w:tcBorders>
            <w:shd w:val="clear" w:color="auto" w:fill="auto"/>
            <w:tcMar/>
          </w:tcPr>
          <w:p w:rsidRPr="00CF3438" w:rsidR="002B6860" w:rsidP="00936B99" w:rsidRDefault="002B6860" w14:paraId="1CF4CEFD" w14:textId="77777777">
            <w:pPr>
              <w:spacing w:before="20" w:after="40"/>
              <w:jc w:val="center"/>
              <w:rPr>
                <w:rFonts w:cs="Arial"/>
                <w:szCs w:val="22"/>
              </w:rPr>
            </w:pPr>
            <w:r w:rsidRPr="00CF3438">
              <w:rPr>
                <w:rFonts w:cs="Arial"/>
                <w:szCs w:val="22"/>
              </w:rPr>
              <w:t>60</w:t>
            </w:r>
          </w:p>
        </w:tc>
      </w:tr>
      <w:tr w:rsidRPr="00CF3438" w:rsidR="002E51A6" w:rsidTr="235BA796" w14:paraId="721873AB" w14:textId="77777777">
        <w:tc>
          <w:tcPr>
            <w:tcW w:w="3105" w:type="dxa"/>
            <w:tcBorders>
              <w:right w:val="double" w:color="auto" w:sz="4" w:space="0"/>
            </w:tcBorders>
            <w:shd w:val="clear" w:color="auto" w:fill="auto"/>
            <w:tcMar/>
          </w:tcPr>
          <w:p w:rsidRPr="00CF3438" w:rsidR="002B6860" w:rsidP="00936B99" w:rsidRDefault="002B6860" w14:paraId="2D03CD03" w14:textId="77777777">
            <w:pPr>
              <w:spacing w:before="20" w:after="40"/>
              <w:jc w:val="right"/>
              <w:rPr>
                <w:rFonts w:cs="Arial"/>
                <w:szCs w:val="22"/>
              </w:rPr>
            </w:pPr>
            <w:r w:rsidRPr="00CF3438">
              <w:rPr>
                <w:rFonts w:cs="Arial"/>
                <w:szCs w:val="22"/>
              </w:rPr>
              <w:t>Percent (2.1 – 4.0 inch)</w:t>
            </w:r>
          </w:p>
        </w:tc>
        <w:tc>
          <w:tcPr>
            <w:tcW w:w="1300" w:type="dxa"/>
            <w:tcBorders>
              <w:top w:val="single" w:color="auto" w:sz="4" w:space="0"/>
              <w:left w:val="double" w:color="auto" w:sz="4" w:space="0"/>
              <w:bottom w:val="single" w:color="auto" w:sz="4" w:space="0"/>
              <w:right w:val="single" w:color="auto" w:sz="4" w:space="0"/>
            </w:tcBorders>
            <w:shd w:val="clear" w:color="auto" w:fill="auto"/>
            <w:tcMar/>
          </w:tcPr>
          <w:p w:rsidRPr="00CF3438" w:rsidR="002B6860" w:rsidP="00936B99" w:rsidRDefault="002B6860" w14:paraId="05DCC855" w14:textId="77777777">
            <w:pPr>
              <w:spacing w:before="20" w:after="40"/>
              <w:jc w:val="center"/>
              <w:rPr>
                <w:rFonts w:cs="Arial"/>
                <w:szCs w:val="22"/>
              </w:rPr>
            </w:pPr>
            <w:r w:rsidRPr="00CF3438">
              <w:rPr>
                <w:rFonts w:cs="Arial"/>
                <w:szCs w:val="22"/>
              </w:rPr>
              <w:t>10</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01FE0900" w14:textId="77777777">
            <w:pPr>
              <w:spacing w:before="20" w:after="40"/>
              <w:jc w:val="center"/>
              <w:rPr>
                <w:rFonts w:cs="Arial"/>
                <w:szCs w:val="22"/>
              </w:rPr>
            </w:pPr>
            <w:r w:rsidRPr="00CF3438">
              <w:rPr>
                <w:rFonts w:cs="Arial"/>
                <w:szCs w:val="22"/>
              </w:rPr>
              <w:t>23</w:t>
            </w:r>
          </w:p>
        </w:tc>
        <w:tc>
          <w:tcPr>
            <w:tcW w:w="1535"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09ABE73F" w14:textId="77777777">
            <w:pPr>
              <w:spacing w:before="20" w:after="40"/>
              <w:jc w:val="center"/>
              <w:rPr>
                <w:rFonts w:cs="Arial"/>
                <w:szCs w:val="22"/>
              </w:rPr>
            </w:pPr>
            <w:r w:rsidRPr="00CF3438">
              <w:rPr>
                <w:rFonts w:cs="Arial"/>
                <w:szCs w:val="22"/>
              </w:rPr>
              <w:t>20</w:t>
            </w:r>
          </w:p>
        </w:tc>
        <w:tc>
          <w:tcPr>
            <w:tcW w:w="1170" w:type="dxa"/>
            <w:tcBorders>
              <w:top w:val="sing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22D30FBE" w14:textId="77777777">
            <w:pPr>
              <w:spacing w:before="20" w:after="40"/>
              <w:jc w:val="center"/>
              <w:rPr>
                <w:rFonts w:cs="Arial"/>
                <w:szCs w:val="22"/>
              </w:rPr>
            </w:pPr>
            <w:r w:rsidRPr="00CF3438">
              <w:rPr>
                <w:rFonts w:cs="Arial"/>
                <w:szCs w:val="22"/>
              </w:rPr>
              <w:t>5</w:t>
            </w:r>
          </w:p>
        </w:tc>
        <w:tc>
          <w:tcPr>
            <w:tcW w:w="1170" w:type="dxa"/>
            <w:tcBorders>
              <w:top w:val="single" w:color="auto" w:sz="4" w:space="0"/>
              <w:left w:val="single" w:color="auto" w:sz="4" w:space="0"/>
              <w:bottom w:val="single" w:color="auto" w:sz="4" w:space="0"/>
              <w:right w:val="double" w:color="auto" w:sz="4" w:space="0"/>
            </w:tcBorders>
            <w:shd w:val="clear" w:color="auto" w:fill="auto"/>
            <w:tcMar/>
          </w:tcPr>
          <w:p w:rsidRPr="00CF3438" w:rsidR="002B6860" w:rsidP="00936B99" w:rsidRDefault="002B6860" w14:paraId="160FAACF" w14:textId="77777777">
            <w:pPr>
              <w:spacing w:before="20" w:after="40"/>
              <w:jc w:val="center"/>
              <w:rPr>
                <w:rFonts w:cs="Arial"/>
                <w:szCs w:val="22"/>
              </w:rPr>
            </w:pPr>
            <w:r w:rsidRPr="00CF3438">
              <w:rPr>
                <w:rFonts w:cs="Arial"/>
                <w:szCs w:val="22"/>
              </w:rPr>
              <w:t>15</w:t>
            </w:r>
          </w:p>
        </w:tc>
      </w:tr>
      <w:tr w:rsidRPr="00CF3438" w:rsidR="002E51A6" w:rsidTr="235BA796" w14:paraId="7FF3C689" w14:textId="77777777">
        <w:tc>
          <w:tcPr>
            <w:tcW w:w="3105" w:type="dxa"/>
            <w:tcBorders>
              <w:right w:val="double" w:color="auto" w:sz="4" w:space="0"/>
            </w:tcBorders>
            <w:shd w:val="clear" w:color="auto" w:fill="auto"/>
            <w:tcMar/>
          </w:tcPr>
          <w:p w:rsidRPr="00CF3438" w:rsidR="002B6860" w:rsidP="00936B99" w:rsidRDefault="002B6860" w14:paraId="2F1A4C9D" w14:textId="77777777">
            <w:pPr>
              <w:spacing w:before="20" w:after="40"/>
              <w:jc w:val="right"/>
              <w:rPr>
                <w:rFonts w:cs="Arial"/>
                <w:szCs w:val="22"/>
              </w:rPr>
            </w:pPr>
            <w:r w:rsidRPr="00CF3438">
              <w:rPr>
                <w:rFonts w:cs="Arial"/>
                <w:szCs w:val="22"/>
              </w:rPr>
              <w:t>Percent (4.1 – 6.0 inch)</w:t>
            </w:r>
          </w:p>
        </w:tc>
        <w:tc>
          <w:tcPr>
            <w:tcW w:w="1300" w:type="dxa"/>
            <w:tcBorders>
              <w:top w:val="single" w:color="auto" w:sz="4" w:space="0"/>
              <w:left w:val="double" w:color="auto" w:sz="4" w:space="0"/>
              <w:bottom w:val="double" w:color="auto" w:sz="4" w:space="0"/>
              <w:right w:val="single" w:color="auto" w:sz="4" w:space="0"/>
            </w:tcBorders>
            <w:shd w:val="clear" w:color="auto" w:fill="auto"/>
            <w:tcMar/>
          </w:tcPr>
          <w:p w:rsidRPr="00CF3438" w:rsidR="002B6860" w:rsidP="00936B99" w:rsidRDefault="002B6860" w14:paraId="1EF9EB0B" w14:textId="77777777">
            <w:pPr>
              <w:spacing w:before="20" w:after="40"/>
              <w:jc w:val="center"/>
              <w:rPr>
                <w:rFonts w:cs="Arial"/>
                <w:szCs w:val="22"/>
              </w:rPr>
            </w:pPr>
            <w:r w:rsidRPr="00CF3438">
              <w:rPr>
                <w:rFonts w:cs="Arial"/>
                <w:szCs w:val="22"/>
              </w:rPr>
              <w:t>8</w:t>
            </w:r>
          </w:p>
        </w:tc>
        <w:tc>
          <w:tcPr>
            <w:tcW w:w="1170" w:type="dxa"/>
            <w:tcBorders>
              <w:top w:val="single" w:color="auto" w:sz="4" w:space="0"/>
              <w:left w:val="single" w:color="auto" w:sz="4" w:space="0"/>
              <w:bottom w:val="double" w:color="auto" w:sz="4" w:space="0"/>
              <w:right w:val="single" w:color="auto" w:sz="4" w:space="0"/>
            </w:tcBorders>
            <w:shd w:val="clear" w:color="auto" w:fill="auto"/>
            <w:tcMar/>
          </w:tcPr>
          <w:p w:rsidRPr="00CF3438" w:rsidR="002B6860" w:rsidP="00936B99" w:rsidRDefault="002B6860" w14:paraId="74BACDD3" w14:textId="77777777">
            <w:pPr>
              <w:spacing w:before="20" w:after="40"/>
              <w:jc w:val="center"/>
              <w:rPr>
                <w:rFonts w:cs="Arial"/>
                <w:szCs w:val="22"/>
              </w:rPr>
            </w:pPr>
            <w:r w:rsidRPr="00CF3438">
              <w:rPr>
                <w:rFonts w:cs="Arial"/>
                <w:szCs w:val="22"/>
              </w:rPr>
              <w:t>3</w:t>
            </w:r>
          </w:p>
        </w:tc>
        <w:tc>
          <w:tcPr>
            <w:tcW w:w="1535" w:type="dxa"/>
            <w:tcBorders>
              <w:top w:val="single" w:color="auto" w:sz="4" w:space="0"/>
              <w:left w:val="single" w:color="auto" w:sz="4" w:space="0"/>
              <w:bottom w:val="double" w:color="auto" w:sz="4" w:space="0"/>
              <w:right w:val="single" w:color="auto" w:sz="4" w:space="0"/>
            </w:tcBorders>
            <w:shd w:val="clear" w:color="auto" w:fill="auto"/>
            <w:tcMar/>
          </w:tcPr>
          <w:p w:rsidRPr="00CF3438" w:rsidR="002B6860" w:rsidP="00936B99" w:rsidRDefault="002B6860" w14:paraId="3D7706C6" w14:textId="77777777">
            <w:pPr>
              <w:spacing w:before="20" w:after="40"/>
              <w:jc w:val="center"/>
              <w:rPr>
                <w:rFonts w:cs="Arial"/>
                <w:szCs w:val="22"/>
              </w:rPr>
            </w:pPr>
            <w:r w:rsidRPr="00CF3438">
              <w:rPr>
                <w:rFonts w:cs="Arial"/>
                <w:szCs w:val="22"/>
              </w:rPr>
              <w:t>8</w:t>
            </w:r>
          </w:p>
        </w:tc>
        <w:tc>
          <w:tcPr>
            <w:tcW w:w="1170" w:type="dxa"/>
            <w:tcBorders>
              <w:top w:val="single" w:color="auto" w:sz="4" w:space="0"/>
              <w:left w:val="single" w:color="auto" w:sz="4" w:space="0"/>
              <w:bottom w:val="double" w:color="auto" w:sz="4" w:space="0"/>
              <w:right w:val="single" w:color="auto" w:sz="4" w:space="0"/>
            </w:tcBorders>
            <w:shd w:val="clear" w:color="auto" w:fill="auto"/>
            <w:tcMar/>
          </w:tcPr>
          <w:p w:rsidRPr="00CF3438" w:rsidR="002B6860" w:rsidP="00936B99" w:rsidRDefault="002B6860" w14:paraId="1A4B9BCB" w14:textId="77777777">
            <w:pPr>
              <w:spacing w:before="20" w:after="40"/>
              <w:jc w:val="center"/>
              <w:rPr>
                <w:rFonts w:cs="Arial"/>
                <w:szCs w:val="22"/>
              </w:rPr>
            </w:pPr>
            <w:r w:rsidRPr="00CF3438">
              <w:rPr>
                <w:rFonts w:cs="Arial"/>
                <w:szCs w:val="22"/>
              </w:rPr>
              <w:t>-</w:t>
            </w:r>
          </w:p>
        </w:tc>
        <w:tc>
          <w:tcPr>
            <w:tcW w:w="1170" w:type="dxa"/>
            <w:tcBorders>
              <w:top w:val="single" w:color="auto" w:sz="4" w:space="0"/>
              <w:left w:val="single" w:color="auto" w:sz="4" w:space="0"/>
              <w:bottom w:val="double" w:color="auto" w:sz="4" w:space="0"/>
              <w:right w:val="double" w:color="auto" w:sz="4" w:space="0"/>
            </w:tcBorders>
            <w:shd w:val="clear" w:color="auto" w:fill="auto"/>
            <w:tcMar/>
          </w:tcPr>
          <w:p w:rsidRPr="00CF3438" w:rsidR="002B6860" w:rsidP="00936B99" w:rsidRDefault="002B6860" w14:paraId="61A4879F" w14:textId="77777777">
            <w:pPr>
              <w:spacing w:before="20" w:after="40"/>
              <w:jc w:val="center"/>
              <w:rPr>
                <w:rFonts w:cs="Arial"/>
                <w:szCs w:val="22"/>
              </w:rPr>
            </w:pPr>
            <w:r w:rsidRPr="00CF3438">
              <w:rPr>
                <w:rFonts w:cs="Arial"/>
                <w:szCs w:val="22"/>
              </w:rPr>
              <w:t>-</w:t>
            </w:r>
          </w:p>
        </w:tc>
      </w:tr>
      <w:tr w:rsidRPr="00CF3438" w:rsidR="002E51A6" w:rsidTr="235BA796" w14:paraId="12BBF430" w14:textId="77777777">
        <w:tc>
          <w:tcPr>
            <w:tcW w:w="3105" w:type="dxa"/>
            <w:shd w:val="clear" w:color="auto" w:fill="auto"/>
            <w:tcMar/>
          </w:tcPr>
          <w:p w:rsidRPr="00CF3438" w:rsidR="002B6860" w:rsidP="00936B99" w:rsidRDefault="002B6860" w14:paraId="46146590" w14:textId="77777777">
            <w:pPr>
              <w:jc w:val="right"/>
              <w:rPr>
                <w:rFonts w:cs="Arial"/>
                <w:szCs w:val="22"/>
              </w:rPr>
            </w:pPr>
          </w:p>
        </w:tc>
        <w:tc>
          <w:tcPr>
            <w:tcW w:w="1300" w:type="dxa"/>
            <w:tcBorders>
              <w:top w:val="double" w:color="auto" w:sz="4" w:space="0"/>
              <w:bottom w:val="double" w:color="auto" w:sz="4" w:space="0"/>
            </w:tcBorders>
            <w:shd w:val="clear" w:color="auto" w:fill="auto"/>
            <w:tcMar/>
          </w:tcPr>
          <w:p w:rsidRPr="00CF3438" w:rsidR="002B6860" w:rsidP="00936B99" w:rsidRDefault="002B6860" w14:paraId="17891F74" w14:textId="77777777">
            <w:pPr>
              <w:jc w:val="center"/>
              <w:rPr>
                <w:rFonts w:cs="Arial"/>
                <w:szCs w:val="22"/>
              </w:rPr>
            </w:pPr>
          </w:p>
        </w:tc>
        <w:tc>
          <w:tcPr>
            <w:tcW w:w="1170" w:type="dxa"/>
            <w:tcBorders>
              <w:top w:val="double" w:color="auto" w:sz="4" w:space="0"/>
              <w:bottom w:val="double" w:color="auto" w:sz="4" w:space="0"/>
            </w:tcBorders>
            <w:shd w:val="clear" w:color="auto" w:fill="auto"/>
            <w:tcMar/>
          </w:tcPr>
          <w:p w:rsidRPr="00CF3438" w:rsidR="002B6860" w:rsidP="00936B99" w:rsidRDefault="002B6860" w14:paraId="02886C54" w14:textId="77777777">
            <w:pPr>
              <w:jc w:val="center"/>
              <w:rPr>
                <w:rFonts w:cs="Arial"/>
                <w:szCs w:val="22"/>
              </w:rPr>
            </w:pPr>
          </w:p>
        </w:tc>
        <w:tc>
          <w:tcPr>
            <w:tcW w:w="1535" w:type="dxa"/>
            <w:tcBorders>
              <w:top w:val="double" w:color="auto" w:sz="4" w:space="0"/>
              <w:bottom w:val="double" w:color="auto" w:sz="4" w:space="0"/>
            </w:tcBorders>
            <w:shd w:val="clear" w:color="auto" w:fill="auto"/>
            <w:tcMar/>
          </w:tcPr>
          <w:p w:rsidRPr="00CF3438" w:rsidR="002B6860" w:rsidP="00936B99" w:rsidRDefault="002B6860" w14:paraId="46B0750F" w14:textId="77777777">
            <w:pPr>
              <w:jc w:val="center"/>
              <w:rPr>
                <w:rFonts w:cs="Arial"/>
                <w:szCs w:val="22"/>
              </w:rPr>
            </w:pPr>
          </w:p>
        </w:tc>
        <w:tc>
          <w:tcPr>
            <w:tcW w:w="1170" w:type="dxa"/>
            <w:tcBorders>
              <w:top w:val="double" w:color="auto" w:sz="4" w:space="0"/>
              <w:bottom w:val="double" w:color="auto" w:sz="4" w:space="0"/>
            </w:tcBorders>
            <w:shd w:val="clear" w:color="auto" w:fill="auto"/>
            <w:tcMar/>
          </w:tcPr>
          <w:p w:rsidRPr="00CF3438" w:rsidR="002B6860" w:rsidP="00936B99" w:rsidRDefault="002B6860" w14:paraId="7A87902C" w14:textId="77777777">
            <w:pPr>
              <w:jc w:val="center"/>
              <w:rPr>
                <w:rFonts w:cs="Arial"/>
                <w:szCs w:val="22"/>
              </w:rPr>
            </w:pPr>
          </w:p>
        </w:tc>
        <w:tc>
          <w:tcPr>
            <w:tcW w:w="1170" w:type="dxa"/>
            <w:tcBorders>
              <w:top w:val="double" w:color="auto" w:sz="4" w:space="0"/>
              <w:bottom w:val="double" w:color="auto" w:sz="4" w:space="0"/>
            </w:tcBorders>
            <w:shd w:val="clear" w:color="auto" w:fill="auto"/>
            <w:tcMar/>
          </w:tcPr>
          <w:p w:rsidRPr="00CF3438" w:rsidR="002B6860" w:rsidP="00936B99" w:rsidRDefault="002B6860" w14:paraId="3DB2E304" w14:textId="77777777">
            <w:pPr>
              <w:jc w:val="center"/>
              <w:rPr>
                <w:rFonts w:cs="Arial"/>
                <w:szCs w:val="22"/>
              </w:rPr>
            </w:pPr>
          </w:p>
        </w:tc>
      </w:tr>
      <w:tr w:rsidRPr="00CF3438" w:rsidR="002E51A6" w:rsidTr="235BA796" w14:paraId="3D3CB469" w14:textId="77777777">
        <w:tc>
          <w:tcPr>
            <w:tcW w:w="3105" w:type="dxa"/>
            <w:tcBorders>
              <w:right w:val="double" w:color="auto" w:sz="4" w:space="0"/>
            </w:tcBorders>
            <w:shd w:val="clear" w:color="auto" w:fill="auto"/>
            <w:tcMar/>
          </w:tcPr>
          <w:p w:rsidRPr="00CF3438" w:rsidR="002B6860" w:rsidP="00936B99" w:rsidRDefault="002B6860" w14:paraId="4F937FD9" w14:textId="62B73468">
            <w:pPr>
              <w:spacing w:before="20" w:after="40"/>
              <w:jc w:val="right"/>
              <w:rPr>
                <w:rFonts w:cs="Arial"/>
                <w:szCs w:val="22"/>
              </w:rPr>
            </w:pPr>
            <w:r w:rsidRPr="00CF3438">
              <w:rPr>
                <w:rFonts w:cs="Arial"/>
                <w:szCs w:val="22"/>
              </w:rPr>
              <w:t>Minimum Area/</w:t>
            </w:r>
            <w:r w:rsidRPr="00CF3438" w:rsidR="008941B1">
              <w:rPr>
                <w:rFonts w:cs="Arial"/>
                <w:szCs w:val="22"/>
              </w:rPr>
              <w:t>Spawning</w:t>
            </w:r>
            <w:r w:rsidRPr="00CF3438">
              <w:rPr>
                <w:rFonts w:cs="Arial"/>
                <w:szCs w:val="22"/>
              </w:rPr>
              <w:t xml:space="preserve"> Pair (sf ft)</w:t>
            </w:r>
          </w:p>
        </w:tc>
        <w:tc>
          <w:tcPr>
            <w:tcW w:w="1300" w:type="dxa"/>
            <w:tcBorders>
              <w:top w:val="double" w:color="auto" w:sz="4" w:space="0"/>
              <w:left w:val="double" w:color="auto" w:sz="4" w:space="0"/>
              <w:bottom w:val="single" w:color="auto" w:sz="4" w:space="0"/>
              <w:right w:val="single" w:color="auto" w:sz="4" w:space="0"/>
            </w:tcBorders>
            <w:shd w:val="clear" w:color="auto" w:fill="auto"/>
            <w:tcMar/>
          </w:tcPr>
          <w:p w:rsidRPr="00CF3438" w:rsidR="002B6860" w:rsidP="00936B99" w:rsidRDefault="002B6860" w14:paraId="689C7A53" w14:textId="77777777">
            <w:pPr>
              <w:spacing w:before="20" w:after="40"/>
              <w:jc w:val="center"/>
              <w:rPr>
                <w:rFonts w:cs="Arial"/>
                <w:szCs w:val="22"/>
              </w:rPr>
            </w:pPr>
            <w:r w:rsidRPr="00CF3438">
              <w:rPr>
                <w:rFonts w:cs="Arial"/>
                <w:szCs w:val="22"/>
              </w:rPr>
              <w:t>26.1</w:t>
            </w:r>
          </w:p>
        </w:tc>
        <w:tc>
          <w:tcPr>
            <w:tcW w:w="1170" w:type="dxa"/>
            <w:tcBorders>
              <w:top w:val="doub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560DC1D4" w14:textId="77777777">
            <w:pPr>
              <w:spacing w:before="20" w:after="40"/>
              <w:jc w:val="center"/>
              <w:rPr>
                <w:rFonts w:cs="Arial"/>
                <w:szCs w:val="22"/>
              </w:rPr>
            </w:pPr>
            <w:r w:rsidRPr="00CF3438">
              <w:rPr>
                <w:rFonts w:cs="Arial"/>
                <w:szCs w:val="22"/>
              </w:rPr>
              <w:t>11.7</w:t>
            </w:r>
          </w:p>
        </w:tc>
        <w:tc>
          <w:tcPr>
            <w:tcW w:w="1535" w:type="dxa"/>
            <w:tcBorders>
              <w:top w:val="doub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68D1CFA2" w14:textId="77777777">
            <w:pPr>
              <w:spacing w:before="20" w:after="40"/>
              <w:jc w:val="center"/>
              <w:rPr>
                <w:rFonts w:cs="Arial"/>
                <w:szCs w:val="22"/>
              </w:rPr>
            </w:pPr>
            <w:r w:rsidRPr="00CF3438">
              <w:rPr>
                <w:rFonts w:cs="Arial"/>
                <w:szCs w:val="22"/>
              </w:rPr>
              <w:t>18.8</w:t>
            </w:r>
          </w:p>
        </w:tc>
        <w:tc>
          <w:tcPr>
            <w:tcW w:w="1170" w:type="dxa"/>
            <w:tcBorders>
              <w:top w:val="double" w:color="auto" w:sz="4" w:space="0"/>
              <w:left w:val="single" w:color="auto" w:sz="4" w:space="0"/>
              <w:bottom w:val="single" w:color="auto" w:sz="4" w:space="0"/>
              <w:right w:val="single" w:color="auto" w:sz="4" w:space="0"/>
            </w:tcBorders>
            <w:shd w:val="clear" w:color="auto" w:fill="auto"/>
            <w:tcMar/>
          </w:tcPr>
          <w:p w:rsidRPr="00CF3438" w:rsidR="002B6860" w:rsidP="00936B99" w:rsidRDefault="002B6860" w14:paraId="54177016" w14:textId="77777777">
            <w:pPr>
              <w:spacing w:before="20" w:after="40"/>
              <w:jc w:val="center"/>
              <w:rPr>
                <w:rFonts w:cs="Arial"/>
                <w:szCs w:val="22"/>
              </w:rPr>
            </w:pPr>
            <w:r w:rsidRPr="00CF3438">
              <w:rPr>
                <w:rFonts w:cs="Arial"/>
                <w:szCs w:val="22"/>
              </w:rPr>
              <w:t>-</w:t>
            </w:r>
          </w:p>
        </w:tc>
        <w:tc>
          <w:tcPr>
            <w:tcW w:w="1170" w:type="dxa"/>
            <w:tcBorders>
              <w:top w:val="double" w:color="auto" w:sz="4" w:space="0"/>
              <w:left w:val="single" w:color="auto" w:sz="4" w:space="0"/>
              <w:bottom w:val="single" w:color="auto" w:sz="4" w:space="0"/>
              <w:right w:val="double" w:color="auto" w:sz="4" w:space="0"/>
            </w:tcBorders>
            <w:shd w:val="clear" w:color="auto" w:fill="auto"/>
            <w:tcMar/>
          </w:tcPr>
          <w:p w:rsidRPr="00CF3438" w:rsidR="002B6860" w:rsidP="00936B99" w:rsidRDefault="003815AA" w14:paraId="2233EDF6" w14:textId="6CFB36BA">
            <w:pPr>
              <w:spacing w:before="20" w:after="40"/>
              <w:jc w:val="center"/>
              <w:rPr>
                <w:rFonts w:cs="Arial"/>
                <w:szCs w:val="22"/>
              </w:rPr>
            </w:pPr>
            <w:r w:rsidRPr="00CF3438">
              <w:rPr>
                <w:rFonts w:cs="Arial"/>
                <w:szCs w:val="22"/>
              </w:rPr>
              <w:t>3.1</w:t>
            </w:r>
          </w:p>
        </w:tc>
      </w:tr>
      <w:tr w:rsidRPr="00CF3438" w:rsidR="002E51A6" w:rsidTr="235BA796" w14:paraId="73F60248" w14:textId="77777777">
        <w:tc>
          <w:tcPr>
            <w:tcW w:w="3105" w:type="dxa"/>
            <w:tcBorders>
              <w:right w:val="double" w:color="auto" w:sz="4" w:space="0"/>
            </w:tcBorders>
            <w:shd w:val="clear" w:color="auto" w:fill="auto"/>
            <w:tcMar/>
          </w:tcPr>
          <w:p w:rsidRPr="00CF3438" w:rsidR="002B6860" w:rsidP="00936B99" w:rsidRDefault="002B6860" w14:paraId="5CE1E2E7" w14:textId="1C9ABE0B">
            <w:pPr>
              <w:spacing w:before="20" w:after="40"/>
              <w:jc w:val="right"/>
              <w:rPr>
                <w:rFonts w:cs="Arial"/>
                <w:szCs w:val="22"/>
              </w:rPr>
            </w:pPr>
            <w:r w:rsidRPr="00CF3438">
              <w:rPr>
                <w:rFonts w:cs="Arial"/>
                <w:szCs w:val="22"/>
              </w:rPr>
              <w:t>Substrate Depth</w:t>
            </w:r>
            <w:r w:rsidRPr="00CF3438" w:rsidR="008941B1">
              <w:rPr>
                <w:rFonts w:cs="Arial"/>
                <w:szCs w:val="22"/>
              </w:rPr>
              <w:t xml:space="preserve"> (in)</w:t>
            </w:r>
          </w:p>
        </w:tc>
        <w:tc>
          <w:tcPr>
            <w:tcW w:w="1300" w:type="dxa"/>
            <w:tcBorders>
              <w:top w:val="single" w:color="auto" w:sz="4" w:space="0"/>
              <w:left w:val="double" w:color="auto" w:sz="4" w:space="0"/>
              <w:bottom w:val="double" w:color="auto" w:sz="4" w:space="0"/>
              <w:right w:val="single" w:color="auto" w:sz="4" w:space="0"/>
            </w:tcBorders>
            <w:shd w:val="clear" w:color="auto" w:fill="auto"/>
            <w:tcMar/>
          </w:tcPr>
          <w:p w:rsidRPr="00CF3438" w:rsidR="002B6860" w:rsidP="00936B99" w:rsidRDefault="008941B1" w14:paraId="60CAB20D" w14:textId="6A4A5C77">
            <w:pPr>
              <w:spacing w:before="20" w:after="40"/>
              <w:jc w:val="center"/>
              <w:rPr>
                <w:rFonts w:cs="Arial"/>
                <w:szCs w:val="22"/>
              </w:rPr>
            </w:pPr>
            <w:r w:rsidRPr="00CF3438">
              <w:rPr>
                <w:rFonts w:cs="Arial"/>
                <w:szCs w:val="22"/>
              </w:rPr>
              <w:t>12-28</w:t>
            </w:r>
          </w:p>
        </w:tc>
        <w:tc>
          <w:tcPr>
            <w:tcW w:w="1170" w:type="dxa"/>
            <w:tcBorders>
              <w:top w:val="single" w:color="auto" w:sz="4" w:space="0"/>
              <w:left w:val="single" w:color="auto" w:sz="4" w:space="0"/>
              <w:bottom w:val="double" w:color="auto" w:sz="4" w:space="0"/>
              <w:right w:val="single" w:color="auto" w:sz="4" w:space="0"/>
            </w:tcBorders>
            <w:shd w:val="clear" w:color="auto" w:fill="auto"/>
            <w:tcMar/>
          </w:tcPr>
          <w:p w:rsidRPr="00CF3438" w:rsidR="002B6860" w:rsidP="00936B99" w:rsidRDefault="008941B1" w14:paraId="5B1D7968" w14:textId="668E8D08">
            <w:pPr>
              <w:spacing w:before="20" w:after="40"/>
              <w:jc w:val="center"/>
              <w:rPr>
                <w:rFonts w:cs="Arial"/>
                <w:szCs w:val="22"/>
              </w:rPr>
            </w:pPr>
            <w:r w:rsidRPr="00CF3438">
              <w:rPr>
                <w:rFonts w:cs="Arial"/>
                <w:szCs w:val="22"/>
              </w:rPr>
              <w:t>12-28</w:t>
            </w:r>
          </w:p>
        </w:tc>
        <w:tc>
          <w:tcPr>
            <w:tcW w:w="1535" w:type="dxa"/>
            <w:tcBorders>
              <w:top w:val="single" w:color="auto" w:sz="4" w:space="0"/>
              <w:left w:val="single" w:color="auto" w:sz="4" w:space="0"/>
              <w:bottom w:val="double" w:color="auto" w:sz="4" w:space="0"/>
              <w:right w:val="single" w:color="auto" w:sz="4" w:space="0"/>
            </w:tcBorders>
            <w:shd w:val="clear" w:color="auto" w:fill="auto"/>
            <w:tcMar/>
          </w:tcPr>
          <w:p w:rsidRPr="00CF3438" w:rsidR="002B6860" w:rsidP="00936B99" w:rsidRDefault="008941B1" w14:paraId="14C77F13" w14:textId="4788CB28">
            <w:pPr>
              <w:spacing w:before="20" w:after="40"/>
              <w:jc w:val="center"/>
              <w:rPr>
                <w:rFonts w:cs="Arial"/>
                <w:szCs w:val="22"/>
              </w:rPr>
            </w:pPr>
            <w:r w:rsidRPr="00CF3438">
              <w:rPr>
                <w:rFonts w:cs="Arial"/>
                <w:szCs w:val="22"/>
              </w:rPr>
              <w:t>12-28</w:t>
            </w:r>
          </w:p>
        </w:tc>
        <w:tc>
          <w:tcPr>
            <w:tcW w:w="1170" w:type="dxa"/>
            <w:tcBorders>
              <w:top w:val="single" w:color="auto" w:sz="4" w:space="0"/>
              <w:left w:val="single" w:color="auto" w:sz="4" w:space="0"/>
              <w:bottom w:val="double" w:color="auto" w:sz="4" w:space="0"/>
              <w:right w:val="single" w:color="auto" w:sz="4" w:space="0"/>
            </w:tcBorders>
            <w:shd w:val="clear" w:color="auto" w:fill="auto"/>
            <w:tcMar/>
          </w:tcPr>
          <w:p w:rsidRPr="00CF3438" w:rsidR="002B6860" w:rsidP="00936B99" w:rsidRDefault="008941B1" w14:paraId="4462ABC8" w14:textId="080B22B7">
            <w:pPr>
              <w:spacing w:before="20" w:after="40"/>
              <w:jc w:val="center"/>
              <w:rPr>
                <w:rFonts w:cs="Arial"/>
                <w:szCs w:val="22"/>
              </w:rPr>
            </w:pPr>
            <w:r w:rsidRPr="00CF3438">
              <w:rPr>
                <w:rFonts w:cs="Arial"/>
                <w:szCs w:val="22"/>
              </w:rPr>
              <w:t>12</w:t>
            </w:r>
          </w:p>
        </w:tc>
        <w:tc>
          <w:tcPr>
            <w:tcW w:w="1170" w:type="dxa"/>
            <w:tcBorders>
              <w:top w:val="single" w:color="auto" w:sz="4" w:space="0"/>
              <w:left w:val="single" w:color="auto" w:sz="4" w:space="0"/>
              <w:bottom w:val="double" w:color="auto" w:sz="4" w:space="0"/>
              <w:right w:val="double" w:color="auto" w:sz="4" w:space="0"/>
            </w:tcBorders>
            <w:shd w:val="clear" w:color="auto" w:fill="auto"/>
            <w:tcMar/>
          </w:tcPr>
          <w:p w:rsidRPr="00CF3438" w:rsidR="002B6860" w:rsidP="00936B99" w:rsidRDefault="008941B1" w14:paraId="1864F41F" w14:textId="56C5E030">
            <w:pPr>
              <w:spacing w:before="20" w:after="40"/>
              <w:jc w:val="center"/>
              <w:rPr>
                <w:rFonts w:cs="Arial"/>
                <w:szCs w:val="22"/>
              </w:rPr>
            </w:pPr>
            <w:r w:rsidRPr="00CF3438">
              <w:rPr>
                <w:rFonts w:cs="Arial"/>
                <w:szCs w:val="22"/>
              </w:rPr>
              <w:t>12</w:t>
            </w:r>
          </w:p>
        </w:tc>
      </w:tr>
    </w:tbl>
    <w:p w:rsidRPr="00CF3438" w:rsidR="002B6860" w:rsidP="00936B99" w:rsidRDefault="002B6860" w14:paraId="6745024B" w14:textId="77777777">
      <w:pPr>
        <w:autoSpaceDE w:val="0"/>
        <w:autoSpaceDN w:val="0"/>
        <w:adjustRightInd w:val="0"/>
        <w:jc w:val="center"/>
        <w:rPr>
          <w:rFonts w:cs="Arial"/>
          <w:b/>
          <w:szCs w:val="22"/>
        </w:rPr>
      </w:pPr>
    </w:p>
    <w:p w:rsidRPr="00CF3438" w:rsidR="003D2CBD" w:rsidP="00936B99" w:rsidRDefault="006303A6" w14:paraId="348D9C54" w14:textId="0B2C108C">
      <w:pPr>
        <w:numPr>
          <w:ilvl w:val="0"/>
          <w:numId w:val="59"/>
        </w:numPr>
        <w:autoSpaceDE w:val="0"/>
        <w:autoSpaceDN w:val="0"/>
        <w:adjustRightInd w:val="0"/>
        <w:ind w:left="360"/>
        <w:jc w:val="both"/>
        <w:rPr>
          <w:rFonts w:cs="Arial"/>
          <w:szCs w:val="22"/>
        </w:rPr>
      </w:pPr>
      <w:r w:rsidRPr="00CF3438">
        <w:rPr>
          <w:rFonts w:cs="Arial"/>
          <w:b/>
          <w:szCs w:val="22"/>
        </w:rPr>
        <w:t xml:space="preserve">Logs and </w:t>
      </w:r>
      <w:proofErr w:type="spellStart"/>
      <w:r w:rsidRPr="00CF3438">
        <w:rPr>
          <w:rFonts w:cs="Arial"/>
          <w:b/>
          <w:szCs w:val="22"/>
        </w:rPr>
        <w:t>Rootwads</w:t>
      </w:r>
      <w:proofErr w:type="spellEnd"/>
      <w:r w:rsidRPr="00CF3438">
        <w:rPr>
          <w:rFonts w:cs="Arial"/>
          <w:szCs w:val="22"/>
        </w:rPr>
        <w:t xml:space="preserve"> </w:t>
      </w:r>
      <w:r w:rsidRPr="00CF3438" w:rsidR="003D2CBD">
        <w:rPr>
          <w:rFonts w:cs="Arial"/>
          <w:szCs w:val="22"/>
        </w:rPr>
        <w:t xml:space="preserve">- Materials </w:t>
      </w:r>
      <w:r w:rsidRPr="00CF3438" w:rsidR="00C26B3D">
        <w:rPr>
          <w:rFonts w:cs="Arial"/>
          <w:szCs w:val="22"/>
        </w:rPr>
        <w:t xml:space="preserve">shall </w:t>
      </w:r>
      <w:r w:rsidRPr="00CF3438" w:rsidR="003D2CBD">
        <w:rPr>
          <w:rFonts w:cs="Arial"/>
          <w:szCs w:val="22"/>
        </w:rPr>
        <w:t>meet the following requirements:</w:t>
      </w:r>
    </w:p>
    <w:p w:rsidRPr="00CF3438" w:rsidR="003D2CBD" w:rsidP="00936B99" w:rsidRDefault="003D2CBD" w14:paraId="37B31024" w14:textId="77777777">
      <w:pPr>
        <w:autoSpaceDE w:val="0"/>
        <w:autoSpaceDN w:val="0"/>
        <w:adjustRightInd w:val="0"/>
        <w:jc w:val="both"/>
        <w:rPr>
          <w:rFonts w:cs="Arial"/>
          <w:szCs w:val="22"/>
        </w:rPr>
      </w:pPr>
    </w:p>
    <w:p w:rsidRPr="00CF3438" w:rsidR="003D2CBD" w:rsidP="00936B99" w:rsidRDefault="003D2CBD" w14:paraId="6B7F15CF" w14:textId="34838B73">
      <w:pPr>
        <w:numPr>
          <w:ilvl w:val="0"/>
          <w:numId w:val="63"/>
        </w:numPr>
        <w:spacing w:before="80" w:after="120"/>
        <w:ind w:left="936"/>
        <w:jc w:val="both"/>
        <w:rPr>
          <w:rFonts w:cs="Arial"/>
          <w:szCs w:val="22"/>
        </w:rPr>
      </w:pPr>
      <w:r w:rsidRPr="00CF3438">
        <w:rPr>
          <w:rFonts w:cs="Arial"/>
          <w:b/>
          <w:szCs w:val="22"/>
        </w:rPr>
        <w:t>General:</w:t>
      </w:r>
      <w:r w:rsidRPr="00CF3438">
        <w:rPr>
          <w:rFonts w:cs="Arial"/>
          <w:szCs w:val="22"/>
        </w:rPr>
        <w:t xml:space="preserve"> Tree species shall be </w:t>
      </w:r>
      <w:r w:rsidRPr="00CF3438" w:rsidR="0083119D">
        <w:rPr>
          <w:rFonts w:cs="Arial"/>
          <w:szCs w:val="22"/>
        </w:rPr>
        <w:t>native conifer</w:t>
      </w:r>
      <w:r w:rsidRPr="00CF3438">
        <w:rPr>
          <w:rFonts w:cs="Arial"/>
          <w:szCs w:val="22"/>
        </w:rPr>
        <w:t xml:space="preserve"> that are disease free, have limited rot or decay </w:t>
      </w:r>
      <w:r w:rsidRPr="00CF3438" w:rsidR="004C0B50">
        <w:rPr>
          <w:rFonts w:cs="Arial"/>
          <w:szCs w:val="22"/>
        </w:rPr>
        <w:t>a</w:t>
      </w:r>
      <w:r w:rsidRPr="00CF3438">
        <w:rPr>
          <w:rFonts w:cs="Arial"/>
          <w:szCs w:val="22"/>
        </w:rPr>
        <w:t xml:space="preserve">nd </w:t>
      </w:r>
      <w:r w:rsidRPr="00CF3438" w:rsidR="00623BF2">
        <w:rPr>
          <w:rFonts w:cs="Arial"/>
          <w:szCs w:val="22"/>
        </w:rPr>
        <w:t>are</w:t>
      </w:r>
      <w:r w:rsidRPr="00CF3438">
        <w:rPr>
          <w:rFonts w:cs="Arial"/>
          <w:szCs w:val="22"/>
        </w:rPr>
        <w:t xml:space="preserve"> clean of dirt and debris.  </w:t>
      </w:r>
    </w:p>
    <w:p w:rsidRPr="00CF3438" w:rsidR="003D2CBD" w:rsidP="00936B99" w:rsidRDefault="003D2CBD" w14:paraId="05749326" w14:textId="77A49F43">
      <w:pPr>
        <w:numPr>
          <w:ilvl w:val="0"/>
          <w:numId w:val="63"/>
        </w:numPr>
        <w:autoSpaceDE w:val="0"/>
        <w:autoSpaceDN w:val="0"/>
        <w:adjustRightInd w:val="0"/>
        <w:spacing w:before="80" w:after="120"/>
        <w:ind w:left="936"/>
        <w:jc w:val="both"/>
        <w:rPr>
          <w:rFonts w:cs="Arial"/>
          <w:szCs w:val="22"/>
        </w:rPr>
      </w:pPr>
      <w:r w:rsidRPr="00CF3438">
        <w:rPr>
          <w:rFonts w:cs="Arial"/>
          <w:b/>
          <w:szCs w:val="22"/>
        </w:rPr>
        <w:t>Sourcing:</w:t>
      </w:r>
      <w:r w:rsidRPr="00CF3438">
        <w:rPr>
          <w:rFonts w:cs="Arial"/>
          <w:szCs w:val="22"/>
        </w:rPr>
        <w:t xml:space="preserve">  </w:t>
      </w:r>
      <w:r w:rsidRPr="00CF3438" w:rsidR="00986A1C">
        <w:rPr>
          <w:rFonts w:cs="Arial"/>
          <w:szCs w:val="22"/>
        </w:rPr>
        <w:t xml:space="preserve">Shall </w:t>
      </w:r>
      <w:r w:rsidRPr="00CF3438">
        <w:rPr>
          <w:rFonts w:cs="Arial"/>
          <w:szCs w:val="22"/>
        </w:rPr>
        <w:t>originate from one or more of the following sources:</w:t>
      </w:r>
    </w:p>
    <w:p w:rsidRPr="00CF3438" w:rsidR="003D2CBD" w:rsidP="00936B99" w:rsidRDefault="003D2CBD" w14:paraId="643DD079" w14:textId="77777777">
      <w:pPr>
        <w:numPr>
          <w:ilvl w:val="1"/>
          <w:numId w:val="17"/>
        </w:numPr>
        <w:autoSpaceDE w:val="0"/>
        <w:autoSpaceDN w:val="0"/>
        <w:adjustRightInd w:val="0"/>
        <w:spacing w:before="80" w:after="120"/>
        <w:jc w:val="both"/>
        <w:rPr>
          <w:rFonts w:cs="Arial"/>
          <w:szCs w:val="22"/>
        </w:rPr>
      </w:pPr>
      <w:r w:rsidRPr="00CF3438">
        <w:rPr>
          <w:rFonts w:cs="Arial"/>
          <w:szCs w:val="22"/>
        </w:rPr>
        <w:t>Forest Stewardship Council (FSC) certified timber,</w:t>
      </w:r>
    </w:p>
    <w:p w:rsidRPr="00CF3438" w:rsidR="003D2CBD" w:rsidP="00936B99" w:rsidRDefault="003D2CBD" w14:paraId="3273B096" w14:textId="77777777">
      <w:pPr>
        <w:numPr>
          <w:ilvl w:val="1"/>
          <w:numId w:val="17"/>
        </w:numPr>
        <w:autoSpaceDE w:val="0"/>
        <w:autoSpaceDN w:val="0"/>
        <w:adjustRightInd w:val="0"/>
        <w:spacing w:before="80" w:after="120"/>
        <w:jc w:val="both"/>
        <w:rPr>
          <w:rFonts w:cs="Arial"/>
          <w:szCs w:val="22"/>
        </w:rPr>
      </w:pPr>
      <w:r w:rsidRPr="00CF3438">
        <w:rPr>
          <w:rFonts w:cs="Arial"/>
          <w:szCs w:val="22"/>
        </w:rPr>
        <w:t>Healthy Forest, Healthy Communities (HFHC) timber,</w:t>
      </w:r>
    </w:p>
    <w:p w:rsidRPr="00CF3438" w:rsidR="003D2CBD" w:rsidP="00936B99" w:rsidRDefault="003D2CBD" w14:paraId="1B4A4349" w14:textId="77777777">
      <w:pPr>
        <w:numPr>
          <w:ilvl w:val="1"/>
          <w:numId w:val="17"/>
        </w:numPr>
        <w:autoSpaceDE w:val="0"/>
        <w:autoSpaceDN w:val="0"/>
        <w:adjustRightInd w:val="0"/>
        <w:spacing w:before="80" w:after="120"/>
        <w:jc w:val="both"/>
        <w:rPr>
          <w:rFonts w:cs="Arial"/>
          <w:szCs w:val="22"/>
        </w:rPr>
      </w:pPr>
      <w:r w:rsidRPr="00CF3438">
        <w:rPr>
          <w:rFonts w:cs="Arial"/>
          <w:szCs w:val="22"/>
        </w:rPr>
        <w:t>Northwest urban salvage timber or other approved Northwest salvage timber,</w:t>
      </w:r>
    </w:p>
    <w:p w:rsidRPr="00CF3438" w:rsidR="003D2CBD" w:rsidP="00936B99" w:rsidRDefault="003D2CBD" w14:paraId="0B04045D" w14:textId="77777777">
      <w:pPr>
        <w:numPr>
          <w:ilvl w:val="1"/>
          <w:numId w:val="17"/>
        </w:numPr>
        <w:autoSpaceDE w:val="0"/>
        <w:autoSpaceDN w:val="0"/>
        <w:adjustRightInd w:val="0"/>
        <w:spacing w:before="80" w:after="120"/>
        <w:jc w:val="both"/>
        <w:rPr>
          <w:rFonts w:cs="Arial"/>
          <w:szCs w:val="22"/>
        </w:rPr>
      </w:pPr>
      <w:r w:rsidRPr="00CF3438">
        <w:rPr>
          <w:rFonts w:cs="Arial"/>
          <w:szCs w:val="22"/>
        </w:rPr>
        <w:t xml:space="preserve">Utility grade and </w:t>
      </w:r>
      <w:proofErr w:type="gramStart"/>
      <w:r w:rsidRPr="00CF3438">
        <w:rPr>
          <w:rFonts w:cs="Arial"/>
          <w:szCs w:val="22"/>
        </w:rPr>
        <w:t>12”+</w:t>
      </w:r>
      <w:proofErr w:type="gramEnd"/>
      <w:r w:rsidRPr="00CF3438">
        <w:rPr>
          <w:rFonts w:cs="Arial"/>
          <w:szCs w:val="22"/>
        </w:rPr>
        <w:t>3 SAW</w:t>
      </w:r>
      <w:r w:rsidRPr="00CF3438" w:rsidR="006303A6">
        <w:rPr>
          <w:rFonts w:cs="Arial"/>
          <w:szCs w:val="22"/>
        </w:rPr>
        <w:t xml:space="preserve"> Logs and </w:t>
      </w:r>
      <w:proofErr w:type="spellStart"/>
      <w:r w:rsidRPr="00CF3438" w:rsidR="006303A6">
        <w:rPr>
          <w:rFonts w:cs="Arial"/>
          <w:szCs w:val="22"/>
        </w:rPr>
        <w:t>Rootwads</w:t>
      </w:r>
      <w:proofErr w:type="spellEnd"/>
      <w:r w:rsidRPr="00CF3438">
        <w:rPr>
          <w:rFonts w:cs="Arial"/>
          <w:szCs w:val="22"/>
        </w:rPr>
        <w:t xml:space="preserve"> originating from approved Oregon Department of Forestry Timber Sales,</w:t>
      </w:r>
    </w:p>
    <w:p w:rsidRPr="00CF3438" w:rsidR="003D2CBD" w:rsidP="00936B99" w:rsidRDefault="003D2CBD" w14:paraId="34282A25" w14:textId="77777777">
      <w:pPr>
        <w:numPr>
          <w:ilvl w:val="1"/>
          <w:numId w:val="17"/>
        </w:numPr>
        <w:autoSpaceDE w:val="0"/>
        <w:autoSpaceDN w:val="0"/>
        <w:adjustRightInd w:val="0"/>
        <w:spacing w:before="80" w:after="120"/>
        <w:jc w:val="both"/>
        <w:rPr>
          <w:rFonts w:cs="Arial"/>
          <w:szCs w:val="22"/>
        </w:rPr>
      </w:pPr>
      <w:r w:rsidRPr="00CF3438">
        <w:rPr>
          <w:rFonts w:cs="Arial"/>
          <w:szCs w:val="22"/>
        </w:rPr>
        <w:t>Owner Supplied</w:t>
      </w:r>
      <w:r w:rsidRPr="00CF3438" w:rsidR="006303A6">
        <w:rPr>
          <w:rFonts w:cs="Arial"/>
          <w:szCs w:val="22"/>
        </w:rPr>
        <w:t xml:space="preserve"> Logs and </w:t>
      </w:r>
      <w:proofErr w:type="spellStart"/>
      <w:r w:rsidRPr="00CF3438" w:rsidR="006303A6">
        <w:rPr>
          <w:rFonts w:cs="Arial"/>
          <w:szCs w:val="22"/>
        </w:rPr>
        <w:t>Rootwads</w:t>
      </w:r>
      <w:proofErr w:type="spellEnd"/>
      <w:r w:rsidRPr="00CF3438">
        <w:rPr>
          <w:rFonts w:cs="Arial"/>
          <w:szCs w:val="22"/>
        </w:rPr>
        <w:t>.</w:t>
      </w:r>
    </w:p>
    <w:p w:rsidRPr="00CF3438" w:rsidR="003D2CBD" w:rsidP="00936B99" w:rsidRDefault="003D2CBD" w14:paraId="03E5966D" w14:textId="77777777">
      <w:pPr>
        <w:ind w:left="360"/>
        <w:jc w:val="both"/>
        <w:rPr>
          <w:rFonts w:cs="Arial"/>
          <w:szCs w:val="22"/>
        </w:rPr>
      </w:pPr>
    </w:p>
    <w:p w:rsidRPr="00CF3438" w:rsidR="003D2CBD" w:rsidP="00936B99" w:rsidRDefault="006303A6" w14:paraId="19C883EE" w14:textId="77777777">
      <w:pPr>
        <w:numPr>
          <w:ilvl w:val="0"/>
          <w:numId w:val="63"/>
        </w:numPr>
        <w:autoSpaceDE w:val="0"/>
        <w:autoSpaceDN w:val="0"/>
        <w:adjustRightInd w:val="0"/>
        <w:ind w:left="936"/>
        <w:jc w:val="both"/>
        <w:rPr>
          <w:rFonts w:cs="Arial"/>
          <w:szCs w:val="22"/>
        </w:rPr>
      </w:pPr>
      <w:r w:rsidRPr="00CF3438">
        <w:rPr>
          <w:rFonts w:cs="Arial"/>
          <w:b/>
          <w:szCs w:val="22"/>
        </w:rPr>
        <w:t xml:space="preserve">Logs and </w:t>
      </w:r>
      <w:proofErr w:type="spellStart"/>
      <w:r w:rsidRPr="00CF3438">
        <w:rPr>
          <w:rFonts w:cs="Arial"/>
          <w:b/>
          <w:szCs w:val="22"/>
        </w:rPr>
        <w:t>Rootwads</w:t>
      </w:r>
      <w:proofErr w:type="spellEnd"/>
      <w:r w:rsidRPr="00CF3438">
        <w:rPr>
          <w:rFonts w:cs="Arial"/>
          <w:b/>
          <w:szCs w:val="22"/>
        </w:rPr>
        <w:t xml:space="preserve"> </w:t>
      </w:r>
      <w:r w:rsidRPr="00CF3438" w:rsidR="003D2CBD">
        <w:rPr>
          <w:rFonts w:cs="Arial"/>
          <w:b/>
          <w:szCs w:val="22"/>
        </w:rPr>
        <w:t>Supplier List:</w:t>
      </w:r>
      <w:r w:rsidRPr="00CF3438" w:rsidR="003D2CBD">
        <w:rPr>
          <w:rFonts w:cs="Arial"/>
          <w:szCs w:val="22"/>
        </w:rPr>
        <w:t xml:space="preserve">  The following supplier list is provided to assist with sourcing and procurement:</w:t>
      </w:r>
    </w:p>
    <w:tbl>
      <w:tblPr>
        <w:tblStyle w:val="TableGrid"/>
        <w:tblW w:w="0" w:type="auto"/>
        <w:tblInd w:w="985" w:type="dxa"/>
        <w:tblLook w:val="04A0" w:firstRow="1" w:lastRow="0" w:firstColumn="1" w:lastColumn="0" w:noHBand="0" w:noVBand="1"/>
      </w:tblPr>
      <w:tblGrid>
        <w:gridCol w:w="3150"/>
        <w:gridCol w:w="3330"/>
        <w:gridCol w:w="1885"/>
      </w:tblGrid>
      <w:tr w:rsidRPr="00CF3438" w:rsidR="00290E20" w:rsidTr="009878C1" w14:paraId="2EC6A547" w14:textId="77777777">
        <w:tc>
          <w:tcPr>
            <w:tcW w:w="3150" w:type="dxa"/>
          </w:tcPr>
          <w:p w:rsidRPr="00CF3438" w:rsidR="00290E20" w:rsidP="00936B99" w:rsidRDefault="00290E20" w14:paraId="5ADA0C10" w14:textId="77777777">
            <w:pPr>
              <w:spacing w:before="80" w:after="120"/>
              <w:jc w:val="center"/>
              <w:rPr>
                <w:rFonts w:cs="Arial"/>
                <w:szCs w:val="22"/>
              </w:rPr>
            </w:pPr>
            <w:r w:rsidRPr="00CF3438">
              <w:rPr>
                <w:rFonts w:cs="Arial"/>
                <w:b/>
                <w:bCs/>
                <w:szCs w:val="22"/>
                <w:u w:val="single"/>
              </w:rPr>
              <w:t>Supplier</w:t>
            </w:r>
          </w:p>
        </w:tc>
        <w:tc>
          <w:tcPr>
            <w:tcW w:w="3330" w:type="dxa"/>
          </w:tcPr>
          <w:p w:rsidRPr="00CF3438" w:rsidR="00290E20" w:rsidP="00936B99" w:rsidRDefault="00290E20" w14:paraId="7A0D9967" w14:textId="77777777">
            <w:pPr>
              <w:spacing w:before="80" w:after="120"/>
              <w:jc w:val="center"/>
              <w:rPr>
                <w:rFonts w:cs="Arial"/>
                <w:szCs w:val="22"/>
              </w:rPr>
            </w:pPr>
            <w:r w:rsidRPr="00CF3438">
              <w:rPr>
                <w:rFonts w:cs="Arial"/>
                <w:b/>
                <w:bCs/>
                <w:szCs w:val="22"/>
                <w:u w:val="single"/>
              </w:rPr>
              <w:t>Contact Person/e-mail</w:t>
            </w:r>
          </w:p>
        </w:tc>
        <w:tc>
          <w:tcPr>
            <w:tcW w:w="1885" w:type="dxa"/>
          </w:tcPr>
          <w:p w:rsidRPr="00CF3438" w:rsidR="00290E20" w:rsidP="00936B99" w:rsidRDefault="00290E20" w14:paraId="76C2EB37" w14:textId="77777777">
            <w:pPr>
              <w:spacing w:before="80" w:after="120"/>
              <w:jc w:val="center"/>
              <w:rPr>
                <w:rFonts w:cs="Arial"/>
                <w:b/>
                <w:bCs/>
                <w:szCs w:val="22"/>
              </w:rPr>
            </w:pPr>
            <w:r w:rsidRPr="00CF3438">
              <w:rPr>
                <w:rFonts w:cs="Arial"/>
                <w:b/>
                <w:bCs/>
                <w:szCs w:val="22"/>
                <w:u w:val="single"/>
              </w:rPr>
              <w:t>Telephone No.</w:t>
            </w:r>
          </w:p>
        </w:tc>
      </w:tr>
      <w:tr w:rsidRPr="00CF3438" w:rsidR="00290E20" w:rsidTr="00B94865" w14:paraId="2E3FB720" w14:textId="77777777">
        <w:tc>
          <w:tcPr>
            <w:tcW w:w="3150" w:type="dxa"/>
          </w:tcPr>
          <w:p w:rsidRPr="00CF3438" w:rsidR="00290E20" w:rsidP="00936B99" w:rsidRDefault="00290E20" w14:paraId="15BF57DB" w14:textId="77777777">
            <w:pPr>
              <w:spacing w:before="80" w:after="120"/>
              <w:rPr>
                <w:rFonts w:cs="Arial"/>
                <w:szCs w:val="22"/>
              </w:rPr>
            </w:pPr>
            <w:r w:rsidRPr="00CF3438">
              <w:rPr>
                <w:rFonts w:cs="Arial"/>
                <w:szCs w:val="22"/>
              </w:rPr>
              <w:lastRenderedPageBreak/>
              <w:t>Trout Mountain Forestry</w:t>
            </w:r>
          </w:p>
        </w:tc>
        <w:tc>
          <w:tcPr>
            <w:tcW w:w="3330" w:type="dxa"/>
          </w:tcPr>
          <w:p w:rsidRPr="00CF3438" w:rsidR="00290E20" w:rsidP="00936B99" w:rsidRDefault="00290E20" w14:paraId="689A35D6" w14:textId="77777777">
            <w:pPr>
              <w:spacing w:before="80" w:after="120"/>
              <w:jc w:val="center"/>
              <w:rPr>
                <w:rFonts w:cs="Arial"/>
                <w:szCs w:val="22"/>
              </w:rPr>
            </w:pPr>
            <w:r w:rsidRPr="00CF3438">
              <w:rPr>
                <w:rFonts w:cs="Arial"/>
                <w:szCs w:val="22"/>
              </w:rPr>
              <w:t>Portland Office</w:t>
            </w:r>
          </w:p>
        </w:tc>
        <w:tc>
          <w:tcPr>
            <w:tcW w:w="1885" w:type="dxa"/>
          </w:tcPr>
          <w:p w:rsidRPr="00CF3438" w:rsidR="00290E20" w:rsidP="00936B99" w:rsidRDefault="00290E20" w14:paraId="7F10454E" w14:textId="77777777">
            <w:pPr>
              <w:spacing w:before="80" w:after="120"/>
              <w:rPr>
                <w:rFonts w:cs="Arial"/>
                <w:szCs w:val="22"/>
              </w:rPr>
            </w:pPr>
            <w:r w:rsidRPr="00CF3438">
              <w:rPr>
                <w:rFonts w:cs="Arial"/>
                <w:szCs w:val="22"/>
              </w:rPr>
              <w:t>503-222-9772</w:t>
            </w:r>
          </w:p>
        </w:tc>
      </w:tr>
      <w:tr w:rsidRPr="00CF3438" w:rsidR="00290E20" w:rsidTr="00B94865" w14:paraId="46CC05A3" w14:textId="77777777">
        <w:tc>
          <w:tcPr>
            <w:tcW w:w="3150" w:type="dxa"/>
          </w:tcPr>
          <w:p w:rsidRPr="00CF3438" w:rsidR="00290E20" w:rsidP="00936B99" w:rsidRDefault="00290E20" w14:paraId="5D610EC8" w14:textId="77777777">
            <w:pPr>
              <w:spacing w:before="80" w:after="120"/>
              <w:rPr>
                <w:rFonts w:cs="Arial"/>
                <w:szCs w:val="22"/>
              </w:rPr>
            </w:pPr>
            <w:proofErr w:type="spellStart"/>
            <w:r w:rsidRPr="00CF3438">
              <w:rPr>
                <w:rFonts w:cs="Arial"/>
                <w:szCs w:val="22"/>
              </w:rPr>
              <w:t>Hyla</w:t>
            </w:r>
            <w:proofErr w:type="spellEnd"/>
            <w:r w:rsidRPr="00CF3438">
              <w:rPr>
                <w:rFonts w:cs="Arial"/>
                <w:szCs w:val="22"/>
              </w:rPr>
              <w:t xml:space="preserve"> Woods</w:t>
            </w:r>
          </w:p>
        </w:tc>
        <w:tc>
          <w:tcPr>
            <w:tcW w:w="3330" w:type="dxa"/>
          </w:tcPr>
          <w:p w:rsidRPr="00CF3438" w:rsidR="00290E20" w:rsidP="00936B99" w:rsidRDefault="00290E20" w14:paraId="6F80E56C" w14:textId="77777777">
            <w:pPr>
              <w:spacing w:before="80" w:after="120"/>
              <w:jc w:val="center"/>
              <w:rPr>
                <w:rFonts w:cs="Arial"/>
                <w:szCs w:val="22"/>
              </w:rPr>
            </w:pPr>
            <w:r w:rsidRPr="00CF3438">
              <w:rPr>
                <w:rFonts w:cs="Arial"/>
                <w:szCs w:val="22"/>
              </w:rPr>
              <w:t>Portland Office</w:t>
            </w:r>
          </w:p>
          <w:p w:rsidRPr="00CF3438" w:rsidR="00290E20" w:rsidP="00936B99" w:rsidRDefault="00290E20" w14:paraId="3EEE471C" w14:textId="77777777">
            <w:pPr>
              <w:spacing w:before="80" w:after="120"/>
              <w:jc w:val="center"/>
              <w:rPr>
                <w:rFonts w:cs="Arial"/>
                <w:szCs w:val="22"/>
              </w:rPr>
            </w:pPr>
            <w:r w:rsidRPr="00CF3438">
              <w:rPr>
                <w:rFonts w:cs="Arial"/>
                <w:szCs w:val="22"/>
              </w:rPr>
              <w:t>peter@hylawoods.com</w:t>
            </w:r>
          </w:p>
        </w:tc>
        <w:tc>
          <w:tcPr>
            <w:tcW w:w="1885" w:type="dxa"/>
          </w:tcPr>
          <w:p w:rsidRPr="00CF3438" w:rsidR="00290E20" w:rsidP="00936B99" w:rsidRDefault="00290E20" w14:paraId="562AE625" w14:textId="77777777">
            <w:pPr>
              <w:spacing w:before="80" w:after="120"/>
              <w:rPr>
                <w:rFonts w:cs="Arial"/>
                <w:szCs w:val="22"/>
              </w:rPr>
            </w:pPr>
            <w:r w:rsidRPr="00CF3438">
              <w:rPr>
                <w:rFonts w:cs="Arial"/>
                <w:szCs w:val="22"/>
              </w:rPr>
              <w:t>971-678-9466</w:t>
            </w:r>
          </w:p>
        </w:tc>
      </w:tr>
      <w:tr w:rsidRPr="00CF3438" w:rsidR="00290E20" w:rsidTr="00B94865" w14:paraId="1BA5F69D" w14:textId="77777777">
        <w:tc>
          <w:tcPr>
            <w:tcW w:w="3150" w:type="dxa"/>
          </w:tcPr>
          <w:p w:rsidRPr="00CF3438" w:rsidR="00290E20" w:rsidP="00936B99" w:rsidRDefault="00290E20" w14:paraId="1C012325" w14:textId="77777777">
            <w:pPr>
              <w:spacing w:before="80" w:after="120"/>
              <w:rPr>
                <w:rFonts w:cs="Arial"/>
                <w:szCs w:val="22"/>
              </w:rPr>
            </w:pPr>
            <w:r w:rsidRPr="00CF3438">
              <w:rPr>
                <w:rFonts w:cs="Arial"/>
                <w:szCs w:val="22"/>
              </w:rPr>
              <w:t>NW Natural Resource Group</w:t>
            </w:r>
          </w:p>
        </w:tc>
        <w:tc>
          <w:tcPr>
            <w:tcW w:w="3330" w:type="dxa"/>
          </w:tcPr>
          <w:p w:rsidRPr="00CF3438" w:rsidR="00290E20" w:rsidP="00936B99" w:rsidRDefault="00290E20" w14:paraId="72AE0F9D" w14:textId="77777777">
            <w:pPr>
              <w:spacing w:before="80" w:after="120"/>
              <w:jc w:val="center"/>
              <w:rPr>
                <w:rFonts w:cs="Arial"/>
                <w:szCs w:val="22"/>
              </w:rPr>
            </w:pPr>
            <w:r w:rsidRPr="00CF3438">
              <w:rPr>
                <w:rFonts w:cs="Arial"/>
                <w:szCs w:val="22"/>
              </w:rPr>
              <w:t>Olympia Office</w:t>
            </w:r>
          </w:p>
          <w:p w:rsidRPr="00CF3438" w:rsidR="00290E20" w:rsidP="00936B99" w:rsidRDefault="00290E20" w14:paraId="1A99FDB0" w14:textId="77777777">
            <w:pPr>
              <w:spacing w:before="80" w:after="120"/>
              <w:jc w:val="center"/>
              <w:rPr>
                <w:rFonts w:cs="Arial"/>
                <w:szCs w:val="22"/>
              </w:rPr>
            </w:pPr>
            <w:r w:rsidRPr="00CF3438">
              <w:rPr>
                <w:rFonts w:cs="Arial"/>
                <w:szCs w:val="22"/>
              </w:rPr>
              <w:t>kirk@nnrg.org</w:t>
            </w:r>
          </w:p>
        </w:tc>
        <w:tc>
          <w:tcPr>
            <w:tcW w:w="1885" w:type="dxa"/>
          </w:tcPr>
          <w:p w:rsidRPr="00CF3438" w:rsidR="00290E20" w:rsidP="00936B99" w:rsidRDefault="00290E20" w14:paraId="20A601F6" w14:textId="77777777">
            <w:pPr>
              <w:spacing w:before="80" w:after="120"/>
              <w:rPr>
                <w:rFonts w:cs="Arial"/>
                <w:szCs w:val="22"/>
              </w:rPr>
            </w:pPr>
            <w:r w:rsidRPr="00CF3438">
              <w:rPr>
                <w:rFonts w:cs="Arial"/>
                <w:szCs w:val="22"/>
              </w:rPr>
              <w:t>360-316-9317</w:t>
            </w:r>
          </w:p>
        </w:tc>
      </w:tr>
      <w:tr w:rsidRPr="00CF3438" w:rsidR="00290E20" w:rsidTr="00B94865" w14:paraId="68305A06" w14:textId="77777777">
        <w:tc>
          <w:tcPr>
            <w:tcW w:w="3150" w:type="dxa"/>
          </w:tcPr>
          <w:p w:rsidRPr="00CF3438" w:rsidR="00290E20" w:rsidP="00936B99" w:rsidRDefault="00290E20" w14:paraId="48F29A02" w14:textId="77777777">
            <w:pPr>
              <w:spacing w:before="80" w:after="120"/>
              <w:rPr>
                <w:rFonts w:cs="Arial"/>
                <w:szCs w:val="22"/>
              </w:rPr>
            </w:pPr>
            <w:r w:rsidRPr="00CF3438">
              <w:rPr>
                <w:rFonts w:cs="Arial"/>
                <w:szCs w:val="22"/>
              </w:rPr>
              <w:t>Integrated Resource Management</w:t>
            </w:r>
          </w:p>
        </w:tc>
        <w:tc>
          <w:tcPr>
            <w:tcW w:w="3330" w:type="dxa"/>
          </w:tcPr>
          <w:p w:rsidRPr="00CF3438" w:rsidR="00290E20" w:rsidP="00936B99" w:rsidRDefault="00290E20" w14:paraId="1E0B28AD" w14:textId="77777777">
            <w:pPr>
              <w:spacing w:before="80" w:after="120"/>
              <w:jc w:val="center"/>
              <w:rPr>
                <w:rFonts w:cs="Arial"/>
                <w:szCs w:val="22"/>
              </w:rPr>
            </w:pPr>
            <w:r w:rsidRPr="00CF3438">
              <w:rPr>
                <w:rFonts w:cs="Arial"/>
                <w:szCs w:val="22"/>
              </w:rPr>
              <w:t>Philomath Office</w:t>
            </w:r>
          </w:p>
          <w:p w:rsidRPr="00CF3438" w:rsidR="00290E20" w:rsidP="00936B99" w:rsidRDefault="00290E20" w14:paraId="2D24488B" w14:textId="77777777">
            <w:pPr>
              <w:spacing w:before="80" w:after="120"/>
              <w:jc w:val="center"/>
              <w:rPr>
                <w:rFonts w:cs="Arial"/>
                <w:szCs w:val="22"/>
              </w:rPr>
            </w:pPr>
            <w:r w:rsidRPr="00CF3438">
              <w:rPr>
                <w:rFonts w:cs="Arial"/>
                <w:szCs w:val="22"/>
              </w:rPr>
              <w:t>marc@irmforestry.com</w:t>
            </w:r>
          </w:p>
        </w:tc>
        <w:tc>
          <w:tcPr>
            <w:tcW w:w="1885" w:type="dxa"/>
          </w:tcPr>
          <w:p w:rsidRPr="00CF3438" w:rsidR="00290E20" w:rsidP="00936B99" w:rsidRDefault="00290E20" w14:paraId="63FFD236" w14:textId="77777777">
            <w:pPr>
              <w:spacing w:before="80" w:after="120"/>
              <w:rPr>
                <w:rFonts w:cs="Arial"/>
                <w:szCs w:val="22"/>
              </w:rPr>
            </w:pPr>
            <w:r w:rsidRPr="00CF3438">
              <w:rPr>
                <w:rFonts w:cs="Arial"/>
                <w:szCs w:val="22"/>
              </w:rPr>
              <w:t>541-929-3408</w:t>
            </w:r>
          </w:p>
        </w:tc>
      </w:tr>
    </w:tbl>
    <w:p w:rsidRPr="00CF3438" w:rsidR="003D2CBD" w:rsidP="00936B99" w:rsidRDefault="003D2CBD" w14:paraId="46EE9752" w14:textId="77777777">
      <w:pPr>
        <w:ind w:left="360"/>
        <w:jc w:val="both"/>
        <w:rPr>
          <w:rFonts w:cs="Arial"/>
          <w:szCs w:val="22"/>
        </w:rPr>
      </w:pPr>
    </w:p>
    <w:p w:rsidRPr="00CF3438" w:rsidR="00180775" w:rsidP="00936B99" w:rsidRDefault="00180775" w14:paraId="4A3006F2" w14:textId="0722EEF6">
      <w:pPr>
        <w:jc w:val="both"/>
        <w:rPr>
          <w:rFonts w:cs="Arial"/>
          <w:b/>
          <w:i/>
          <w:color w:val="FF0000"/>
          <w:szCs w:val="22"/>
        </w:rPr>
      </w:pPr>
      <w:r w:rsidRPr="00CF3438">
        <w:rPr>
          <w:rFonts w:cs="Arial"/>
          <w:b/>
          <w:i/>
          <w:color w:val="FF0000"/>
          <w:szCs w:val="22"/>
        </w:rPr>
        <w:t xml:space="preserve">(Designer’s Note: </w:t>
      </w:r>
      <w:r w:rsidRPr="00CF3438" w:rsidR="00F76619">
        <w:rPr>
          <w:rFonts w:cs="Arial"/>
          <w:b/>
          <w:i/>
          <w:color w:val="FF0000"/>
          <w:szCs w:val="22"/>
        </w:rPr>
        <w:t>Provide length and diameters specific to pro</w:t>
      </w:r>
      <w:r w:rsidRPr="00CF3438" w:rsidR="003815AA">
        <w:rPr>
          <w:rFonts w:cs="Arial"/>
          <w:b/>
          <w:i/>
          <w:color w:val="FF0000"/>
          <w:szCs w:val="22"/>
        </w:rPr>
        <w:t>j</w:t>
      </w:r>
      <w:r w:rsidRPr="00CF3438" w:rsidR="00F76619">
        <w:rPr>
          <w:rFonts w:cs="Arial"/>
          <w:b/>
          <w:i/>
          <w:color w:val="FF0000"/>
          <w:szCs w:val="22"/>
        </w:rPr>
        <w:t xml:space="preserve">ect. The range of length and diameter should allow some flexibility, but not </w:t>
      </w:r>
      <w:r w:rsidRPr="00CF3438" w:rsidR="00834F35">
        <w:rPr>
          <w:rFonts w:cs="Arial"/>
          <w:b/>
          <w:i/>
          <w:color w:val="FF0000"/>
          <w:szCs w:val="22"/>
        </w:rPr>
        <w:t xml:space="preserve">so much </w:t>
      </w:r>
      <w:r w:rsidRPr="00CF3438" w:rsidR="00F76619">
        <w:rPr>
          <w:rFonts w:cs="Arial"/>
          <w:b/>
          <w:i/>
          <w:color w:val="FF0000"/>
          <w:szCs w:val="22"/>
        </w:rPr>
        <w:t>that the contractor will provide the smallest size</w:t>
      </w:r>
      <w:r w:rsidRPr="00CF3438">
        <w:rPr>
          <w:rFonts w:cs="Arial"/>
          <w:b/>
          <w:i/>
          <w:color w:val="FF0000"/>
          <w:szCs w:val="22"/>
        </w:rPr>
        <w:t>.)</w:t>
      </w:r>
    </w:p>
    <w:p w:rsidRPr="00CF3438" w:rsidR="00B94865" w:rsidP="00936B99" w:rsidRDefault="00B94865" w14:paraId="6235FC47" w14:textId="77777777">
      <w:pPr>
        <w:jc w:val="both"/>
        <w:rPr>
          <w:rFonts w:cs="Arial"/>
          <w:b/>
          <w:i/>
          <w:color w:val="FF0000"/>
          <w:szCs w:val="22"/>
        </w:rPr>
      </w:pPr>
    </w:p>
    <w:p w:rsidRPr="00CF3438" w:rsidR="003D2CBD" w:rsidP="00936B99" w:rsidRDefault="003D2CBD" w14:paraId="2F8760CF" w14:textId="5913CEC6">
      <w:pPr>
        <w:numPr>
          <w:ilvl w:val="0"/>
          <w:numId w:val="63"/>
        </w:numPr>
        <w:ind w:left="936"/>
        <w:jc w:val="both"/>
        <w:rPr>
          <w:rFonts w:cs="Arial"/>
          <w:szCs w:val="22"/>
        </w:rPr>
      </w:pPr>
      <w:r w:rsidRPr="00CF3438">
        <w:rPr>
          <w:rFonts w:cs="Arial"/>
          <w:b/>
          <w:szCs w:val="22"/>
        </w:rPr>
        <w:t>Diameter:</w:t>
      </w:r>
      <w:r w:rsidRPr="00CF3438">
        <w:rPr>
          <w:rFonts w:cs="Arial"/>
          <w:szCs w:val="22"/>
        </w:rPr>
        <w:t xml:space="preserve"> The minimum diameter of logs (with or without attached root wads) shall </w:t>
      </w:r>
      <w:r w:rsidR="00095386">
        <w:rPr>
          <w:rFonts w:cs="Arial"/>
          <w:szCs w:val="22"/>
        </w:rPr>
        <w:t>be</w:t>
      </w:r>
      <w:r w:rsidRPr="00CF3438">
        <w:rPr>
          <w:rFonts w:cs="Arial"/>
          <w:szCs w:val="22"/>
        </w:rPr>
        <w:t xml:space="preserve"> </w:t>
      </w:r>
      <w:r w:rsidR="00095386">
        <w:rPr>
          <w:rFonts w:cs="Arial"/>
          <w:szCs w:val="22"/>
        </w:rPr>
        <w:t>12-14</w:t>
      </w:r>
      <w:r w:rsidRPr="00CF3438">
        <w:rPr>
          <w:rFonts w:cs="Arial"/>
          <w:szCs w:val="22"/>
        </w:rPr>
        <w:t xml:space="preserve"> inches</w:t>
      </w:r>
      <w:r w:rsidRPr="00CF3438" w:rsidR="002436C2">
        <w:rPr>
          <w:rFonts w:cs="Arial"/>
          <w:szCs w:val="22"/>
        </w:rPr>
        <w:t xml:space="preserve">, </w:t>
      </w:r>
      <w:r w:rsidR="00590EFF">
        <w:t>measured at the approximate midpoint of the log, with no part of the log below the minimum diameter. </w:t>
      </w:r>
    </w:p>
    <w:p w:rsidRPr="00CF3438" w:rsidR="003D2CBD" w:rsidP="00936B99" w:rsidRDefault="003D2CBD" w14:paraId="7799B871" w14:textId="77777777">
      <w:pPr>
        <w:ind w:left="936" w:hanging="360"/>
        <w:jc w:val="both"/>
        <w:rPr>
          <w:rFonts w:cs="Arial"/>
          <w:szCs w:val="22"/>
        </w:rPr>
      </w:pPr>
    </w:p>
    <w:p w:rsidRPr="00CF3438" w:rsidR="003D2CBD" w:rsidP="00936B99" w:rsidRDefault="003D2CBD" w14:paraId="5F45BFAF" w14:textId="3362EFD0">
      <w:pPr>
        <w:numPr>
          <w:ilvl w:val="0"/>
          <w:numId w:val="63"/>
        </w:numPr>
        <w:ind w:left="936"/>
        <w:jc w:val="both"/>
        <w:rPr>
          <w:rFonts w:cs="Arial"/>
          <w:szCs w:val="22"/>
        </w:rPr>
      </w:pPr>
      <w:r w:rsidRPr="00CF3438">
        <w:rPr>
          <w:rFonts w:cs="Arial"/>
          <w:b/>
          <w:szCs w:val="22"/>
        </w:rPr>
        <w:t>Length</w:t>
      </w:r>
      <w:r w:rsidRPr="00CF3438">
        <w:rPr>
          <w:rFonts w:cs="Arial"/>
          <w:szCs w:val="22"/>
        </w:rPr>
        <w:t xml:space="preserve">: </w:t>
      </w:r>
      <w:r w:rsidR="00590EFF">
        <w:t>Logs lengths shall be specified in the Contract Documents.</w:t>
      </w:r>
    </w:p>
    <w:p w:rsidRPr="00CF3438" w:rsidR="003D2CBD" w:rsidP="00936B99" w:rsidRDefault="003D2CBD" w14:paraId="11D78780" w14:textId="77777777">
      <w:pPr>
        <w:ind w:left="936" w:hanging="360"/>
        <w:jc w:val="both"/>
        <w:rPr>
          <w:rFonts w:cs="Arial"/>
          <w:szCs w:val="22"/>
        </w:rPr>
      </w:pPr>
    </w:p>
    <w:p w:rsidRPr="00CF3438" w:rsidR="003D2CBD" w:rsidP="00936B99" w:rsidRDefault="003D2CBD" w14:paraId="1475F4B2" w14:textId="00367E50">
      <w:pPr>
        <w:numPr>
          <w:ilvl w:val="0"/>
          <w:numId w:val="63"/>
        </w:numPr>
        <w:ind w:left="936"/>
        <w:jc w:val="both"/>
        <w:rPr>
          <w:rFonts w:cs="Arial"/>
          <w:szCs w:val="22"/>
        </w:rPr>
      </w:pPr>
      <w:proofErr w:type="spellStart"/>
      <w:r w:rsidRPr="00CF3438">
        <w:rPr>
          <w:rFonts w:cs="Arial"/>
          <w:b/>
          <w:szCs w:val="22"/>
        </w:rPr>
        <w:t>Rootwads</w:t>
      </w:r>
      <w:proofErr w:type="spellEnd"/>
      <w:r w:rsidRPr="00CF3438">
        <w:rPr>
          <w:rFonts w:cs="Arial"/>
          <w:b/>
          <w:szCs w:val="22"/>
        </w:rPr>
        <w:t>:</w:t>
      </w:r>
      <w:r w:rsidRPr="00CF3438">
        <w:rPr>
          <w:rFonts w:cs="Arial"/>
          <w:szCs w:val="22"/>
        </w:rPr>
        <w:t xml:space="preserve"> </w:t>
      </w:r>
      <w:proofErr w:type="spellStart"/>
      <w:r w:rsidRPr="00CF3438">
        <w:rPr>
          <w:rFonts w:cs="Arial"/>
          <w:szCs w:val="22"/>
        </w:rPr>
        <w:t>Rootwads</w:t>
      </w:r>
      <w:proofErr w:type="spellEnd"/>
      <w:r w:rsidRPr="00CF3438">
        <w:rPr>
          <w:rFonts w:cs="Arial"/>
          <w:szCs w:val="22"/>
        </w:rPr>
        <w:t xml:space="preserve"> shall be attached to the trunk and have a minimum fan diameter of </w:t>
      </w:r>
      <w:r w:rsidRPr="00CF3438" w:rsidR="009A4637">
        <w:rPr>
          <w:rFonts w:cs="Arial"/>
          <w:szCs w:val="22"/>
        </w:rPr>
        <w:t>3</w:t>
      </w:r>
      <w:r w:rsidRPr="00CF3438" w:rsidR="00834F35">
        <w:rPr>
          <w:rFonts w:cs="Arial"/>
          <w:szCs w:val="22"/>
        </w:rPr>
        <w:t xml:space="preserve"> times</w:t>
      </w:r>
      <w:r w:rsidRPr="00CF3438" w:rsidR="009A4637">
        <w:rPr>
          <w:rFonts w:cs="Arial"/>
          <w:szCs w:val="22"/>
        </w:rPr>
        <w:t xml:space="preserve"> the trunk diameter measured at breast height</w:t>
      </w:r>
      <w:r w:rsidRPr="00CF3438">
        <w:rPr>
          <w:rFonts w:cs="Arial"/>
          <w:szCs w:val="22"/>
        </w:rPr>
        <w:t xml:space="preserve">. </w:t>
      </w:r>
      <w:proofErr w:type="spellStart"/>
      <w:r w:rsidRPr="00CF3438">
        <w:rPr>
          <w:rFonts w:cs="Arial"/>
          <w:szCs w:val="22"/>
        </w:rPr>
        <w:t>Rootwads</w:t>
      </w:r>
      <w:proofErr w:type="spellEnd"/>
      <w:r w:rsidRPr="00CF3438">
        <w:rPr>
          <w:rFonts w:cs="Arial"/>
          <w:szCs w:val="22"/>
        </w:rPr>
        <w:t xml:space="preserve"> shall have a stout root structure with roots that are at least 2 inches in diameter.</w:t>
      </w:r>
      <w:r w:rsidRPr="00CF3438" w:rsidR="007F16B0">
        <w:rPr>
          <w:rFonts w:cs="Arial"/>
          <w:szCs w:val="22"/>
        </w:rPr>
        <w:t xml:space="preserve"> </w:t>
      </w:r>
      <w:r w:rsidRPr="00CF3438" w:rsidR="009A4637">
        <w:rPr>
          <w:rFonts w:cs="Arial"/>
          <w:szCs w:val="22"/>
        </w:rPr>
        <w:t xml:space="preserve">All roots </w:t>
      </w:r>
      <w:r w:rsidRPr="00CF3438" w:rsidR="003815AA">
        <w:rPr>
          <w:rFonts w:cs="Arial"/>
          <w:szCs w:val="22"/>
        </w:rPr>
        <w:t xml:space="preserve">shall </w:t>
      </w:r>
      <w:r w:rsidRPr="00CF3438" w:rsidR="009A4637">
        <w:rPr>
          <w:rFonts w:cs="Arial"/>
          <w:szCs w:val="22"/>
        </w:rPr>
        <w:t xml:space="preserve">remain intact and untrimmed within the specified </w:t>
      </w:r>
      <w:proofErr w:type="spellStart"/>
      <w:r w:rsidRPr="00CF3438" w:rsidR="009A4637">
        <w:rPr>
          <w:rFonts w:cs="Arial"/>
          <w:szCs w:val="22"/>
        </w:rPr>
        <w:t>rootwad</w:t>
      </w:r>
      <w:proofErr w:type="spellEnd"/>
      <w:r w:rsidRPr="00CF3438" w:rsidR="009A4637">
        <w:rPr>
          <w:rFonts w:cs="Arial"/>
          <w:szCs w:val="22"/>
        </w:rPr>
        <w:t xml:space="preserve"> fan.</w:t>
      </w:r>
    </w:p>
    <w:p w:rsidRPr="00CF3438" w:rsidR="003D2CBD" w:rsidP="00936B99" w:rsidRDefault="003D2CBD" w14:paraId="0C39172D" w14:textId="77777777">
      <w:pPr>
        <w:autoSpaceDE w:val="0"/>
        <w:autoSpaceDN w:val="0"/>
        <w:adjustRightInd w:val="0"/>
        <w:jc w:val="both"/>
        <w:rPr>
          <w:rFonts w:cs="Arial"/>
          <w:szCs w:val="22"/>
        </w:rPr>
      </w:pPr>
    </w:p>
    <w:p w:rsidRPr="00CF3438" w:rsidR="00192D8E" w:rsidP="00936B99" w:rsidRDefault="00192D8E" w14:paraId="053AC9E8" w14:textId="75D88B62">
      <w:pPr>
        <w:numPr>
          <w:ilvl w:val="0"/>
          <w:numId w:val="59"/>
        </w:numPr>
        <w:autoSpaceDE w:val="0"/>
        <w:autoSpaceDN w:val="0"/>
        <w:ind w:left="360"/>
        <w:jc w:val="both"/>
        <w:rPr>
          <w:rFonts w:cs="Arial"/>
          <w:szCs w:val="22"/>
        </w:rPr>
      </w:pPr>
      <w:bookmarkStart w:name="OLE_LINK22" w:id="13"/>
      <w:bookmarkStart w:name="OLE_LINK23" w:id="14"/>
      <w:r w:rsidRPr="00CF3438">
        <w:rPr>
          <w:rFonts w:cs="Arial"/>
          <w:b/>
          <w:bCs/>
          <w:szCs w:val="22"/>
        </w:rPr>
        <w:t xml:space="preserve">Slash </w:t>
      </w:r>
      <w:r w:rsidRPr="00CF3438">
        <w:rPr>
          <w:rFonts w:cs="Arial"/>
          <w:szCs w:val="22"/>
        </w:rPr>
        <w:t>–</w:t>
      </w:r>
      <w:r w:rsidRPr="00CF3438">
        <w:rPr>
          <w:rFonts w:cs="Arial"/>
          <w:b/>
          <w:bCs/>
          <w:szCs w:val="22"/>
        </w:rPr>
        <w:t xml:space="preserve"> </w:t>
      </w:r>
      <w:r w:rsidRPr="00CF3438">
        <w:rPr>
          <w:rFonts w:cs="Arial"/>
          <w:szCs w:val="22"/>
        </w:rPr>
        <w:t xml:space="preserve">Materials </w:t>
      </w:r>
      <w:r w:rsidRPr="00CF3438" w:rsidR="00E80DB0">
        <w:rPr>
          <w:rFonts w:cs="Arial"/>
          <w:szCs w:val="22"/>
        </w:rPr>
        <w:t xml:space="preserve">shall </w:t>
      </w:r>
      <w:r w:rsidRPr="00CF3438">
        <w:rPr>
          <w:rFonts w:cs="Arial"/>
          <w:szCs w:val="22"/>
        </w:rPr>
        <w:t>meet the following requirements:</w:t>
      </w:r>
    </w:p>
    <w:p w:rsidRPr="00CF3438" w:rsidR="00192D8E" w:rsidP="00936B99" w:rsidRDefault="00192D8E" w14:paraId="3B60715E" w14:textId="77777777">
      <w:pPr>
        <w:autoSpaceDE w:val="0"/>
        <w:autoSpaceDN w:val="0"/>
        <w:jc w:val="both"/>
        <w:rPr>
          <w:rFonts w:cs="Arial"/>
          <w:szCs w:val="22"/>
        </w:rPr>
      </w:pPr>
    </w:p>
    <w:p w:rsidRPr="00CF3438" w:rsidR="00192D8E" w:rsidP="00936B99" w:rsidRDefault="00192D8E" w14:paraId="7DEA03CD" w14:textId="77777777">
      <w:pPr>
        <w:numPr>
          <w:ilvl w:val="0"/>
          <w:numId w:val="71"/>
        </w:numPr>
        <w:autoSpaceDE w:val="0"/>
        <w:autoSpaceDN w:val="0"/>
        <w:spacing w:after="120"/>
        <w:ind w:left="936"/>
        <w:jc w:val="both"/>
        <w:rPr>
          <w:rFonts w:cs="Arial"/>
          <w:szCs w:val="22"/>
        </w:rPr>
      </w:pPr>
      <w:r w:rsidRPr="00CF3438">
        <w:rPr>
          <w:rFonts w:cs="Arial"/>
          <w:szCs w:val="22"/>
        </w:rPr>
        <w:t>Green leftover material from the harvest of the logs</w:t>
      </w:r>
      <w:r w:rsidRPr="00CF3438" w:rsidR="006F16BE">
        <w:rPr>
          <w:rFonts w:cs="Arial"/>
          <w:szCs w:val="22"/>
        </w:rPr>
        <w:t>, or land clearing</w:t>
      </w:r>
      <w:r w:rsidRPr="00CF3438">
        <w:rPr>
          <w:rFonts w:cs="Arial"/>
          <w:szCs w:val="22"/>
        </w:rPr>
        <w:t xml:space="preserve"> </w:t>
      </w:r>
      <w:r w:rsidRPr="00CF3438" w:rsidR="006F16BE">
        <w:rPr>
          <w:rFonts w:cs="Arial"/>
          <w:szCs w:val="22"/>
        </w:rPr>
        <w:t>activities</w:t>
      </w:r>
      <w:r w:rsidRPr="00CF3438">
        <w:rPr>
          <w:rFonts w:cs="Arial"/>
          <w:szCs w:val="22"/>
        </w:rPr>
        <w:t>.</w:t>
      </w:r>
    </w:p>
    <w:p w:rsidRPr="00CF3438" w:rsidR="00192D8E" w:rsidP="00936B99" w:rsidRDefault="00192D8E" w14:paraId="15A0DBD1" w14:textId="77777777">
      <w:pPr>
        <w:numPr>
          <w:ilvl w:val="0"/>
          <w:numId w:val="71"/>
        </w:numPr>
        <w:autoSpaceDE w:val="0"/>
        <w:autoSpaceDN w:val="0"/>
        <w:spacing w:after="120"/>
        <w:ind w:left="936"/>
        <w:jc w:val="both"/>
        <w:rPr>
          <w:rFonts w:cs="Arial"/>
          <w:szCs w:val="22"/>
        </w:rPr>
      </w:pPr>
      <w:r w:rsidRPr="00CF3438">
        <w:rPr>
          <w:rFonts w:cs="Arial"/>
          <w:szCs w:val="22"/>
        </w:rPr>
        <w:t xml:space="preserve">Tree </w:t>
      </w:r>
      <w:r w:rsidRPr="00CF3438" w:rsidR="006F16BE">
        <w:rPr>
          <w:rFonts w:cs="Arial"/>
          <w:szCs w:val="22"/>
        </w:rPr>
        <w:t>material shall be</w:t>
      </w:r>
      <w:r w:rsidRPr="00CF3438">
        <w:rPr>
          <w:rFonts w:cs="Arial"/>
          <w:szCs w:val="22"/>
        </w:rPr>
        <w:t xml:space="preserve"> disease free.</w:t>
      </w:r>
    </w:p>
    <w:p w:rsidRPr="00CF3438" w:rsidR="00192D8E" w:rsidP="00936B99" w:rsidRDefault="00192D8E" w14:paraId="571D9CA4" w14:textId="0F6818A1">
      <w:pPr>
        <w:numPr>
          <w:ilvl w:val="0"/>
          <w:numId w:val="71"/>
        </w:numPr>
        <w:autoSpaceDE w:val="0"/>
        <w:autoSpaceDN w:val="0"/>
        <w:spacing w:after="120"/>
        <w:ind w:left="936"/>
        <w:jc w:val="both"/>
        <w:rPr>
          <w:rFonts w:cs="Arial"/>
          <w:szCs w:val="22"/>
        </w:rPr>
      </w:pPr>
      <w:r w:rsidRPr="00CF3438">
        <w:rPr>
          <w:rFonts w:cs="Arial"/>
          <w:szCs w:val="22"/>
        </w:rPr>
        <w:t>Can be composed of tops of trees and/or branches. Small diameter material (twigs, branches</w:t>
      </w:r>
      <w:r w:rsidRPr="00CF3438" w:rsidR="006F16BE">
        <w:rPr>
          <w:rFonts w:cs="Arial"/>
          <w:szCs w:val="22"/>
        </w:rPr>
        <w:t>,</w:t>
      </w:r>
      <w:r w:rsidRPr="00CF3438">
        <w:rPr>
          <w:rFonts w:cs="Arial"/>
          <w:szCs w:val="22"/>
        </w:rPr>
        <w:t xml:space="preserve"> and needles) must remain intac</w:t>
      </w:r>
      <w:r w:rsidRPr="00CF3438" w:rsidR="006F16BE">
        <w:rPr>
          <w:rFonts w:cs="Arial"/>
          <w:szCs w:val="22"/>
        </w:rPr>
        <w:t xml:space="preserve">t. There shall be no trimming of branches or </w:t>
      </w:r>
      <w:r w:rsidRPr="00CF3438" w:rsidR="00305DFD">
        <w:rPr>
          <w:rFonts w:cs="Arial"/>
          <w:szCs w:val="22"/>
        </w:rPr>
        <w:t>treetops</w:t>
      </w:r>
      <w:r w:rsidRPr="00CF3438">
        <w:rPr>
          <w:rFonts w:cs="Arial"/>
          <w:szCs w:val="22"/>
        </w:rPr>
        <w:t>.</w:t>
      </w:r>
    </w:p>
    <w:p w:rsidRPr="00CF3438" w:rsidR="00192D8E" w:rsidP="00936B99" w:rsidRDefault="00192D8E" w14:paraId="260F36DE" w14:textId="77777777">
      <w:pPr>
        <w:autoSpaceDE w:val="0"/>
        <w:autoSpaceDN w:val="0"/>
        <w:adjustRightInd w:val="0"/>
        <w:jc w:val="both"/>
        <w:rPr>
          <w:rFonts w:cs="Arial"/>
          <w:b/>
          <w:szCs w:val="22"/>
        </w:rPr>
      </w:pPr>
    </w:p>
    <w:p w:rsidRPr="00CF3438" w:rsidR="003D2CBD" w:rsidP="00936B99" w:rsidRDefault="000F2A0B" w14:paraId="30B89CB8" w14:textId="55BAB2C7">
      <w:pPr>
        <w:numPr>
          <w:ilvl w:val="0"/>
          <w:numId w:val="59"/>
        </w:numPr>
        <w:autoSpaceDE w:val="0"/>
        <w:autoSpaceDN w:val="0"/>
        <w:adjustRightInd w:val="0"/>
        <w:ind w:left="360"/>
        <w:jc w:val="both"/>
        <w:rPr>
          <w:rFonts w:cs="Arial"/>
          <w:szCs w:val="22"/>
        </w:rPr>
      </w:pPr>
      <w:r>
        <w:rPr>
          <w:rFonts w:cs="Arial"/>
          <w:b/>
          <w:szCs w:val="22"/>
        </w:rPr>
        <w:t>Flexible Channel Liner</w:t>
      </w:r>
      <w:r w:rsidRPr="00CF3438" w:rsidR="003D2CBD">
        <w:rPr>
          <w:rFonts w:cs="Arial"/>
          <w:szCs w:val="22"/>
        </w:rPr>
        <w:t xml:space="preserve"> - Materials shall meet the following requirements:</w:t>
      </w:r>
    </w:p>
    <w:p w:rsidRPr="00CF3438" w:rsidR="003D2CBD" w:rsidP="00936B99" w:rsidRDefault="003D2CBD" w14:paraId="35610FEB" w14:textId="77777777">
      <w:pPr>
        <w:autoSpaceDE w:val="0"/>
        <w:autoSpaceDN w:val="0"/>
        <w:adjustRightInd w:val="0"/>
        <w:jc w:val="both"/>
        <w:rPr>
          <w:rFonts w:cs="Arial"/>
          <w:szCs w:val="22"/>
        </w:rPr>
      </w:pPr>
    </w:p>
    <w:p w:rsidRPr="00CF3438" w:rsidR="003D2CBD" w:rsidP="00936B99" w:rsidRDefault="00623BF2" w14:paraId="67AC7260" w14:textId="094AB1DC">
      <w:pPr>
        <w:numPr>
          <w:ilvl w:val="1"/>
          <w:numId w:val="73"/>
        </w:numPr>
        <w:autoSpaceDE w:val="0"/>
        <w:autoSpaceDN w:val="0"/>
        <w:adjustRightInd w:val="0"/>
        <w:ind w:left="936"/>
        <w:jc w:val="both"/>
        <w:rPr>
          <w:rFonts w:cs="Arial"/>
          <w:b/>
          <w:szCs w:val="22"/>
        </w:rPr>
      </w:pPr>
      <w:r w:rsidRPr="00CF3438">
        <w:rPr>
          <w:rFonts w:cs="Arial"/>
          <w:b/>
          <w:szCs w:val="22"/>
        </w:rPr>
        <w:t xml:space="preserve">Matting </w:t>
      </w:r>
      <w:r w:rsidRPr="00CF3438" w:rsidR="003D2CBD">
        <w:rPr>
          <w:rFonts w:cs="Arial"/>
          <w:b/>
          <w:szCs w:val="22"/>
        </w:rPr>
        <w:t>Fabrics</w:t>
      </w:r>
    </w:p>
    <w:p w:rsidRPr="00CF3438" w:rsidR="003D2CBD" w:rsidP="00936B99" w:rsidRDefault="003D2CBD" w14:paraId="5DACBC11" w14:textId="77777777">
      <w:pPr>
        <w:autoSpaceDE w:val="0"/>
        <w:autoSpaceDN w:val="0"/>
        <w:adjustRightInd w:val="0"/>
        <w:ind w:left="360"/>
        <w:jc w:val="both"/>
        <w:rPr>
          <w:rFonts w:cs="Arial"/>
          <w:szCs w:val="22"/>
        </w:rPr>
      </w:pPr>
    </w:p>
    <w:p w:rsidRPr="00CF3438" w:rsidR="003D2CBD" w:rsidP="00936B99" w:rsidRDefault="003D2CBD" w14:paraId="46B7C74B" w14:textId="11960CC8">
      <w:pPr>
        <w:numPr>
          <w:ilvl w:val="0"/>
          <w:numId w:val="93"/>
        </w:numPr>
        <w:autoSpaceDE w:val="0"/>
        <w:autoSpaceDN w:val="0"/>
        <w:adjustRightInd w:val="0"/>
        <w:spacing w:before="40" w:after="80"/>
        <w:ind w:left="1368"/>
        <w:jc w:val="both"/>
        <w:rPr>
          <w:rFonts w:cs="Arial"/>
          <w:szCs w:val="22"/>
        </w:rPr>
      </w:pPr>
      <w:r w:rsidRPr="00CF3438">
        <w:rPr>
          <w:rFonts w:cs="Arial"/>
          <w:szCs w:val="22"/>
        </w:rPr>
        <w:t>Coir fabrics shall consist of 100% biodegradable mat</w:t>
      </w:r>
      <w:r w:rsidRPr="00CF3438" w:rsidR="0083335E">
        <w:rPr>
          <w:rFonts w:cs="Arial"/>
          <w:szCs w:val="22"/>
        </w:rPr>
        <w:t>ting material</w:t>
      </w:r>
      <w:r w:rsidRPr="00CF3438">
        <w:rPr>
          <w:rFonts w:cs="Arial"/>
          <w:szCs w:val="22"/>
        </w:rPr>
        <w:t>.  Only those coir fabrics specified will be accepted unless otherwise approved</w:t>
      </w:r>
      <w:r w:rsidRPr="00CF3438" w:rsidR="00EF3D41">
        <w:rPr>
          <w:rFonts w:cs="Arial"/>
          <w:szCs w:val="22"/>
        </w:rPr>
        <w:t xml:space="preserve"> by the Owner’s Representative</w:t>
      </w:r>
      <w:r w:rsidRPr="00CF3438">
        <w:rPr>
          <w:rFonts w:cs="Arial"/>
          <w:szCs w:val="22"/>
        </w:rPr>
        <w:t xml:space="preserve">. </w:t>
      </w:r>
    </w:p>
    <w:p w:rsidRPr="00CF3438" w:rsidR="003D2CBD" w:rsidP="00936B99" w:rsidRDefault="003D2CBD" w14:paraId="3595BEF7" w14:textId="77777777">
      <w:pPr>
        <w:numPr>
          <w:ilvl w:val="0"/>
          <w:numId w:val="93"/>
        </w:numPr>
        <w:autoSpaceDE w:val="0"/>
        <w:autoSpaceDN w:val="0"/>
        <w:adjustRightInd w:val="0"/>
        <w:spacing w:before="40" w:after="80"/>
        <w:ind w:left="1368"/>
        <w:jc w:val="both"/>
        <w:rPr>
          <w:rFonts w:cs="Arial"/>
          <w:szCs w:val="22"/>
        </w:rPr>
      </w:pPr>
      <w:r w:rsidRPr="00CF3438">
        <w:rPr>
          <w:rFonts w:cs="Arial"/>
          <w:szCs w:val="22"/>
        </w:rPr>
        <w:t xml:space="preserve">Each roll of coir fabric shall be packaged individually in a suitable sheet, wrapper, or container to protect the fabric from damage to ultraviolet light, moisture, and mud during normal storage and handling. </w:t>
      </w:r>
    </w:p>
    <w:p w:rsidRPr="00CF3438" w:rsidR="003D2CBD" w:rsidP="00936B99" w:rsidRDefault="003D2CBD" w14:paraId="41DB2CC2" w14:textId="77777777">
      <w:pPr>
        <w:numPr>
          <w:ilvl w:val="0"/>
          <w:numId w:val="93"/>
        </w:numPr>
        <w:autoSpaceDE w:val="0"/>
        <w:autoSpaceDN w:val="0"/>
        <w:adjustRightInd w:val="0"/>
        <w:spacing w:before="40" w:after="80"/>
        <w:ind w:left="1368"/>
        <w:jc w:val="both"/>
        <w:rPr>
          <w:rFonts w:cs="Arial"/>
          <w:szCs w:val="22"/>
        </w:rPr>
      </w:pPr>
      <w:r w:rsidRPr="00CF3438">
        <w:rPr>
          <w:rFonts w:cs="Arial"/>
          <w:szCs w:val="22"/>
        </w:rPr>
        <w:t xml:space="preserve">Identify each roll of coir fabric with a tag or label securely affixed to the outside of the roll on one end.  The label shall include the manufacturer or supplier, the style number, and the roll and lot numbers. </w:t>
      </w:r>
    </w:p>
    <w:p w:rsidRPr="00CF3438" w:rsidR="003D2CBD" w:rsidP="00936B99" w:rsidRDefault="003D2CBD" w14:paraId="0B7FD681" w14:textId="77777777">
      <w:pPr>
        <w:numPr>
          <w:ilvl w:val="0"/>
          <w:numId w:val="93"/>
        </w:numPr>
        <w:autoSpaceDE w:val="0"/>
        <w:autoSpaceDN w:val="0"/>
        <w:adjustRightInd w:val="0"/>
        <w:spacing w:before="40" w:after="80"/>
        <w:ind w:left="1368"/>
        <w:jc w:val="both"/>
        <w:rPr>
          <w:rFonts w:cs="Arial"/>
          <w:szCs w:val="22"/>
        </w:rPr>
      </w:pPr>
      <w:r w:rsidRPr="00CF3438">
        <w:rPr>
          <w:rFonts w:cs="Arial"/>
          <w:szCs w:val="22"/>
        </w:rPr>
        <w:lastRenderedPageBreak/>
        <w:t xml:space="preserve">Store all coir fabrics elevated off the ground and ensure that they are adequately covered to protect the material from damage.  Protect coir fabrics from sharp objects which may damage the fabric. </w:t>
      </w:r>
    </w:p>
    <w:p w:rsidRPr="00CF3438" w:rsidR="003D2CBD" w:rsidP="00936B99" w:rsidRDefault="003D2CBD" w14:paraId="4C380786" w14:textId="77777777">
      <w:pPr>
        <w:numPr>
          <w:ilvl w:val="0"/>
          <w:numId w:val="93"/>
        </w:numPr>
        <w:autoSpaceDE w:val="0"/>
        <w:autoSpaceDN w:val="0"/>
        <w:adjustRightInd w:val="0"/>
        <w:spacing w:before="40" w:after="80"/>
        <w:ind w:left="1368"/>
        <w:jc w:val="both"/>
        <w:rPr>
          <w:rFonts w:cs="Arial"/>
          <w:szCs w:val="22"/>
        </w:rPr>
      </w:pPr>
      <w:r w:rsidRPr="00CF3438">
        <w:rPr>
          <w:rFonts w:cs="Arial"/>
          <w:szCs w:val="22"/>
        </w:rPr>
        <w:t xml:space="preserve">Coir fabrics damaged during transport, storage or placement shall be replaced at no additional cost. </w:t>
      </w:r>
    </w:p>
    <w:p w:rsidRPr="00CF3438" w:rsidR="003D2CBD" w:rsidP="00936B99" w:rsidRDefault="003D2CBD" w14:paraId="474BD839" w14:textId="77777777">
      <w:pPr>
        <w:numPr>
          <w:ilvl w:val="0"/>
          <w:numId w:val="93"/>
        </w:numPr>
        <w:autoSpaceDE w:val="0"/>
        <w:autoSpaceDN w:val="0"/>
        <w:adjustRightInd w:val="0"/>
        <w:spacing w:before="40" w:after="80"/>
        <w:ind w:left="1368"/>
        <w:jc w:val="both"/>
        <w:rPr>
          <w:rFonts w:cs="Arial"/>
          <w:szCs w:val="22"/>
        </w:rPr>
      </w:pPr>
      <w:r w:rsidRPr="00CF3438">
        <w:rPr>
          <w:rFonts w:cs="Arial"/>
          <w:szCs w:val="22"/>
        </w:rPr>
        <w:t>The Owner’s Representative will randomly select and obtain samples from rolls of coir fabric after arrival on the site and prior to installation to compare with previously submitted samples.</w:t>
      </w:r>
    </w:p>
    <w:p w:rsidRPr="00CF3438" w:rsidR="003D2CBD" w:rsidP="00936B99" w:rsidRDefault="003D2CBD" w14:paraId="43B2D008" w14:textId="77777777">
      <w:pPr>
        <w:ind w:left="720"/>
        <w:jc w:val="both"/>
        <w:rPr>
          <w:rFonts w:cs="Arial"/>
          <w:szCs w:val="22"/>
        </w:rPr>
      </w:pPr>
    </w:p>
    <w:p w:rsidRPr="00CF3438" w:rsidR="003D2CBD" w:rsidP="00936B99" w:rsidRDefault="00623BF2" w14:paraId="3DE3AE21" w14:textId="4598739E">
      <w:pPr>
        <w:numPr>
          <w:ilvl w:val="1"/>
          <w:numId w:val="73"/>
        </w:numPr>
        <w:autoSpaceDE w:val="0"/>
        <w:autoSpaceDN w:val="0"/>
        <w:adjustRightInd w:val="0"/>
        <w:ind w:left="936"/>
        <w:jc w:val="both"/>
        <w:rPr>
          <w:rFonts w:cs="Arial"/>
          <w:b/>
          <w:szCs w:val="22"/>
        </w:rPr>
      </w:pPr>
      <w:r w:rsidRPr="00CF3438">
        <w:rPr>
          <w:rFonts w:cs="Arial"/>
          <w:b/>
          <w:szCs w:val="22"/>
        </w:rPr>
        <w:t xml:space="preserve">Matting </w:t>
      </w:r>
      <w:r w:rsidRPr="00CF3438" w:rsidR="003D2CBD">
        <w:rPr>
          <w:rFonts w:cs="Arial"/>
          <w:b/>
          <w:szCs w:val="22"/>
        </w:rPr>
        <w:t xml:space="preserve">Streambank Fabric -- </w:t>
      </w:r>
      <w:r w:rsidRPr="00CF3438" w:rsidR="003D2CBD">
        <w:rPr>
          <w:rFonts w:cs="Arial"/>
          <w:szCs w:val="22"/>
        </w:rPr>
        <w:t>Use appropriate products per section 00280 and the CPL, unless otherwise specified or approved.</w:t>
      </w:r>
    </w:p>
    <w:bookmarkEnd w:id="13"/>
    <w:bookmarkEnd w:id="14"/>
    <w:p w:rsidRPr="00CF3438" w:rsidR="003D2CBD" w:rsidP="00936B99" w:rsidRDefault="003D2CBD" w14:paraId="072D58CE" w14:textId="77777777">
      <w:pPr>
        <w:rPr>
          <w:rFonts w:cs="Arial"/>
          <w:szCs w:val="22"/>
        </w:rPr>
      </w:pPr>
    </w:p>
    <w:p w:rsidRPr="00CF3438" w:rsidR="003D2CBD" w:rsidP="00936B99" w:rsidRDefault="003D2CBD" w14:paraId="71B48A29" w14:textId="767B5879">
      <w:pPr>
        <w:numPr>
          <w:ilvl w:val="0"/>
          <w:numId w:val="59"/>
        </w:numPr>
        <w:autoSpaceDE w:val="0"/>
        <w:autoSpaceDN w:val="0"/>
        <w:adjustRightInd w:val="0"/>
        <w:ind w:left="360"/>
        <w:jc w:val="both"/>
        <w:rPr>
          <w:rFonts w:cs="Arial"/>
          <w:b/>
          <w:szCs w:val="22"/>
        </w:rPr>
      </w:pPr>
      <w:r w:rsidRPr="00CF3438">
        <w:rPr>
          <w:rFonts w:cs="Arial"/>
          <w:b/>
          <w:szCs w:val="22"/>
        </w:rPr>
        <w:t>Seed</w:t>
      </w:r>
    </w:p>
    <w:p w:rsidRPr="00CF3438" w:rsidR="003D2CBD" w:rsidP="00936B99" w:rsidRDefault="003D2CBD" w14:paraId="362530FE" w14:textId="77777777">
      <w:pPr>
        <w:autoSpaceDE w:val="0"/>
        <w:autoSpaceDN w:val="0"/>
        <w:adjustRightInd w:val="0"/>
        <w:ind w:left="360"/>
        <w:jc w:val="both"/>
        <w:rPr>
          <w:rFonts w:cs="Arial"/>
          <w:szCs w:val="22"/>
        </w:rPr>
      </w:pPr>
    </w:p>
    <w:p w:rsidRPr="00CF3438" w:rsidR="009171C1" w:rsidP="00936B99" w:rsidRDefault="003D2CBD" w14:paraId="4BD561E8" w14:textId="6DBD0E1B">
      <w:pPr>
        <w:numPr>
          <w:ilvl w:val="0"/>
          <w:numId w:val="77"/>
        </w:numPr>
        <w:ind w:left="1008"/>
        <w:jc w:val="both"/>
        <w:rPr>
          <w:rFonts w:cs="Arial"/>
          <w:szCs w:val="22"/>
        </w:rPr>
      </w:pPr>
      <w:r w:rsidRPr="00CF3438">
        <w:rPr>
          <w:rFonts w:cs="Arial"/>
          <w:szCs w:val="22"/>
        </w:rPr>
        <w:t>Provide the Owner with seven days</w:t>
      </w:r>
      <w:r w:rsidRPr="00CF3438" w:rsidR="009171C1">
        <w:rPr>
          <w:rFonts w:cs="Arial"/>
          <w:szCs w:val="22"/>
        </w:rPr>
        <w:t>’</w:t>
      </w:r>
      <w:r w:rsidRPr="00CF3438">
        <w:rPr>
          <w:rFonts w:cs="Arial"/>
          <w:szCs w:val="22"/>
        </w:rPr>
        <w:t xml:space="preserve"> notice for seed delivery. The Owner will provide </w:t>
      </w:r>
      <w:r w:rsidRPr="00CF3438" w:rsidR="00D71B95">
        <w:rPr>
          <w:rFonts w:cs="Arial"/>
          <w:szCs w:val="22"/>
        </w:rPr>
        <w:t>s</w:t>
      </w:r>
      <w:r w:rsidRPr="00CF3438">
        <w:rPr>
          <w:rFonts w:cs="Arial"/>
          <w:szCs w:val="22"/>
        </w:rPr>
        <w:t xml:space="preserve">eed to the contractor for Streambank and Floodplain Stabilization Treatments. </w:t>
      </w:r>
      <w:r w:rsidRPr="00CF3438" w:rsidR="009171C1">
        <w:rPr>
          <w:rFonts w:cs="Arial"/>
          <w:szCs w:val="22"/>
        </w:rPr>
        <w:t>Owner-supplied seed shall be stored to prevent damage prior to application.</w:t>
      </w:r>
    </w:p>
    <w:p w:rsidRPr="00CF3438" w:rsidR="003D2CBD" w:rsidP="00936B99" w:rsidRDefault="003D2CBD" w14:paraId="5419CEC2" w14:textId="77777777">
      <w:pPr>
        <w:ind w:left="1008"/>
        <w:jc w:val="both"/>
        <w:rPr>
          <w:rFonts w:cs="Arial"/>
          <w:szCs w:val="22"/>
        </w:rPr>
      </w:pPr>
    </w:p>
    <w:p w:rsidRPr="00CF3438" w:rsidR="003D2CBD" w:rsidP="00936B99" w:rsidRDefault="003D2CBD" w14:paraId="7D1DBB45" w14:textId="77777777">
      <w:pPr>
        <w:numPr>
          <w:ilvl w:val="0"/>
          <w:numId w:val="77"/>
        </w:numPr>
        <w:ind w:left="1008"/>
        <w:jc w:val="both"/>
        <w:rPr>
          <w:rFonts w:cs="Arial"/>
          <w:szCs w:val="22"/>
        </w:rPr>
      </w:pPr>
      <w:r w:rsidRPr="00CF3438">
        <w:rPr>
          <w:rFonts w:cs="Arial"/>
          <w:szCs w:val="22"/>
        </w:rPr>
        <w:t>Prepare erosion control seeding areas no later than two days following the completion of ground disturbing activities for any given area of work.</w:t>
      </w:r>
    </w:p>
    <w:p w:rsidRPr="00CF3438" w:rsidR="003D2CBD" w:rsidP="00936B99" w:rsidRDefault="003D2CBD" w14:paraId="1C3C09C0" w14:textId="77777777">
      <w:pPr>
        <w:rPr>
          <w:rFonts w:cs="Arial"/>
          <w:szCs w:val="22"/>
        </w:rPr>
      </w:pPr>
    </w:p>
    <w:p w:rsidRPr="00CF3438" w:rsidR="003D2CBD" w:rsidP="00936B99" w:rsidRDefault="003D2CBD" w14:paraId="464EDC32" w14:textId="6E43CF46">
      <w:pPr>
        <w:numPr>
          <w:ilvl w:val="0"/>
          <w:numId w:val="59"/>
        </w:numPr>
        <w:ind w:left="360"/>
        <w:jc w:val="both"/>
        <w:rPr>
          <w:rFonts w:cs="Arial"/>
          <w:b/>
          <w:szCs w:val="22"/>
        </w:rPr>
      </w:pPr>
      <w:bookmarkStart w:name="OLE_LINK14" w:id="15"/>
      <w:bookmarkStart w:name="OLE_LINK15" w:id="16"/>
      <w:r w:rsidRPr="00CF3438">
        <w:rPr>
          <w:rFonts w:cs="Arial"/>
          <w:b/>
          <w:szCs w:val="22"/>
        </w:rPr>
        <w:t>Wood Stakes</w:t>
      </w:r>
    </w:p>
    <w:p w:rsidRPr="00CF3438" w:rsidR="003D2CBD" w:rsidP="00936B99" w:rsidRDefault="003D2CBD" w14:paraId="5A625503" w14:textId="77777777">
      <w:pPr>
        <w:jc w:val="both"/>
        <w:rPr>
          <w:rFonts w:cs="Arial"/>
          <w:szCs w:val="22"/>
        </w:rPr>
      </w:pPr>
    </w:p>
    <w:bookmarkEnd w:id="15"/>
    <w:bookmarkEnd w:id="16"/>
    <w:p w:rsidRPr="00CF3438" w:rsidR="003D2CBD" w:rsidP="00936B99" w:rsidRDefault="00FD11FD" w14:paraId="09642EAF" w14:textId="77777777">
      <w:pPr>
        <w:ind w:left="720"/>
        <w:jc w:val="both"/>
        <w:rPr>
          <w:rFonts w:cs="Arial"/>
          <w:szCs w:val="22"/>
        </w:rPr>
      </w:pPr>
      <w:r w:rsidRPr="00CF3438">
        <w:rPr>
          <w:rFonts w:cs="Arial"/>
          <w:szCs w:val="22"/>
        </w:rPr>
        <w:t>Wood Stakes shall be u</w:t>
      </w:r>
      <w:r w:rsidRPr="00CF3438" w:rsidR="00D42C0D">
        <w:rPr>
          <w:rFonts w:cs="Arial"/>
          <w:szCs w:val="22"/>
        </w:rPr>
        <w:t>s</w:t>
      </w:r>
      <w:r w:rsidRPr="00CF3438">
        <w:rPr>
          <w:rFonts w:cs="Arial"/>
          <w:szCs w:val="22"/>
        </w:rPr>
        <w:t xml:space="preserve">ed to anchor all matting. Stakes shall be solid and free of knots or defects. Stakes shall be </w:t>
      </w:r>
      <w:r w:rsidRPr="00CF3438" w:rsidR="00C42722">
        <w:rPr>
          <w:rFonts w:cs="Arial"/>
          <w:szCs w:val="22"/>
        </w:rPr>
        <w:t>18</w:t>
      </w:r>
      <w:r w:rsidRPr="00CF3438">
        <w:rPr>
          <w:rFonts w:cs="Arial"/>
          <w:szCs w:val="22"/>
        </w:rPr>
        <w:t>” in length. Stakes should be constructed by cutting a standard grade</w:t>
      </w:r>
      <w:r w:rsidRPr="00CF3438" w:rsidR="006432C2">
        <w:rPr>
          <w:rFonts w:cs="Arial"/>
          <w:szCs w:val="22"/>
        </w:rPr>
        <w:t xml:space="preserve"> fir</w:t>
      </w:r>
      <w:r w:rsidRPr="00CF3438">
        <w:rPr>
          <w:rFonts w:cs="Arial"/>
          <w:szCs w:val="22"/>
        </w:rPr>
        <w:t xml:space="preserve"> 2” X 4” lumber lengthwise along the diagonal to create wedge shaped stakes, or by some other method resulting in a stake of dimensions approved by the Owner’s Representative. Stakes should not be constructed from pressure or chemically treated wood.</w:t>
      </w:r>
      <w:r w:rsidRPr="00CF3438" w:rsidR="00AC150F">
        <w:rPr>
          <w:rFonts w:cs="Arial"/>
          <w:szCs w:val="22"/>
        </w:rPr>
        <w:t xml:space="preserve"> </w:t>
      </w:r>
    </w:p>
    <w:p w:rsidRPr="00CF3438" w:rsidR="003D2CBD" w:rsidP="00936B99" w:rsidRDefault="003D2CBD" w14:paraId="635F93D6" w14:textId="77777777">
      <w:pPr>
        <w:ind w:left="720"/>
        <w:jc w:val="both"/>
        <w:rPr>
          <w:rFonts w:cs="Arial"/>
          <w:szCs w:val="22"/>
        </w:rPr>
      </w:pPr>
    </w:p>
    <w:p w:rsidRPr="00CF3438" w:rsidR="003D2CBD" w:rsidP="00936B99" w:rsidRDefault="003D2CBD" w14:paraId="64B775A5" w14:textId="25E9A04E">
      <w:pPr>
        <w:numPr>
          <w:ilvl w:val="0"/>
          <w:numId w:val="59"/>
        </w:numPr>
        <w:ind w:left="360"/>
        <w:jc w:val="both"/>
        <w:rPr>
          <w:rFonts w:cs="Arial"/>
          <w:b/>
          <w:szCs w:val="22"/>
        </w:rPr>
      </w:pPr>
      <w:r w:rsidRPr="00CF3438">
        <w:rPr>
          <w:rFonts w:cs="Arial"/>
          <w:b/>
          <w:szCs w:val="22"/>
        </w:rPr>
        <w:t>Soil</w:t>
      </w:r>
    </w:p>
    <w:p w:rsidRPr="00CF3438" w:rsidR="003D2CBD" w:rsidP="00936B99" w:rsidRDefault="003D2CBD" w14:paraId="6D293346" w14:textId="77777777">
      <w:pPr>
        <w:jc w:val="both"/>
        <w:rPr>
          <w:rFonts w:cs="Arial"/>
          <w:szCs w:val="22"/>
        </w:rPr>
      </w:pPr>
    </w:p>
    <w:p w:rsidRPr="00CF3438" w:rsidR="003D2CBD" w:rsidP="00936B99" w:rsidRDefault="003D2CBD" w14:paraId="60A0F9B1" w14:textId="585569C3">
      <w:pPr>
        <w:numPr>
          <w:ilvl w:val="0"/>
          <w:numId w:val="78"/>
        </w:numPr>
        <w:ind w:left="1008"/>
        <w:jc w:val="both"/>
        <w:rPr>
          <w:rFonts w:cs="Arial"/>
          <w:szCs w:val="22"/>
        </w:rPr>
      </w:pPr>
      <w:r w:rsidRPr="00CF3438">
        <w:rPr>
          <w:rFonts w:cs="Arial"/>
          <w:szCs w:val="22"/>
        </w:rPr>
        <w:t>Use selected general backfill</w:t>
      </w:r>
      <w:r w:rsidRPr="00CF3438" w:rsidR="00AC150F">
        <w:rPr>
          <w:rFonts w:cs="Arial"/>
          <w:szCs w:val="22"/>
        </w:rPr>
        <w:t xml:space="preserve"> </w:t>
      </w:r>
      <w:r w:rsidRPr="00CF3438">
        <w:rPr>
          <w:rFonts w:cs="Arial"/>
          <w:szCs w:val="22"/>
        </w:rPr>
        <w:t xml:space="preserve">in accordance with 00330 of the Standard Construction Specifications from site excavations for construction of fabric wrapped soil lifts.  Selected general backfill will be approved by the </w:t>
      </w:r>
      <w:r w:rsidRPr="00CF3438" w:rsidR="00AC150F">
        <w:rPr>
          <w:rFonts w:cs="Arial"/>
          <w:szCs w:val="22"/>
        </w:rPr>
        <w:t>O</w:t>
      </w:r>
      <w:r w:rsidRPr="00CF3438">
        <w:rPr>
          <w:rFonts w:cs="Arial"/>
          <w:szCs w:val="22"/>
        </w:rPr>
        <w:t xml:space="preserve">wner’s </w:t>
      </w:r>
      <w:r w:rsidRPr="00CF3438" w:rsidR="00AC150F">
        <w:rPr>
          <w:rFonts w:cs="Arial"/>
          <w:szCs w:val="22"/>
        </w:rPr>
        <w:t>R</w:t>
      </w:r>
      <w:r w:rsidRPr="00CF3438">
        <w:rPr>
          <w:rFonts w:cs="Arial"/>
          <w:szCs w:val="22"/>
        </w:rPr>
        <w:t xml:space="preserve">epresentative.  </w:t>
      </w:r>
    </w:p>
    <w:p w:rsidRPr="00CF3438" w:rsidR="003D2CBD" w:rsidP="00936B99" w:rsidRDefault="003D2CBD" w14:paraId="1A97DF7C" w14:textId="77777777">
      <w:pPr>
        <w:ind w:left="1008"/>
        <w:jc w:val="both"/>
        <w:rPr>
          <w:rFonts w:cs="Arial"/>
          <w:szCs w:val="22"/>
        </w:rPr>
      </w:pPr>
    </w:p>
    <w:p w:rsidRPr="00CF3438" w:rsidR="003D2CBD" w:rsidP="00936B99" w:rsidRDefault="003D2CBD" w14:paraId="4F6545E7" w14:textId="2FB4ACB3">
      <w:pPr>
        <w:numPr>
          <w:ilvl w:val="0"/>
          <w:numId w:val="78"/>
        </w:numPr>
        <w:ind w:left="1008"/>
        <w:jc w:val="both"/>
        <w:rPr>
          <w:rFonts w:cs="Arial"/>
          <w:szCs w:val="22"/>
        </w:rPr>
      </w:pPr>
      <w:r w:rsidRPr="00CF3438">
        <w:rPr>
          <w:rFonts w:cs="Arial"/>
          <w:szCs w:val="22"/>
        </w:rPr>
        <w:t xml:space="preserve">Contractor supplied borrow in accordance with </w:t>
      </w:r>
      <w:r w:rsidRPr="00CF3438" w:rsidR="002D71A9">
        <w:rPr>
          <w:rFonts w:cs="Arial"/>
          <w:szCs w:val="22"/>
        </w:rPr>
        <w:t>section 0</w:t>
      </w:r>
      <w:r w:rsidRPr="00CF3438">
        <w:rPr>
          <w:rFonts w:cs="Arial"/>
          <w:szCs w:val="22"/>
        </w:rPr>
        <w:t xml:space="preserve">0330 of the Standard Construction Specifications will be utilized to supplement soil from site excavations and </w:t>
      </w:r>
      <w:r w:rsidRPr="00CF3438" w:rsidR="00C206F6">
        <w:rPr>
          <w:rFonts w:cs="Arial"/>
          <w:szCs w:val="22"/>
        </w:rPr>
        <w:t xml:space="preserve">may be </w:t>
      </w:r>
      <w:r w:rsidRPr="00CF3438">
        <w:rPr>
          <w:rFonts w:cs="Arial"/>
          <w:szCs w:val="22"/>
        </w:rPr>
        <w:t>mix</w:t>
      </w:r>
      <w:r w:rsidRPr="00CF3438" w:rsidR="00AC150F">
        <w:rPr>
          <w:rFonts w:cs="Arial"/>
          <w:szCs w:val="22"/>
        </w:rPr>
        <w:t>ed</w:t>
      </w:r>
      <w:r w:rsidRPr="00CF3438">
        <w:rPr>
          <w:rFonts w:cs="Arial"/>
          <w:szCs w:val="22"/>
        </w:rPr>
        <w:t xml:space="preserve"> with selected general backfill to produce soil classified as GC, GM in the Unified Soil Classification system.  </w:t>
      </w:r>
    </w:p>
    <w:p w:rsidRPr="00CF3438" w:rsidR="00C206F6" w:rsidP="00936B99" w:rsidRDefault="00C206F6" w14:paraId="7B378F0C" w14:textId="77777777">
      <w:pPr>
        <w:jc w:val="both"/>
        <w:rPr>
          <w:rFonts w:cs="Arial"/>
          <w:b/>
          <w:szCs w:val="22"/>
        </w:rPr>
      </w:pPr>
    </w:p>
    <w:p w:rsidRPr="00CF3438" w:rsidR="003D2CBD" w:rsidP="00936B99" w:rsidRDefault="003D2CBD" w14:paraId="163EE62A" w14:textId="77777777">
      <w:pPr>
        <w:jc w:val="center"/>
        <w:rPr>
          <w:rFonts w:cs="Arial"/>
          <w:b/>
          <w:szCs w:val="22"/>
        </w:rPr>
      </w:pPr>
      <w:r w:rsidRPr="00CF3438">
        <w:rPr>
          <w:rFonts w:cs="Arial"/>
          <w:b/>
          <w:szCs w:val="22"/>
        </w:rPr>
        <w:t>Construction</w:t>
      </w:r>
    </w:p>
    <w:p w:rsidRPr="00CF3438" w:rsidR="003D2CBD" w:rsidP="00936B99" w:rsidRDefault="003D2CBD" w14:paraId="0610882B" w14:textId="77777777">
      <w:pPr>
        <w:jc w:val="center"/>
        <w:rPr>
          <w:rFonts w:cs="Arial"/>
          <w:b/>
          <w:szCs w:val="22"/>
        </w:rPr>
      </w:pPr>
    </w:p>
    <w:p w:rsidRPr="00CF3438" w:rsidR="003D2CBD" w:rsidP="00936B99" w:rsidRDefault="003D2CBD" w14:paraId="434481DC" w14:textId="2C70AE72">
      <w:pPr>
        <w:jc w:val="both"/>
        <w:rPr>
          <w:rFonts w:cs="Arial"/>
          <w:bCs/>
          <w:szCs w:val="22"/>
        </w:rPr>
      </w:pPr>
      <w:r w:rsidRPr="00CF3438">
        <w:rPr>
          <w:rFonts w:cs="Arial"/>
          <w:b/>
          <w:szCs w:val="22"/>
        </w:rPr>
        <w:t>01091.40</w:t>
      </w:r>
      <w:r w:rsidRPr="00CF3438">
        <w:rPr>
          <w:rFonts w:cs="Arial"/>
          <w:b/>
          <w:szCs w:val="22"/>
        </w:rPr>
        <w:tab/>
      </w:r>
      <w:r w:rsidRPr="00CF3438" w:rsidR="00321748">
        <w:rPr>
          <w:rFonts w:cs="Arial"/>
          <w:b/>
          <w:szCs w:val="22"/>
        </w:rPr>
        <w:t>Construct</w:t>
      </w:r>
      <w:r w:rsidRPr="00CF3438" w:rsidR="008B11B9">
        <w:rPr>
          <w:rFonts w:cs="Arial"/>
          <w:b/>
          <w:szCs w:val="22"/>
        </w:rPr>
        <w:t xml:space="preserve"> per Contract Documents- </w:t>
      </w:r>
      <w:r w:rsidRPr="00CF3438">
        <w:rPr>
          <w:rFonts w:cs="Arial"/>
          <w:bCs/>
          <w:szCs w:val="22"/>
        </w:rPr>
        <w:fldChar w:fldCharType="begin"/>
      </w:r>
      <w:r w:rsidRPr="00CF3438">
        <w:rPr>
          <w:rFonts w:cs="Arial"/>
          <w:bCs/>
          <w:szCs w:val="22"/>
        </w:rPr>
        <w:instrText xml:space="preserve"> T "</w:instrText>
      </w:r>
      <w:bookmarkStart w:name="_Toc280625238" w:id="17"/>
      <w:bookmarkStart w:name="_Toc291075038" w:id="18"/>
      <w:r w:rsidRPr="00CF3438">
        <w:rPr>
          <w:rFonts w:cs="Arial"/>
          <w:bCs/>
          <w:szCs w:val="22"/>
        </w:rPr>
        <w:instrText>01091.40</w:instrText>
      </w:r>
      <w:r w:rsidRPr="00CF3438">
        <w:rPr>
          <w:rFonts w:cs="Arial"/>
          <w:bCs/>
          <w:szCs w:val="22"/>
        </w:rPr>
        <w:tab/>
      </w:r>
      <w:r w:rsidRPr="00CF3438" w:rsidR="00321748">
        <w:rPr>
          <w:rFonts w:cs="Arial"/>
          <w:bCs/>
          <w:szCs w:val="22"/>
        </w:rPr>
        <w:instrText>Construction</w:instrText>
      </w:r>
      <w:bookmarkEnd w:id="17"/>
      <w:bookmarkEnd w:id="18"/>
      <w:r w:rsidRPr="00CF3438" w:rsidR="00F3735C">
        <w:rPr>
          <w:rFonts w:cs="Arial"/>
          <w:bCs/>
          <w:szCs w:val="22"/>
        </w:rPr>
        <w:instrText xml:space="preserve"> per Contract Documents</w:instrText>
      </w:r>
      <w:r w:rsidRPr="00CF3438">
        <w:rPr>
          <w:rFonts w:cs="Arial"/>
          <w:bCs/>
          <w:szCs w:val="22"/>
        </w:rPr>
        <w:instrText xml:space="preserve">" \f C \l "3" </w:instrText>
      </w:r>
      <w:r w:rsidRPr="00CF3438">
        <w:rPr>
          <w:rFonts w:cs="Arial"/>
          <w:bCs/>
          <w:szCs w:val="22"/>
        </w:rPr>
        <w:fldChar w:fldCharType="end"/>
      </w:r>
      <w:r w:rsidRPr="00CF3438">
        <w:rPr>
          <w:rFonts w:cs="Arial"/>
          <w:bCs/>
          <w:szCs w:val="22"/>
        </w:rPr>
        <w:t xml:space="preserve">Streambed, Streambank and Floodplain Stabilization Treatments. </w:t>
      </w:r>
    </w:p>
    <w:p w:rsidRPr="00CF3438" w:rsidR="003D2CBD" w:rsidP="00936B99" w:rsidRDefault="003D2CBD" w14:paraId="36369D27" w14:textId="77777777">
      <w:pPr>
        <w:jc w:val="both"/>
        <w:rPr>
          <w:rFonts w:cs="Arial"/>
          <w:szCs w:val="22"/>
        </w:rPr>
      </w:pPr>
    </w:p>
    <w:p w:rsidRPr="00CF3438" w:rsidR="00C206F6" w:rsidP="00936B99" w:rsidRDefault="00C206F6" w14:paraId="6837BEE7" w14:textId="22579BA0">
      <w:pPr>
        <w:jc w:val="both"/>
        <w:rPr>
          <w:rFonts w:cs="Arial"/>
          <w:b/>
          <w:i/>
          <w:color w:val="FF0000"/>
          <w:szCs w:val="22"/>
        </w:rPr>
      </w:pPr>
      <w:r w:rsidRPr="00CF3438">
        <w:rPr>
          <w:rFonts w:cs="Arial"/>
          <w:b/>
          <w:i/>
          <w:color w:val="FF0000"/>
          <w:szCs w:val="22"/>
        </w:rPr>
        <w:t>(Designer’s Note: Designer to specify flow rates. Consult with Hydraulic Modeler for seasonal flow rate</w:t>
      </w:r>
      <w:r w:rsidRPr="00CF3438" w:rsidR="00221A9D">
        <w:rPr>
          <w:rFonts w:cs="Arial"/>
          <w:b/>
          <w:i/>
          <w:color w:val="FF0000"/>
          <w:szCs w:val="22"/>
        </w:rPr>
        <w:t>s</w:t>
      </w:r>
      <w:r w:rsidRPr="00CF3438">
        <w:rPr>
          <w:rFonts w:cs="Arial"/>
          <w:b/>
          <w:i/>
          <w:color w:val="FF0000"/>
          <w:szCs w:val="22"/>
        </w:rPr>
        <w:t>.</w:t>
      </w:r>
      <w:r w:rsidRPr="00CF3438" w:rsidR="003550D8">
        <w:rPr>
          <w:rFonts w:cs="Arial"/>
          <w:b/>
          <w:i/>
          <w:color w:val="FF0000"/>
          <w:szCs w:val="22"/>
        </w:rPr>
        <w:t xml:space="preserve"> Include SPP00290</w:t>
      </w:r>
      <w:r w:rsidRPr="00CF3438">
        <w:rPr>
          <w:rFonts w:cs="Arial"/>
          <w:b/>
          <w:i/>
          <w:color w:val="FF0000"/>
          <w:szCs w:val="22"/>
        </w:rPr>
        <w:t>)</w:t>
      </w:r>
    </w:p>
    <w:p w:rsidRPr="00CF3438" w:rsidR="003D2CBD" w:rsidP="00936B99" w:rsidRDefault="003D2CBD" w14:paraId="186B24FE" w14:textId="77777777">
      <w:pPr>
        <w:jc w:val="both"/>
        <w:rPr>
          <w:rFonts w:cs="Arial"/>
          <w:szCs w:val="22"/>
        </w:rPr>
      </w:pPr>
    </w:p>
    <w:p w:rsidRPr="00CF3438" w:rsidR="003D2CBD" w:rsidP="00936B99" w:rsidRDefault="003D2CBD" w14:paraId="6176F379" w14:textId="79E10BD9">
      <w:pPr>
        <w:jc w:val="both"/>
        <w:rPr>
          <w:rFonts w:cs="Arial"/>
          <w:b/>
          <w:szCs w:val="22"/>
        </w:rPr>
      </w:pPr>
      <w:r w:rsidRPr="00CF3438">
        <w:rPr>
          <w:rFonts w:cs="Arial"/>
          <w:b/>
          <w:szCs w:val="22"/>
        </w:rPr>
        <w:t>01091.42</w:t>
      </w:r>
      <w:r w:rsidRPr="00CF3438">
        <w:rPr>
          <w:rFonts w:cs="Arial"/>
          <w:b/>
          <w:szCs w:val="22"/>
        </w:rPr>
        <w:tab/>
      </w:r>
      <w:r w:rsidRPr="00CF3438">
        <w:rPr>
          <w:rFonts w:cs="Arial"/>
          <w:b/>
          <w:szCs w:val="22"/>
        </w:rPr>
        <w:t>Constructed Streambed</w:t>
      </w:r>
      <w:r w:rsidRPr="00CF3438" w:rsidR="00F76619">
        <w:rPr>
          <w:rFonts w:cs="Arial"/>
          <w:b/>
          <w:szCs w:val="22"/>
        </w:rPr>
        <w:t xml:space="preserve"> and Spawning Gr</w:t>
      </w:r>
      <w:r w:rsidRPr="00CF3438" w:rsidR="000A0259">
        <w:rPr>
          <w:rFonts w:cs="Arial"/>
          <w:b/>
          <w:szCs w:val="22"/>
        </w:rPr>
        <w:t>avels</w:t>
      </w:r>
      <w:r w:rsidRPr="00CF3438">
        <w:rPr>
          <w:rFonts w:cs="Arial"/>
          <w:b/>
          <w:szCs w:val="22"/>
        </w:rPr>
        <w:fldChar w:fldCharType="begin"/>
      </w:r>
      <w:r w:rsidRPr="00CF3438">
        <w:rPr>
          <w:rFonts w:cs="Arial"/>
          <w:szCs w:val="22"/>
        </w:rPr>
        <w:instrText xml:space="preserve"> T "</w:instrText>
      </w:r>
      <w:bookmarkStart w:name="_Toc280625240" w:id="19"/>
      <w:bookmarkStart w:name="_Toc291075040" w:id="20"/>
      <w:r w:rsidRPr="00CF3438">
        <w:rPr>
          <w:rFonts w:cs="Arial"/>
          <w:szCs w:val="22"/>
        </w:rPr>
        <w:instrText>01091.42</w:instrText>
      </w:r>
      <w:r w:rsidRPr="00CF3438">
        <w:rPr>
          <w:rFonts w:cs="Arial"/>
          <w:szCs w:val="22"/>
        </w:rPr>
        <w:tab/>
      </w:r>
      <w:r w:rsidRPr="00CF3438">
        <w:rPr>
          <w:rFonts w:cs="Arial"/>
          <w:szCs w:val="22"/>
        </w:rPr>
        <w:instrText>Constructed Streambed</w:instrText>
      </w:r>
      <w:bookmarkEnd w:id="19"/>
      <w:bookmarkEnd w:id="20"/>
      <w:r w:rsidRPr="00CF3438" w:rsidR="00CD4E48">
        <w:rPr>
          <w:rFonts w:cs="Arial"/>
          <w:szCs w:val="22"/>
        </w:rPr>
        <w:instrText xml:space="preserve"> and Spawning Gravels</w:instrText>
      </w:r>
      <w:r w:rsidRPr="00CF3438">
        <w:rPr>
          <w:rFonts w:cs="Arial"/>
          <w:szCs w:val="22"/>
        </w:rPr>
        <w:instrText xml:space="preserve">" \f C \l "3" </w:instrText>
      </w:r>
      <w:r w:rsidRPr="00CF3438">
        <w:rPr>
          <w:rFonts w:cs="Arial"/>
          <w:b/>
          <w:szCs w:val="22"/>
        </w:rPr>
        <w:fldChar w:fldCharType="end"/>
      </w:r>
    </w:p>
    <w:p w:rsidRPr="00CF3438" w:rsidR="003D2CBD" w:rsidP="00936B99" w:rsidRDefault="003D2CBD" w14:paraId="2B674293" w14:textId="77777777">
      <w:pPr>
        <w:jc w:val="both"/>
        <w:rPr>
          <w:rFonts w:cs="Arial"/>
          <w:szCs w:val="22"/>
        </w:rPr>
      </w:pPr>
    </w:p>
    <w:p w:rsidRPr="00CF3438" w:rsidR="003D2CBD" w:rsidP="00936B99" w:rsidRDefault="003D2CBD" w14:paraId="3371BE2C" w14:textId="77777777">
      <w:pPr>
        <w:numPr>
          <w:ilvl w:val="0"/>
          <w:numId w:val="94"/>
        </w:numPr>
        <w:ind w:left="432"/>
        <w:jc w:val="both"/>
        <w:rPr>
          <w:rFonts w:cs="Arial"/>
          <w:szCs w:val="22"/>
        </w:rPr>
      </w:pPr>
      <w:r w:rsidRPr="00CF3438">
        <w:rPr>
          <w:rFonts w:cs="Arial"/>
          <w:szCs w:val="22"/>
        </w:rPr>
        <w:lastRenderedPageBreak/>
        <w:t xml:space="preserve">Perform all shaping of the sub-grade to the elevations, </w:t>
      </w:r>
      <w:proofErr w:type="gramStart"/>
      <w:r w:rsidRPr="00CF3438">
        <w:rPr>
          <w:rFonts w:cs="Arial"/>
          <w:szCs w:val="22"/>
        </w:rPr>
        <w:t>lines</w:t>
      </w:r>
      <w:proofErr w:type="gramEnd"/>
      <w:r w:rsidRPr="00CF3438">
        <w:rPr>
          <w:rFonts w:cs="Arial"/>
          <w:szCs w:val="22"/>
        </w:rPr>
        <w:t xml:space="preserve"> and grades, as shown.  Shape, trim, and finish slopes of channels to conform to the sub-grade lines, grades, and cross sections as shown.  The finished sub-grade will be reviewed and approved by the Owner prior to placement of any new material. </w:t>
      </w:r>
    </w:p>
    <w:p w:rsidRPr="00CF3438" w:rsidR="003D2CBD" w:rsidP="00936B99" w:rsidRDefault="003D2CBD" w14:paraId="2D995D60" w14:textId="77777777">
      <w:pPr>
        <w:ind w:left="432"/>
        <w:jc w:val="both"/>
        <w:rPr>
          <w:rFonts w:cs="Arial"/>
          <w:szCs w:val="22"/>
        </w:rPr>
      </w:pPr>
    </w:p>
    <w:p w:rsidRPr="00CF3438" w:rsidR="003D2CBD" w:rsidP="00936B99" w:rsidRDefault="003D2CBD" w14:paraId="6F9FF8F9" w14:textId="1AE0E8FF">
      <w:pPr>
        <w:numPr>
          <w:ilvl w:val="0"/>
          <w:numId w:val="94"/>
        </w:numPr>
        <w:ind w:left="432"/>
        <w:jc w:val="both"/>
        <w:rPr>
          <w:rFonts w:cs="Arial"/>
          <w:szCs w:val="22"/>
        </w:rPr>
      </w:pPr>
      <w:r w:rsidRPr="00CF3438">
        <w:rPr>
          <w:rFonts w:cs="Arial"/>
          <w:szCs w:val="22"/>
        </w:rPr>
        <w:t xml:space="preserve">Transport and deliver </w:t>
      </w:r>
      <w:r w:rsidRPr="00CF3438" w:rsidR="00E6512A">
        <w:rPr>
          <w:rFonts w:cs="Arial"/>
          <w:szCs w:val="22"/>
        </w:rPr>
        <w:t>s</w:t>
      </w:r>
      <w:r w:rsidRPr="00CF3438">
        <w:rPr>
          <w:rFonts w:cs="Arial"/>
          <w:szCs w:val="22"/>
        </w:rPr>
        <w:t xml:space="preserve">treambed materials to the construction site in a separate and unmixed state for each specified gradation.  Handling shall be limited to assure the integrity of the specified gradations and that segregation does not occur.  Gradations are described in </w:t>
      </w:r>
      <w:r w:rsidRPr="00CF3438" w:rsidR="00F34E2F">
        <w:rPr>
          <w:rFonts w:cs="Arial"/>
          <w:szCs w:val="22"/>
        </w:rPr>
        <w:t>s</w:t>
      </w:r>
      <w:r w:rsidRPr="00CF3438" w:rsidR="00C10174">
        <w:rPr>
          <w:rFonts w:cs="Arial"/>
          <w:szCs w:val="22"/>
        </w:rPr>
        <w:t xml:space="preserve">ection </w:t>
      </w:r>
      <w:r w:rsidRPr="00CF3438">
        <w:rPr>
          <w:rFonts w:cs="Arial"/>
          <w:szCs w:val="22"/>
        </w:rPr>
        <w:t>01</w:t>
      </w:r>
      <w:r w:rsidRPr="00CF3438" w:rsidR="003550D8">
        <w:rPr>
          <w:rFonts w:cs="Arial"/>
          <w:szCs w:val="22"/>
        </w:rPr>
        <w:t>0</w:t>
      </w:r>
      <w:r w:rsidRPr="00CF3438">
        <w:rPr>
          <w:rFonts w:cs="Arial"/>
          <w:szCs w:val="22"/>
        </w:rPr>
        <w:t>9</w:t>
      </w:r>
      <w:r w:rsidRPr="00CF3438" w:rsidR="003550D8">
        <w:rPr>
          <w:rFonts w:cs="Arial"/>
          <w:szCs w:val="22"/>
        </w:rPr>
        <w:t>1</w:t>
      </w:r>
      <w:r w:rsidRPr="00CF3438">
        <w:rPr>
          <w:rFonts w:cs="Arial"/>
          <w:szCs w:val="22"/>
        </w:rPr>
        <w:t xml:space="preserve">.10.  </w:t>
      </w:r>
    </w:p>
    <w:p w:rsidRPr="00CF3438" w:rsidR="003D2CBD" w:rsidP="00936B99" w:rsidRDefault="003D2CBD" w14:paraId="671F6523" w14:textId="77777777">
      <w:pPr>
        <w:ind w:left="432"/>
        <w:jc w:val="both"/>
        <w:rPr>
          <w:rFonts w:cs="Arial"/>
          <w:szCs w:val="22"/>
        </w:rPr>
      </w:pPr>
    </w:p>
    <w:p w:rsidRPr="00CF3438" w:rsidR="003D2CBD" w:rsidP="00936B99" w:rsidRDefault="003D2CBD" w14:paraId="3A77D325" w14:textId="77777777">
      <w:pPr>
        <w:numPr>
          <w:ilvl w:val="0"/>
          <w:numId w:val="94"/>
        </w:numPr>
        <w:ind w:left="432"/>
        <w:jc w:val="both"/>
        <w:rPr>
          <w:rFonts w:cs="Arial"/>
          <w:szCs w:val="22"/>
        </w:rPr>
      </w:pPr>
      <w:r w:rsidRPr="00CF3438">
        <w:rPr>
          <w:rFonts w:cs="Arial"/>
          <w:szCs w:val="22"/>
        </w:rPr>
        <w:t xml:space="preserve">Where possible place boulders as described with approximately 1/3 of their volume projecting above the finished grades.    </w:t>
      </w:r>
    </w:p>
    <w:p w:rsidRPr="00CF3438" w:rsidR="003D2CBD" w:rsidP="00936B99" w:rsidRDefault="003D2CBD" w14:paraId="21EC0DB5" w14:textId="77777777">
      <w:pPr>
        <w:ind w:left="432"/>
        <w:jc w:val="both"/>
        <w:rPr>
          <w:rFonts w:cs="Arial"/>
          <w:szCs w:val="22"/>
        </w:rPr>
      </w:pPr>
    </w:p>
    <w:p w:rsidRPr="00CF3438" w:rsidR="003D2CBD" w:rsidP="00936B99" w:rsidRDefault="003D2CBD" w14:paraId="77D6955E" w14:textId="77777777">
      <w:pPr>
        <w:numPr>
          <w:ilvl w:val="0"/>
          <w:numId w:val="94"/>
        </w:numPr>
        <w:ind w:left="432"/>
        <w:jc w:val="both"/>
        <w:rPr>
          <w:rFonts w:cs="Arial"/>
          <w:szCs w:val="22"/>
        </w:rPr>
      </w:pPr>
      <w:r w:rsidRPr="00CF3438">
        <w:rPr>
          <w:rFonts w:cs="Arial"/>
          <w:szCs w:val="22"/>
        </w:rPr>
        <w:t>Place stone within the constructed streambed and banks to form a consolidated layer that conveys discharge across its surfaces without immediate subterranean flow when flow is restored to the constructed streambed and thereafter.</w:t>
      </w:r>
      <w:r w:rsidRPr="00CF3438" w:rsidR="00F76619">
        <w:rPr>
          <w:rFonts w:cs="Arial"/>
          <w:szCs w:val="22"/>
        </w:rPr>
        <w:t xml:space="preserve"> Spawning Gravels are allowed subterranean flow, as approved by Owner’s Representative.</w:t>
      </w:r>
    </w:p>
    <w:p w:rsidRPr="00CF3438" w:rsidR="003D2CBD" w:rsidP="00936B99" w:rsidRDefault="003D2CBD" w14:paraId="7E2D3553" w14:textId="77777777">
      <w:pPr>
        <w:jc w:val="both"/>
        <w:rPr>
          <w:rFonts w:cs="Arial"/>
          <w:szCs w:val="22"/>
        </w:rPr>
      </w:pPr>
    </w:p>
    <w:p w:rsidRPr="00CF3438" w:rsidR="003D2CBD" w:rsidP="00936B99" w:rsidRDefault="003D2CBD" w14:paraId="35EB4991" w14:textId="08D31EF1">
      <w:pPr>
        <w:numPr>
          <w:ilvl w:val="0"/>
          <w:numId w:val="45"/>
        </w:numPr>
        <w:ind w:left="936"/>
        <w:jc w:val="both"/>
        <w:rPr>
          <w:rFonts w:cs="Arial"/>
          <w:szCs w:val="22"/>
        </w:rPr>
      </w:pPr>
      <w:r w:rsidRPr="00CF3438">
        <w:rPr>
          <w:rFonts w:cs="Arial"/>
          <w:b/>
          <w:szCs w:val="22"/>
        </w:rPr>
        <w:t xml:space="preserve">Imported Streambed Stone Installation </w:t>
      </w:r>
      <w:r w:rsidRPr="00CF3438">
        <w:rPr>
          <w:rFonts w:cs="Arial"/>
          <w:szCs w:val="22"/>
        </w:rPr>
        <w:t xml:space="preserve">– Place Imported </w:t>
      </w:r>
      <w:r w:rsidRPr="00CF3438" w:rsidR="00E6512A">
        <w:rPr>
          <w:rFonts w:cs="Arial"/>
          <w:szCs w:val="22"/>
        </w:rPr>
        <w:t>s</w:t>
      </w:r>
      <w:r w:rsidRPr="00CF3438">
        <w:rPr>
          <w:rFonts w:cs="Arial"/>
          <w:szCs w:val="22"/>
        </w:rPr>
        <w:t xml:space="preserve">treambed </w:t>
      </w:r>
      <w:r w:rsidRPr="00CF3438" w:rsidR="00E6512A">
        <w:rPr>
          <w:rFonts w:cs="Arial"/>
          <w:szCs w:val="22"/>
        </w:rPr>
        <w:t>s</w:t>
      </w:r>
      <w:r w:rsidRPr="00CF3438">
        <w:rPr>
          <w:rFonts w:cs="Arial"/>
          <w:szCs w:val="22"/>
        </w:rPr>
        <w:t>tone on top of the channel finished sub-grade to the lines</w:t>
      </w:r>
      <w:r w:rsidRPr="00CF3438" w:rsidR="00FF5C7C">
        <w:rPr>
          <w:rFonts w:cs="Arial"/>
          <w:szCs w:val="22"/>
        </w:rPr>
        <w:t xml:space="preserve">, </w:t>
      </w:r>
      <w:r w:rsidRPr="00CF3438">
        <w:rPr>
          <w:rFonts w:cs="Arial"/>
          <w:szCs w:val="22"/>
        </w:rPr>
        <w:t>grades</w:t>
      </w:r>
      <w:r w:rsidRPr="00CF3438" w:rsidR="00FF5C7C">
        <w:rPr>
          <w:rFonts w:cs="Arial"/>
          <w:szCs w:val="22"/>
        </w:rPr>
        <w:t>, and cross sections</w:t>
      </w:r>
      <w:r w:rsidRPr="00CF3438">
        <w:rPr>
          <w:rFonts w:cs="Arial"/>
          <w:szCs w:val="22"/>
        </w:rPr>
        <w:t xml:space="preserve"> shown </w:t>
      </w:r>
      <w:r w:rsidRPr="00CF3438" w:rsidR="00FF5C7C">
        <w:rPr>
          <w:rFonts w:cs="Arial"/>
          <w:szCs w:val="22"/>
        </w:rPr>
        <w:t>in the Contract Documents</w:t>
      </w:r>
      <w:r w:rsidRPr="00CF3438">
        <w:rPr>
          <w:rFonts w:cs="Arial"/>
          <w:szCs w:val="22"/>
        </w:rPr>
        <w:t>.</w:t>
      </w:r>
      <w:r w:rsidRPr="00CF3438" w:rsidR="00FF5C7C">
        <w:rPr>
          <w:rFonts w:cs="Arial"/>
          <w:szCs w:val="22"/>
        </w:rPr>
        <w:t xml:space="preserve"> Transport and deliver Streambed Stone materials to the project site in a separate and unmixed state for each specified gradation.  Handling shall be limited to assure the integrity of the specified gradations and the segregation does not occur.  </w:t>
      </w:r>
    </w:p>
    <w:p w:rsidRPr="00CF3438" w:rsidR="003D2CBD" w:rsidP="00936B99" w:rsidRDefault="003D2CBD" w14:paraId="1E720AC2" w14:textId="77777777">
      <w:pPr>
        <w:numPr>
          <w:ilvl w:val="0"/>
          <w:numId w:val="96"/>
        </w:numPr>
        <w:spacing w:before="80" w:after="120"/>
        <w:ind w:left="1440"/>
        <w:jc w:val="both"/>
        <w:rPr>
          <w:rFonts w:cs="Arial"/>
          <w:szCs w:val="22"/>
        </w:rPr>
      </w:pPr>
      <w:r w:rsidRPr="00CF3438">
        <w:rPr>
          <w:rFonts w:cs="Arial"/>
          <w:szCs w:val="22"/>
        </w:rPr>
        <w:t>Place Framework Gradation stone in a lift with thickness equal to the largest stone in the gradation (</w:t>
      </w:r>
      <w:r w:rsidRPr="00CF3438" w:rsidR="00221A9D">
        <w:rPr>
          <w:rFonts w:cs="Arial"/>
          <w:szCs w:val="22"/>
        </w:rPr>
        <w:t xml:space="preserve">i.e., </w:t>
      </w:r>
      <w:r w:rsidRPr="00CF3438">
        <w:rPr>
          <w:rFonts w:cs="Arial"/>
          <w:szCs w:val="22"/>
        </w:rPr>
        <w:t xml:space="preserve">9 inches for 18-inch </w:t>
      </w:r>
      <w:r w:rsidRPr="00CF3438" w:rsidR="00064AD9">
        <w:rPr>
          <w:rFonts w:cs="Arial"/>
          <w:szCs w:val="22"/>
        </w:rPr>
        <w:t>C</w:t>
      </w:r>
      <w:r w:rsidRPr="00CF3438">
        <w:rPr>
          <w:rFonts w:cs="Arial"/>
          <w:szCs w:val="22"/>
        </w:rPr>
        <w:t xml:space="preserve">onstructed </w:t>
      </w:r>
      <w:r w:rsidRPr="00CF3438" w:rsidR="00064AD9">
        <w:rPr>
          <w:rFonts w:cs="Arial"/>
          <w:szCs w:val="22"/>
        </w:rPr>
        <w:t>S</w:t>
      </w:r>
      <w:r w:rsidRPr="00CF3438">
        <w:rPr>
          <w:rFonts w:cs="Arial"/>
          <w:szCs w:val="22"/>
        </w:rPr>
        <w:t>treambed and 12</w:t>
      </w:r>
      <w:r w:rsidRPr="00CF3438" w:rsidR="001F143C">
        <w:rPr>
          <w:rFonts w:cs="Arial"/>
          <w:szCs w:val="22"/>
        </w:rPr>
        <w:t xml:space="preserve"> </w:t>
      </w:r>
      <w:r w:rsidRPr="00CF3438">
        <w:rPr>
          <w:rFonts w:cs="Arial"/>
          <w:szCs w:val="22"/>
        </w:rPr>
        <w:t xml:space="preserve">inches for 24-inch </w:t>
      </w:r>
      <w:r w:rsidRPr="00CF3438" w:rsidR="00064AD9">
        <w:rPr>
          <w:rFonts w:cs="Arial"/>
          <w:szCs w:val="22"/>
        </w:rPr>
        <w:t>C</w:t>
      </w:r>
      <w:r w:rsidRPr="00CF3438">
        <w:rPr>
          <w:rFonts w:cs="Arial"/>
          <w:szCs w:val="22"/>
        </w:rPr>
        <w:t xml:space="preserve">onstructed </w:t>
      </w:r>
      <w:r w:rsidRPr="00CF3438" w:rsidR="00064AD9">
        <w:rPr>
          <w:rFonts w:cs="Arial"/>
          <w:szCs w:val="22"/>
        </w:rPr>
        <w:t>S</w:t>
      </w:r>
      <w:r w:rsidRPr="00CF3438">
        <w:rPr>
          <w:rFonts w:cs="Arial"/>
          <w:szCs w:val="22"/>
        </w:rPr>
        <w:t>treambed).  Do not drop stones from a height greater than 2 feet above the finished subgrade.</w:t>
      </w:r>
    </w:p>
    <w:p w:rsidRPr="00CF3438" w:rsidR="003D2CBD" w:rsidP="00936B99" w:rsidRDefault="003D2CBD" w14:paraId="3B8D8D0E" w14:textId="5A9B0EB0">
      <w:pPr>
        <w:numPr>
          <w:ilvl w:val="0"/>
          <w:numId w:val="96"/>
        </w:numPr>
        <w:spacing w:before="80" w:after="120"/>
        <w:ind w:left="1440"/>
        <w:jc w:val="both"/>
        <w:rPr>
          <w:rFonts w:cs="Arial"/>
          <w:szCs w:val="22"/>
        </w:rPr>
      </w:pPr>
      <w:r w:rsidRPr="00CF3438">
        <w:rPr>
          <w:rFonts w:cs="Arial"/>
          <w:szCs w:val="22"/>
        </w:rPr>
        <w:t>Place Fines Gradation on top of each lift of the Framework Gradation and use water to wash the fines into the voids in the stone layer.  Apply water sufficient</w:t>
      </w:r>
      <w:r w:rsidRPr="00CF3438" w:rsidR="00D27491">
        <w:rPr>
          <w:rFonts w:cs="Arial"/>
          <w:szCs w:val="22"/>
        </w:rPr>
        <w:t>ly</w:t>
      </w:r>
      <w:r w:rsidRPr="00CF3438">
        <w:rPr>
          <w:rFonts w:cs="Arial"/>
          <w:szCs w:val="22"/>
        </w:rPr>
        <w:t xml:space="preserve"> to assure that all void spaces are </w:t>
      </w:r>
      <w:r w:rsidRPr="00CF3438" w:rsidR="00305DFD">
        <w:rPr>
          <w:rFonts w:cs="Arial"/>
          <w:szCs w:val="22"/>
        </w:rPr>
        <w:t>filled</w:t>
      </w:r>
      <w:r w:rsidRPr="00CF3438">
        <w:rPr>
          <w:rFonts w:cs="Arial"/>
          <w:szCs w:val="22"/>
        </w:rPr>
        <w:t xml:space="preserve"> with fines.</w:t>
      </w:r>
      <w:r w:rsidRPr="00CF3438" w:rsidR="00FF5C7C">
        <w:rPr>
          <w:rFonts w:cs="Arial"/>
          <w:szCs w:val="22"/>
        </w:rPr>
        <w:t xml:space="preserve">  Do not place Fines Gradation within culverts.</w:t>
      </w:r>
    </w:p>
    <w:p w:rsidRPr="00CF3438" w:rsidR="003D2CBD" w:rsidP="00936B99" w:rsidRDefault="003D2CBD" w14:paraId="1C7983C6" w14:textId="77777777">
      <w:pPr>
        <w:numPr>
          <w:ilvl w:val="0"/>
          <w:numId w:val="96"/>
        </w:numPr>
        <w:spacing w:before="80" w:after="120"/>
        <w:ind w:left="1440"/>
        <w:jc w:val="both"/>
        <w:rPr>
          <w:rFonts w:cs="Arial"/>
          <w:szCs w:val="22"/>
        </w:rPr>
      </w:pPr>
      <w:r w:rsidRPr="00CF3438">
        <w:rPr>
          <w:rFonts w:cs="Arial"/>
          <w:szCs w:val="22"/>
        </w:rPr>
        <w:t xml:space="preserve">Dewater as required during washing so water does not pool in the placement area and wash water does not discharge into </w:t>
      </w:r>
      <w:r w:rsidRPr="00CF3438" w:rsidR="00692FE6">
        <w:rPr>
          <w:rFonts w:cs="Arial"/>
          <w:szCs w:val="22"/>
        </w:rPr>
        <w:t>receiving water</w:t>
      </w:r>
      <w:r w:rsidRPr="00CF3438">
        <w:rPr>
          <w:rFonts w:cs="Arial"/>
          <w:szCs w:val="22"/>
        </w:rPr>
        <w:t>.</w:t>
      </w:r>
    </w:p>
    <w:p w:rsidRPr="00CF3438" w:rsidR="003D2CBD" w:rsidP="00936B99" w:rsidRDefault="003D2CBD" w14:paraId="144EE7B6" w14:textId="77777777">
      <w:pPr>
        <w:numPr>
          <w:ilvl w:val="0"/>
          <w:numId w:val="96"/>
        </w:numPr>
        <w:spacing w:before="80" w:after="120"/>
        <w:ind w:left="1440"/>
        <w:jc w:val="both"/>
        <w:rPr>
          <w:rFonts w:cs="Arial"/>
          <w:szCs w:val="22"/>
        </w:rPr>
      </w:pPr>
      <w:r w:rsidRPr="00CF3438">
        <w:rPr>
          <w:rFonts w:cs="Arial"/>
          <w:szCs w:val="22"/>
        </w:rPr>
        <w:t>Remove any excess fines prior to placing the next lift of Framework Gradation to assure stone to stone contact and that the subsequent lift does not rest on fines.</w:t>
      </w:r>
    </w:p>
    <w:p w:rsidRPr="00CF3438" w:rsidR="003D2CBD" w:rsidP="00936B99" w:rsidRDefault="003D2CBD" w14:paraId="74BB5A44" w14:textId="77777777">
      <w:pPr>
        <w:numPr>
          <w:ilvl w:val="0"/>
          <w:numId w:val="96"/>
        </w:numPr>
        <w:spacing w:before="80" w:after="120"/>
        <w:ind w:left="1440"/>
        <w:jc w:val="both"/>
        <w:rPr>
          <w:rFonts w:cs="Arial"/>
          <w:szCs w:val="22"/>
        </w:rPr>
      </w:pPr>
      <w:r w:rsidRPr="00CF3438">
        <w:rPr>
          <w:rFonts w:cs="Arial"/>
          <w:szCs w:val="22"/>
        </w:rPr>
        <w:t>Place the next lift of the Framework Gradation as described above until the finish grade has been reached.</w:t>
      </w:r>
    </w:p>
    <w:p w:rsidRPr="00CF3438" w:rsidR="003D2CBD" w:rsidP="00936B99" w:rsidRDefault="003D2CBD" w14:paraId="7F848FD7" w14:textId="77777777">
      <w:pPr>
        <w:numPr>
          <w:ilvl w:val="0"/>
          <w:numId w:val="96"/>
        </w:numPr>
        <w:spacing w:before="80" w:after="120"/>
        <w:ind w:left="1440"/>
        <w:jc w:val="both"/>
        <w:rPr>
          <w:rFonts w:cs="Arial"/>
          <w:szCs w:val="22"/>
        </w:rPr>
      </w:pPr>
      <w:r w:rsidRPr="00CF3438">
        <w:rPr>
          <w:rFonts w:cs="Arial"/>
          <w:szCs w:val="22"/>
        </w:rPr>
        <w:t xml:space="preserve">Finish </w:t>
      </w:r>
      <w:r w:rsidRPr="00CF3438" w:rsidR="00E6512A">
        <w:rPr>
          <w:rFonts w:cs="Arial"/>
          <w:szCs w:val="22"/>
        </w:rPr>
        <w:t>g</w:t>
      </w:r>
      <w:r w:rsidRPr="00CF3438">
        <w:rPr>
          <w:rFonts w:cs="Arial"/>
          <w:szCs w:val="22"/>
        </w:rPr>
        <w:t xml:space="preserve">rade </w:t>
      </w:r>
      <w:r w:rsidRPr="00CF3438" w:rsidR="00E6512A">
        <w:rPr>
          <w:rFonts w:cs="Arial"/>
          <w:szCs w:val="22"/>
        </w:rPr>
        <w:t>t</w:t>
      </w:r>
      <w:r w:rsidRPr="00CF3438">
        <w:rPr>
          <w:rFonts w:cs="Arial"/>
          <w:szCs w:val="22"/>
        </w:rPr>
        <w:t xml:space="preserve">olerance = +/- 2 inches to allow for larger cobbles to protrude above the stated finish grade.  Average profile grade will be as stated or indicated.  The </w:t>
      </w:r>
      <w:r w:rsidRPr="00CF3438" w:rsidR="00E6512A">
        <w:rPr>
          <w:rFonts w:cs="Arial"/>
          <w:szCs w:val="22"/>
        </w:rPr>
        <w:t>f</w:t>
      </w:r>
      <w:r w:rsidRPr="00CF3438">
        <w:rPr>
          <w:rFonts w:cs="Arial"/>
          <w:szCs w:val="22"/>
        </w:rPr>
        <w:t xml:space="preserve">inish </w:t>
      </w:r>
      <w:r w:rsidRPr="00CF3438" w:rsidR="00E6512A">
        <w:rPr>
          <w:rFonts w:cs="Arial"/>
          <w:szCs w:val="22"/>
        </w:rPr>
        <w:t>g</w:t>
      </w:r>
      <w:r w:rsidRPr="00CF3438">
        <w:rPr>
          <w:rFonts w:cs="Arial"/>
          <w:szCs w:val="22"/>
        </w:rPr>
        <w:t xml:space="preserve">rade </w:t>
      </w:r>
      <w:r w:rsidRPr="00CF3438" w:rsidR="00E6512A">
        <w:rPr>
          <w:rFonts w:cs="Arial"/>
          <w:szCs w:val="22"/>
        </w:rPr>
        <w:t>t</w:t>
      </w:r>
      <w:r w:rsidRPr="00CF3438">
        <w:rPr>
          <w:rFonts w:cs="Arial"/>
          <w:szCs w:val="22"/>
        </w:rPr>
        <w:t xml:space="preserve">olerance will not apply to </w:t>
      </w:r>
      <w:r w:rsidRPr="00CF3438" w:rsidR="00E6512A">
        <w:rPr>
          <w:rFonts w:cs="Arial"/>
          <w:szCs w:val="22"/>
        </w:rPr>
        <w:t>b</w:t>
      </w:r>
      <w:r w:rsidRPr="00CF3438">
        <w:rPr>
          <w:rFonts w:cs="Arial"/>
          <w:szCs w:val="22"/>
        </w:rPr>
        <w:t xml:space="preserve">oulders placed within the </w:t>
      </w:r>
      <w:r w:rsidRPr="00CF3438" w:rsidR="00E6512A">
        <w:rPr>
          <w:rFonts w:cs="Arial"/>
          <w:szCs w:val="22"/>
        </w:rPr>
        <w:t>c</w:t>
      </w:r>
      <w:r w:rsidRPr="00CF3438">
        <w:rPr>
          <w:rFonts w:cs="Arial"/>
          <w:szCs w:val="22"/>
        </w:rPr>
        <w:t xml:space="preserve">onstructed </w:t>
      </w:r>
      <w:r w:rsidRPr="00CF3438" w:rsidR="00E6512A">
        <w:rPr>
          <w:rFonts w:cs="Arial"/>
          <w:szCs w:val="22"/>
        </w:rPr>
        <w:t>s</w:t>
      </w:r>
      <w:r w:rsidRPr="00CF3438">
        <w:rPr>
          <w:rFonts w:cs="Arial"/>
          <w:szCs w:val="22"/>
        </w:rPr>
        <w:t>treambed.</w:t>
      </w:r>
    </w:p>
    <w:p w:rsidRPr="00CF3438" w:rsidR="003D2CBD" w:rsidP="00936B99" w:rsidRDefault="003D2CBD" w14:paraId="1B8F1BCD" w14:textId="77777777">
      <w:pPr>
        <w:autoSpaceDE w:val="0"/>
        <w:autoSpaceDN w:val="0"/>
        <w:adjustRightInd w:val="0"/>
        <w:jc w:val="both"/>
        <w:rPr>
          <w:rFonts w:cs="Arial"/>
          <w:szCs w:val="22"/>
        </w:rPr>
      </w:pPr>
    </w:p>
    <w:p w:rsidRPr="00CF3438" w:rsidR="003D2CBD" w:rsidP="00936B99" w:rsidRDefault="003D2CBD" w14:paraId="5C2A4224" w14:textId="49908C20">
      <w:pPr>
        <w:jc w:val="both"/>
        <w:rPr>
          <w:rFonts w:cs="Arial"/>
          <w:b/>
          <w:szCs w:val="22"/>
        </w:rPr>
      </w:pPr>
      <w:r w:rsidRPr="00CF3438">
        <w:rPr>
          <w:rFonts w:cs="Arial"/>
          <w:b/>
          <w:szCs w:val="22"/>
        </w:rPr>
        <w:t>01091.43</w:t>
      </w:r>
      <w:r w:rsidRPr="00CF3438">
        <w:rPr>
          <w:rFonts w:cs="Arial"/>
          <w:b/>
          <w:szCs w:val="22"/>
        </w:rPr>
        <w:tab/>
      </w:r>
      <w:r w:rsidRPr="00CF3438">
        <w:rPr>
          <w:rFonts w:cs="Arial"/>
          <w:b/>
          <w:szCs w:val="22"/>
        </w:rPr>
        <w:t>L</w:t>
      </w:r>
      <w:r w:rsidRPr="00CF3438" w:rsidR="002E0F25">
        <w:rPr>
          <w:rFonts w:cs="Arial"/>
          <w:b/>
          <w:szCs w:val="22"/>
        </w:rPr>
        <w:t xml:space="preserve">arge </w:t>
      </w:r>
      <w:r w:rsidRPr="00CF3438">
        <w:rPr>
          <w:rFonts w:cs="Arial"/>
          <w:b/>
          <w:szCs w:val="22"/>
        </w:rPr>
        <w:t>W</w:t>
      </w:r>
      <w:r w:rsidRPr="00CF3438" w:rsidR="002E0F25">
        <w:rPr>
          <w:rFonts w:cs="Arial"/>
          <w:b/>
          <w:szCs w:val="22"/>
        </w:rPr>
        <w:t xml:space="preserve">oody </w:t>
      </w:r>
      <w:r w:rsidRPr="00CF3438">
        <w:rPr>
          <w:rFonts w:cs="Arial"/>
          <w:b/>
          <w:szCs w:val="22"/>
        </w:rPr>
        <w:t>D</w:t>
      </w:r>
      <w:r w:rsidRPr="00CF3438" w:rsidR="002E0F25">
        <w:rPr>
          <w:rFonts w:cs="Arial"/>
          <w:b/>
          <w:szCs w:val="22"/>
        </w:rPr>
        <w:t>ebris (LWD)</w:t>
      </w:r>
      <w:r w:rsidRPr="00CF3438">
        <w:rPr>
          <w:rFonts w:cs="Arial"/>
          <w:b/>
          <w:szCs w:val="22"/>
        </w:rPr>
        <w:t xml:space="preserve"> Installation</w:t>
      </w:r>
      <w:r w:rsidRPr="00CF3438">
        <w:rPr>
          <w:rFonts w:cs="Arial"/>
          <w:szCs w:val="22"/>
        </w:rPr>
        <w:fldChar w:fldCharType="begin"/>
      </w:r>
      <w:r w:rsidRPr="00CF3438">
        <w:rPr>
          <w:rFonts w:cs="Arial"/>
          <w:szCs w:val="22"/>
        </w:rPr>
        <w:instrText xml:space="preserve"> T "</w:instrText>
      </w:r>
      <w:bookmarkStart w:name="_Toc280625241" w:id="21"/>
      <w:bookmarkStart w:name="_Toc291075041" w:id="22"/>
      <w:r w:rsidRPr="00CF3438">
        <w:rPr>
          <w:rFonts w:cs="Arial"/>
          <w:szCs w:val="22"/>
        </w:rPr>
        <w:instrText>01091.43</w:instrText>
      </w:r>
      <w:r w:rsidRPr="00CF3438">
        <w:rPr>
          <w:rFonts w:cs="Arial"/>
          <w:szCs w:val="22"/>
        </w:rPr>
        <w:tab/>
      </w:r>
      <w:r w:rsidRPr="00CF3438" w:rsidR="00CD4E48">
        <w:rPr>
          <w:rFonts w:cs="Arial"/>
          <w:szCs w:val="22"/>
        </w:rPr>
        <w:instrText xml:space="preserve">Large Woody Debris </w:instrText>
      </w:r>
      <w:r w:rsidRPr="00CF3438" w:rsidR="004F5884">
        <w:rPr>
          <w:rFonts w:cs="Arial"/>
          <w:szCs w:val="22"/>
        </w:rPr>
        <w:instrText>(</w:instrText>
      </w:r>
      <w:r w:rsidRPr="00CF3438">
        <w:rPr>
          <w:rFonts w:cs="Arial"/>
          <w:szCs w:val="22"/>
        </w:rPr>
        <w:instrText>LWD</w:instrText>
      </w:r>
      <w:r w:rsidRPr="00CF3438" w:rsidR="004F5884">
        <w:rPr>
          <w:rFonts w:cs="Arial"/>
          <w:szCs w:val="22"/>
        </w:rPr>
        <w:instrText>)</w:instrText>
      </w:r>
      <w:r w:rsidRPr="00CF3438">
        <w:rPr>
          <w:rFonts w:cs="Arial"/>
          <w:szCs w:val="22"/>
        </w:rPr>
        <w:instrText xml:space="preserve"> Installation</w:instrText>
      </w:r>
      <w:bookmarkEnd w:id="21"/>
      <w:bookmarkEnd w:id="22"/>
      <w:r w:rsidRPr="00CF3438">
        <w:rPr>
          <w:rFonts w:cs="Arial"/>
          <w:szCs w:val="22"/>
        </w:rPr>
        <w:instrText xml:space="preserve">" \f C \l "3" </w:instrText>
      </w:r>
      <w:r w:rsidRPr="00CF3438">
        <w:rPr>
          <w:rFonts w:cs="Arial"/>
          <w:szCs w:val="22"/>
        </w:rPr>
        <w:fldChar w:fldCharType="end"/>
      </w:r>
    </w:p>
    <w:p w:rsidRPr="00CF3438" w:rsidR="003D2CBD" w:rsidP="00936B99" w:rsidRDefault="003D2CBD" w14:paraId="5C384188" w14:textId="77777777">
      <w:pPr>
        <w:jc w:val="both"/>
        <w:rPr>
          <w:rFonts w:cs="Arial"/>
          <w:szCs w:val="22"/>
        </w:rPr>
      </w:pPr>
    </w:p>
    <w:p w:rsidRPr="00CF3438" w:rsidR="003D2CBD" w:rsidP="00936B99" w:rsidRDefault="003D2CBD" w14:paraId="7536F22B" w14:textId="7079AC6C">
      <w:pPr>
        <w:numPr>
          <w:ilvl w:val="0"/>
          <w:numId w:val="97"/>
        </w:numPr>
        <w:ind w:left="432"/>
        <w:jc w:val="both"/>
        <w:rPr>
          <w:rFonts w:cs="Arial"/>
          <w:szCs w:val="22"/>
        </w:rPr>
      </w:pPr>
      <w:r w:rsidRPr="00CF3438">
        <w:rPr>
          <w:rFonts w:cs="Arial"/>
          <w:szCs w:val="22"/>
        </w:rPr>
        <w:t xml:space="preserve">Obtain the necessary quantity and size of LWD elements for this project, including all labor, and equipment necessary for the transportation and installation of woody debris.  </w:t>
      </w:r>
      <w:r w:rsidRPr="00CF3438" w:rsidR="008721FC">
        <w:rPr>
          <w:rFonts w:cs="Arial"/>
          <w:szCs w:val="22"/>
        </w:rPr>
        <w:t>Confirm l</w:t>
      </w:r>
      <w:r w:rsidRPr="00CF3438">
        <w:rPr>
          <w:rFonts w:cs="Arial"/>
          <w:szCs w:val="22"/>
        </w:rPr>
        <w:t xml:space="preserve">ocations for installation of LWD.  Final location will be approved by the </w:t>
      </w:r>
      <w:r w:rsidRPr="00CF3438" w:rsidR="00DB4365">
        <w:rPr>
          <w:rFonts w:cs="Arial"/>
          <w:szCs w:val="22"/>
        </w:rPr>
        <w:t xml:space="preserve">Owner’s Representative </w:t>
      </w:r>
      <w:r w:rsidRPr="00CF3438">
        <w:rPr>
          <w:rFonts w:cs="Arial"/>
          <w:szCs w:val="22"/>
        </w:rPr>
        <w:t xml:space="preserve">and will depend upon the size, </w:t>
      </w:r>
      <w:proofErr w:type="gramStart"/>
      <w:r w:rsidRPr="00CF3438">
        <w:rPr>
          <w:rFonts w:cs="Arial"/>
          <w:szCs w:val="22"/>
        </w:rPr>
        <w:t>shape</w:t>
      </w:r>
      <w:proofErr w:type="gramEnd"/>
      <w:r w:rsidRPr="00CF3438">
        <w:rPr>
          <w:rFonts w:cs="Arial"/>
          <w:szCs w:val="22"/>
        </w:rPr>
        <w:t xml:space="preserve"> and volume of </w:t>
      </w:r>
      <w:r w:rsidRPr="00CF3438" w:rsidR="008941B1">
        <w:rPr>
          <w:rFonts w:cs="Arial"/>
          <w:szCs w:val="22"/>
        </w:rPr>
        <w:t>LWD.</w:t>
      </w:r>
      <w:r w:rsidRPr="00CF3438">
        <w:rPr>
          <w:rFonts w:cs="Arial"/>
          <w:szCs w:val="22"/>
        </w:rPr>
        <w:t xml:space="preserve"> </w:t>
      </w:r>
    </w:p>
    <w:p w:rsidRPr="00CF3438" w:rsidR="003D2CBD" w:rsidP="00936B99" w:rsidRDefault="003D2CBD" w14:paraId="57F54DD0" w14:textId="77777777">
      <w:pPr>
        <w:ind w:left="432"/>
        <w:jc w:val="both"/>
        <w:rPr>
          <w:rFonts w:cs="Arial"/>
          <w:szCs w:val="22"/>
        </w:rPr>
      </w:pPr>
    </w:p>
    <w:p w:rsidRPr="00CF3438" w:rsidR="003D2CBD" w:rsidP="00936B99" w:rsidRDefault="003D2CBD" w14:paraId="78B6F781" w14:textId="77777777">
      <w:pPr>
        <w:numPr>
          <w:ilvl w:val="0"/>
          <w:numId w:val="97"/>
        </w:numPr>
        <w:ind w:left="432"/>
        <w:jc w:val="both"/>
        <w:rPr>
          <w:rFonts w:cs="Arial"/>
          <w:szCs w:val="22"/>
        </w:rPr>
      </w:pPr>
      <w:r w:rsidRPr="00CF3438">
        <w:rPr>
          <w:rFonts w:cs="Arial"/>
          <w:szCs w:val="22"/>
        </w:rPr>
        <w:lastRenderedPageBreak/>
        <w:t>Place LWD as shown or directed to create aquatic habitat and to result in a stable placement.  In some locations,</w:t>
      </w:r>
      <w:r w:rsidRPr="00CF3438" w:rsidR="00AA4695">
        <w:rPr>
          <w:rFonts w:cs="Arial"/>
          <w:szCs w:val="22"/>
        </w:rPr>
        <w:t xml:space="preserve"> LWD </w:t>
      </w:r>
      <w:r w:rsidRPr="00CF3438">
        <w:rPr>
          <w:rFonts w:cs="Arial"/>
          <w:szCs w:val="22"/>
        </w:rPr>
        <w:t>retention is accomplished through burial or partial burial.</w:t>
      </w:r>
      <w:r w:rsidRPr="00CF3438" w:rsidR="00AA4695">
        <w:rPr>
          <w:rFonts w:cs="Arial"/>
          <w:szCs w:val="22"/>
        </w:rPr>
        <w:t xml:space="preserve"> </w:t>
      </w:r>
      <w:r w:rsidRPr="00CF3438">
        <w:rPr>
          <w:rFonts w:cs="Arial"/>
          <w:szCs w:val="22"/>
        </w:rPr>
        <w:t>Excavate as necessary to place large woody debris.  Shape</w:t>
      </w:r>
      <w:r w:rsidRPr="00CF3438" w:rsidR="002E0F25">
        <w:rPr>
          <w:rFonts w:cs="Arial"/>
          <w:szCs w:val="22"/>
        </w:rPr>
        <w:t xml:space="preserve"> </w:t>
      </w:r>
      <w:r w:rsidRPr="00CF3438">
        <w:rPr>
          <w:rFonts w:cs="Arial"/>
          <w:szCs w:val="22"/>
        </w:rPr>
        <w:t>and finish subgrade to allow for placement of LWD as indicated and directed.</w:t>
      </w:r>
    </w:p>
    <w:p w:rsidRPr="00CF3438" w:rsidR="003D2CBD" w:rsidP="00936B99" w:rsidRDefault="003D2CBD" w14:paraId="1E4212FD" w14:textId="77777777">
      <w:pPr>
        <w:ind w:left="432"/>
        <w:jc w:val="both"/>
        <w:rPr>
          <w:rFonts w:cs="Arial"/>
          <w:szCs w:val="22"/>
          <w:highlight w:val="yellow"/>
        </w:rPr>
      </w:pPr>
    </w:p>
    <w:p w:rsidRPr="00CF3438" w:rsidR="003D2CBD" w:rsidP="00936B99" w:rsidRDefault="003D2CBD" w14:paraId="67DF48F4" w14:textId="77777777">
      <w:pPr>
        <w:numPr>
          <w:ilvl w:val="0"/>
          <w:numId w:val="97"/>
        </w:numPr>
        <w:ind w:left="432"/>
        <w:jc w:val="both"/>
        <w:rPr>
          <w:rFonts w:cs="Arial"/>
          <w:szCs w:val="22"/>
        </w:rPr>
      </w:pPr>
      <w:r w:rsidRPr="00CF3438">
        <w:rPr>
          <w:rFonts w:cs="Arial"/>
          <w:szCs w:val="22"/>
        </w:rPr>
        <w:t xml:space="preserve">Use select general backfill and imported streambed stone for </w:t>
      </w:r>
      <w:r w:rsidRPr="00CF3438" w:rsidR="007C1226">
        <w:rPr>
          <w:rFonts w:cs="Arial"/>
          <w:szCs w:val="22"/>
        </w:rPr>
        <w:t>l</w:t>
      </w:r>
      <w:r w:rsidRPr="00CF3438">
        <w:rPr>
          <w:rFonts w:cs="Arial"/>
          <w:szCs w:val="22"/>
        </w:rPr>
        <w:t xml:space="preserve">og and </w:t>
      </w:r>
      <w:proofErr w:type="spellStart"/>
      <w:r w:rsidRPr="00CF3438" w:rsidR="007C1226">
        <w:rPr>
          <w:rFonts w:cs="Arial"/>
          <w:szCs w:val="22"/>
        </w:rPr>
        <w:t>r</w:t>
      </w:r>
      <w:r w:rsidRPr="00CF3438">
        <w:rPr>
          <w:rFonts w:cs="Arial"/>
          <w:szCs w:val="22"/>
        </w:rPr>
        <w:t>ootwad</w:t>
      </w:r>
      <w:proofErr w:type="spellEnd"/>
      <w:r w:rsidRPr="00CF3438">
        <w:rPr>
          <w:rFonts w:cs="Arial"/>
          <w:szCs w:val="22"/>
        </w:rPr>
        <w:t xml:space="preserve"> backfill material as shown.  Place backfill material around </w:t>
      </w:r>
      <w:r w:rsidRPr="00CF3438" w:rsidR="007C1226">
        <w:rPr>
          <w:rFonts w:cs="Arial"/>
          <w:szCs w:val="22"/>
        </w:rPr>
        <w:t>l</w:t>
      </w:r>
      <w:r w:rsidRPr="00CF3438">
        <w:rPr>
          <w:rFonts w:cs="Arial"/>
          <w:szCs w:val="22"/>
        </w:rPr>
        <w:t xml:space="preserve">og or </w:t>
      </w:r>
      <w:proofErr w:type="spellStart"/>
      <w:r w:rsidRPr="00CF3438" w:rsidR="007C1226">
        <w:rPr>
          <w:rFonts w:cs="Arial"/>
          <w:szCs w:val="22"/>
        </w:rPr>
        <w:t>r</w:t>
      </w:r>
      <w:r w:rsidRPr="00CF3438">
        <w:rPr>
          <w:rFonts w:cs="Arial"/>
          <w:szCs w:val="22"/>
        </w:rPr>
        <w:t>ootwad</w:t>
      </w:r>
      <w:proofErr w:type="spellEnd"/>
      <w:r w:rsidRPr="00CF3438">
        <w:rPr>
          <w:rFonts w:cs="Arial"/>
          <w:szCs w:val="22"/>
        </w:rPr>
        <w:t xml:space="preserve"> and compact.  Compact backfill material using a “jumping jack” or other similar hand operated compaction equipment around </w:t>
      </w:r>
      <w:r w:rsidRPr="00CF3438" w:rsidR="007C1226">
        <w:rPr>
          <w:rFonts w:cs="Arial"/>
          <w:szCs w:val="22"/>
        </w:rPr>
        <w:t>l</w:t>
      </w:r>
      <w:r w:rsidRPr="00CF3438">
        <w:rPr>
          <w:rFonts w:cs="Arial"/>
          <w:szCs w:val="22"/>
        </w:rPr>
        <w:t xml:space="preserve">og or </w:t>
      </w:r>
      <w:proofErr w:type="spellStart"/>
      <w:r w:rsidRPr="00CF3438" w:rsidR="007C1226">
        <w:rPr>
          <w:rFonts w:cs="Arial"/>
          <w:szCs w:val="22"/>
        </w:rPr>
        <w:t>r</w:t>
      </w:r>
      <w:r w:rsidRPr="00CF3438">
        <w:rPr>
          <w:rFonts w:cs="Arial"/>
          <w:szCs w:val="22"/>
        </w:rPr>
        <w:t>ootwads</w:t>
      </w:r>
      <w:proofErr w:type="spellEnd"/>
      <w:r w:rsidRPr="00CF3438">
        <w:rPr>
          <w:rFonts w:cs="Arial"/>
          <w:szCs w:val="22"/>
        </w:rPr>
        <w:t xml:space="preserve"> to 90% maximum density per AASHTO T-99</w:t>
      </w:r>
      <w:r w:rsidRPr="00CF3438" w:rsidR="00AA4695">
        <w:rPr>
          <w:rFonts w:cs="Arial"/>
          <w:szCs w:val="22"/>
        </w:rPr>
        <w:t>(Note: check moisture content)</w:t>
      </w:r>
      <w:r w:rsidRPr="00CF3438">
        <w:rPr>
          <w:rFonts w:cs="Arial"/>
          <w:szCs w:val="22"/>
        </w:rPr>
        <w:t>.</w:t>
      </w:r>
    </w:p>
    <w:p w:rsidRPr="00CF3438" w:rsidR="00083D2F" w:rsidP="00936B99" w:rsidRDefault="00083D2F" w14:paraId="7BFE98B2" w14:textId="77777777">
      <w:pPr>
        <w:jc w:val="both"/>
        <w:rPr>
          <w:rFonts w:cs="Arial"/>
          <w:szCs w:val="22"/>
        </w:rPr>
      </w:pPr>
    </w:p>
    <w:p w:rsidRPr="00CF3438" w:rsidR="00083D2F" w:rsidP="00936B99" w:rsidRDefault="00083D2F" w14:paraId="7134DF9E" w14:textId="27E7B344">
      <w:pPr>
        <w:ind w:left="720"/>
        <w:jc w:val="both"/>
        <w:rPr>
          <w:rFonts w:cs="Arial"/>
          <w:b/>
          <w:bCs/>
          <w:i/>
          <w:iCs/>
          <w:color w:val="FF0000"/>
          <w:szCs w:val="22"/>
        </w:rPr>
      </w:pPr>
      <w:r w:rsidRPr="00CF3438">
        <w:rPr>
          <w:rFonts w:cs="Arial"/>
          <w:b/>
          <w:bCs/>
          <w:i/>
          <w:iCs/>
          <w:color w:val="FF0000"/>
          <w:szCs w:val="22"/>
        </w:rPr>
        <w:t>(Designer note: Consult Reveg</w:t>
      </w:r>
      <w:r w:rsidRPr="00CF3438" w:rsidR="00B67E1B">
        <w:rPr>
          <w:rFonts w:cs="Arial"/>
          <w:b/>
          <w:bCs/>
          <w:i/>
          <w:iCs/>
          <w:color w:val="FF0000"/>
          <w:szCs w:val="22"/>
        </w:rPr>
        <w:t>.</w:t>
      </w:r>
      <w:r w:rsidRPr="00CF3438">
        <w:rPr>
          <w:rFonts w:cs="Arial"/>
          <w:b/>
          <w:bCs/>
          <w:i/>
          <w:iCs/>
          <w:color w:val="FF0000"/>
          <w:szCs w:val="22"/>
        </w:rPr>
        <w:t xml:space="preserve"> for seed application rates and adjust yellow highlighted below.)</w:t>
      </w:r>
    </w:p>
    <w:p w:rsidRPr="00CF3438" w:rsidR="0025384F" w:rsidP="00936B99" w:rsidRDefault="0025384F" w14:paraId="1473B373" w14:textId="77777777">
      <w:pPr>
        <w:jc w:val="both"/>
        <w:rPr>
          <w:rFonts w:cs="Arial"/>
          <w:szCs w:val="22"/>
        </w:rPr>
      </w:pPr>
    </w:p>
    <w:p w:rsidRPr="00CF3438" w:rsidR="003D2CBD" w:rsidP="00936B99" w:rsidRDefault="0025384F" w14:paraId="35B810C7" w14:textId="495C910D">
      <w:pPr>
        <w:jc w:val="both"/>
        <w:rPr>
          <w:rFonts w:cs="Arial"/>
          <w:szCs w:val="22"/>
        </w:rPr>
      </w:pPr>
      <w:r w:rsidRPr="00CF3438">
        <w:rPr>
          <w:rFonts w:cs="Arial"/>
          <w:b/>
          <w:szCs w:val="22"/>
        </w:rPr>
        <w:t>01091.45</w:t>
      </w:r>
      <w:r w:rsidRPr="00CF3438" w:rsidR="003D2CBD">
        <w:rPr>
          <w:rFonts w:cs="Arial"/>
          <w:b/>
          <w:szCs w:val="22"/>
        </w:rPr>
        <w:tab/>
      </w:r>
      <w:r w:rsidRPr="00CF3438" w:rsidR="003D2CBD">
        <w:rPr>
          <w:rFonts w:cs="Arial"/>
          <w:b/>
          <w:szCs w:val="22"/>
        </w:rPr>
        <w:t>Streambank and Floodplain Stabilization Treatments</w:t>
      </w:r>
      <w:r w:rsidRPr="00CF3438" w:rsidR="003D2CBD">
        <w:rPr>
          <w:rFonts w:cs="Arial"/>
          <w:szCs w:val="22"/>
        </w:rPr>
        <w:fldChar w:fldCharType="begin"/>
      </w:r>
      <w:r w:rsidRPr="00CF3438" w:rsidR="003D2CBD">
        <w:rPr>
          <w:rFonts w:cs="Arial"/>
          <w:szCs w:val="22"/>
        </w:rPr>
        <w:instrText xml:space="preserve"> T "</w:instrText>
      </w:r>
      <w:bookmarkStart w:name="_Toc280625242" w:id="23"/>
      <w:bookmarkStart w:name="_Toc291075042" w:id="24"/>
      <w:r w:rsidRPr="00CF3438" w:rsidR="003D2CBD">
        <w:rPr>
          <w:rFonts w:cs="Arial"/>
          <w:szCs w:val="22"/>
        </w:rPr>
        <w:instrText>01091.4</w:instrText>
      </w:r>
      <w:r w:rsidRPr="00CF3438">
        <w:rPr>
          <w:rFonts w:cs="Arial"/>
          <w:szCs w:val="22"/>
        </w:rPr>
        <w:instrText>5</w:instrText>
      </w:r>
      <w:r w:rsidRPr="00CF3438" w:rsidR="003D2CBD">
        <w:rPr>
          <w:rFonts w:cs="Arial"/>
          <w:szCs w:val="22"/>
        </w:rPr>
        <w:tab/>
      </w:r>
      <w:r w:rsidRPr="00CF3438" w:rsidR="003D2CBD">
        <w:rPr>
          <w:rFonts w:cs="Arial"/>
          <w:szCs w:val="22"/>
        </w:rPr>
        <w:instrText>Streambank and Floodplain Stabilization Treatments</w:instrText>
      </w:r>
      <w:bookmarkEnd w:id="23"/>
      <w:bookmarkEnd w:id="24"/>
      <w:r w:rsidRPr="00CF3438" w:rsidR="003D2CBD">
        <w:rPr>
          <w:rFonts w:cs="Arial"/>
          <w:szCs w:val="22"/>
        </w:rPr>
        <w:instrText xml:space="preserve">" \f C \l "3" </w:instrText>
      </w:r>
      <w:r w:rsidRPr="00CF3438" w:rsidR="003D2CBD">
        <w:rPr>
          <w:rFonts w:cs="Arial"/>
          <w:szCs w:val="22"/>
        </w:rPr>
        <w:fldChar w:fldCharType="end"/>
      </w:r>
      <w:r w:rsidRPr="00CF3438" w:rsidR="003D2CBD">
        <w:rPr>
          <w:rFonts w:cs="Arial"/>
          <w:szCs w:val="22"/>
        </w:rPr>
        <w:t xml:space="preserve">: </w:t>
      </w:r>
    </w:p>
    <w:p w:rsidRPr="00CF3438" w:rsidR="003D2CBD" w:rsidP="00936B99" w:rsidRDefault="003D2CBD" w14:paraId="71687F80" w14:textId="77777777">
      <w:pPr>
        <w:jc w:val="both"/>
        <w:rPr>
          <w:rFonts w:cs="Arial"/>
          <w:szCs w:val="22"/>
        </w:rPr>
      </w:pPr>
    </w:p>
    <w:p w:rsidRPr="00CF3438" w:rsidR="003D2CBD" w:rsidP="00936B99" w:rsidRDefault="003D2CBD" w14:paraId="50F05034" w14:textId="40136692">
      <w:pPr>
        <w:numPr>
          <w:ilvl w:val="0"/>
          <w:numId w:val="98"/>
        </w:numPr>
        <w:autoSpaceDE w:val="0"/>
        <w:autoSpaceDN w:val="0"/>
        <w:adjustRightInd w:val="0"/>
        <w:ind w:left="432"/>
        <w:jc w:val="both"/>
        <w:rPr>
          <w:rFonts w:cs="Arial"/>
          <w:szCs w:val="22"/>
        </w:rPr>
      </w:pPr>
      <w:r w:rsidRPr="00CF3438">
        <w:rPr>
          <w:rFonts w:cs="Arial"/>
          <w:b/>
          <w:szCs w:val="22"/>
        </w:rPr>
        <w:t>Floodplain Stabilization Treatment</w:t>
      </w:r>
      <w:r w:rsidRPr="00CF3438">
        <w:rPr>
          <w:rFonts w:cs="Arial"/>
          <w:szCs w:val="22"/>
        </w:rPr>
        <w:t xml:space="preserve"> – Stabilize graded slopes adjacent to the stream by staking biodegradable </w:t>
      </w:r>
      <w:r w:rsidRPr="00CF3438" w:rsidR="007C1226">
        <w:rPr>
          <w:rFonts w:cs="Arial"/>
          <w:szCs w:val="22"/>
        </w:rPr>
        <w:t>matting</w:t>
      </w:r>
      <w:r w:rsidRPr="00CF3438">
        <w:rPr>
          <w:rFonts w:cs="Arial"/>
          <w:szCs w:val="22"/>
        </w:rPr>
        <w:t xml:space="preserve"> fabrics on top of the finished grades.</w:t>
      </w:r>
    </w:p>
    <w:p w:rsidRPr="00CF3438" w:rsidR="003D2CBD" w:rsidP="00936B99" w:rsidRDefault="003D2CBD" w14:paraId="2E41BABA" w14:textId="77777777">
      <w:pPr>
        <w:autoSpaceDE w:val="0"/>
        <w:autoSpaceDN w:val="0"/>
        <w:adjustRightInd w:val="0"/>
        <w:ind w:left="432"/>
        <w:jc w:val="both"/>
        <w:rPr>
          <w:rFonts w:cs="Arial"/>
          <w:szCs w:val="22"/>
        </w:rPr>
      </w:pPr>
    </w:p>
    <w:p w:rsidRPr="00CF3438" w:rsidR="003D2CBD" w:rsidP="00936B99" w:rsidRDefault="003D2CBD" w14:paraId="2AA53143" w14:textId="1EA43005">
      <w:pPr>
        <w:numPr>
          <w:ilvl w:val="0"/>
          <w:numId w:val="98"/>
        </w:numPr>
        <w:autoSpaceDE w:val="0"/>
        <w:autoSpaceDN w:val="0"/>
        <w:adjustRightInd w:val="0"/>
        <w:ind w:left="432"/>
        <w:jc w:val="both"/>
        <w:rPr>
          <w:rFonts w:cs="Arial"/>
          <w:szCs w:val="22"/>
        </w:rPr>
      </w:pPr>
      <w:r w:rsidRPr="00CF3438">
        <w:rPr>
          <w:rFonts w:cs="Arial"/>
          <w:b/>
          <w:szCs w:val="22"/>
        </w:rPr>
        <w:t xml:space="preserve">Streambank Stabilization Treatment </w:t>
      </w:r>
      <w:r w:rsidRPr="00CF3438">
        <w:rPr>
          <w:rFonts w:cs="Arial"/>
          <w:szCs w:val="22"/>
        </w:rPr>
        <w:t>–</w:t>
      </w:r>
      <w:r w:rsidRPr="00CF3438">
        <w:rPr>
          <w:rFonts w:cs="Arial"/>
          <w:b/>
          <w:szCs w:val="22"/>
        </w:rPr>
        <w:t xml:space="preserve"> </w:t>
      </w:r>
      <w:r w:rsidRPr="00CF3438">
        <w:rPr>
          <w:rFonts w:cs="Arial"/>
          <w:szCs w:val="22"/>
        </w:rPr>
        <w:t>Stabilize streambanks using fabric wrapped soil lifts constructed with soil</w:t>
      </w:r>
      <w:r w:rsidRPr="00CF3438" w:rsidR="008941B1">
        <w:rPr>
          <w:rFonts w:cs="Arial"/>
          <w:szCs w:val="22"/>
        </w:rPr>
        <w:t>,</w:t>
      </w:r>
      <w:r w:rsidRPr="00CF3438">
        <w:rPr>
          <w:rFonts w:cs="Arial"/>
          <w:szCs w:val="22"/>
        </w:rPr>
        <w:t xml:space="preserve"> owner-supplied seed, streambank</w:t>
      </w:r>
      <w:r w:rsidRPr="00CF3438" w:rsidR="007C1226">
        <w:rPr>
          <w:rFonts w:cs="Arial"/>
          <w:szCs w:val="22"/>
        </w:rPr>
        <w:t xml:space="preserve"> matting</w:t>
      </w:r>
      <w:r w:rsidRPr="00CF3438">
        <w:rPr>
          <w:rFonts w:cs="Arial"/>
          <w:szCs w:val="22"/>
        </w:rPr>
        <w:t xml:space="preserve"> fabrics, and wooden stakes.  Construct fabric wrapped soil lifts to lines and grades as shown or directed.  Stake </w:t>
      </w:r>
      <w:r w:rsidRPr="00CF3438" w:rsidR="00AA4695">
        <w:rPr>
          <w:rFonts w:cs="Arial"/>
          <w:szCs w:val="22"/>
        </w:rPr>
        <w:t>matting</w:t>
      </w:r>
      <w:r w:rsidRPr="00CF3438">
        <w:rPr>
          <w:rFonts w:cs="Arial"/>
          <w:szCs w:val="22"/>
        </w:rPr>
        <w:t xml:space="preserve"> tightly, with no loose fabric.  Stake areas with tapered wooden stakes to hold </w:t>
      </w:r>
      <w:r w:rsidRPr="00CF3438" w:rsidR="00AA4695">
        <w:rPr>
          <w:rFonts w:cs="Arial"/>
          <w:szCs w:val="22"/>
        </w:rPr>
        <w:t>matting</w:t>
      </w:r>
      <w:r w:rsidRPr="00CF3438">
        <w:rPr>
          <w:rFonts w:cs="Arial"/>
          <w:szCs w:val="22"/>
        </w:rPr>
        <w:t xml:space="preserve"> firmly to underlying soil.  When fabric folds are required around channel bends, the fold shall be in the direction of flow and the fabric will be staked at the folds.</w:t>
      </w:r>
    </w:p>
    <w:p w:rsidRPr="00CF3438" w:rsidR="003D2CBD" w:rsidP="00936B99" w:rsidRDefault="003D2CBD" w14:paraId="1E5F99F4" w14:textId="77777777">
      <w:pPr>
        <w:jc w:val="both"/>
        <w:rPr>
          <w:rFonts w:cs="Arial"/>
          <w:szCs w:val="22"/>
        </w:rPr>
      </w:pPr>
    </w:p>
    <w:p w:rsidRPr="00CF3438" w:rsidR="003D2CBD" w:rsidP="00936B99" w:rsidRDefault="003D2CBD" w14:paraId="54A1EB79" w14:textId="29820DF5">
      <w:pPr>
        <w:numPr>
          <w:ilvl w:val="0"/>
          <w:numId w:val="99"/>
        </w:numPr>
        <w:ind w:left="936"/>
        <w:jc w:val="both"/>
        <w:rPr>
          <w:rFonts w:cs="Arial"/>
          <w:b/>
          <w:szCs w:val="22"/>
        </w:rPr>
      </w:pPr>
      <w:r w:rsidRPr="00CF3438">
        <w:rPr>
          <w:rFonts w:cs="Arial"/>
          <w:b/>
          <w:szCs w:val="22"/>
        </w:rPr>
        <w:t>Coir Streambank Fabric</w:t>
      </w:r>
    </w:p>
    <w:p w:rsidRPr="00CF3438" w:rsidR="003D2CBD" w:rsidP="00936B99" w:rsidRDefault="003D2CBD" w14:paraId="62D365E2" w14:textId="77777777">
      <w:pPr>
        <w:jc w:val="both"/>
        <w:rPr>
          <w:rFonts w:cs="Arial"/>
          <w:szCs w:val="22"/>
        </w:rPr>
      </w:pPr>
    </w:p>
    <w:p w:rsidRPr="00CF3438" w:rsidR="003D2CBD" w:rsidP="00936B99" w:rsidRDefault="003D2CBD" w14:paraId="62F882A4" w14:textId="77777777">
      <w:pPr>
        <w:numPr>
          <w:ilvl w:val="0"/>
          <w:numId w:val="101"/>
        </w:numPr>
        <w:ind w:left="1440"/>
        <w:jc w:val="both"/>
        <w:rPr>
          <w:rFonts w:cs="Arial"/>
          <w:szCs w:val="22"/>
        </w:rPr>
      </w:pPr>
      <w:r w:rsidRPr="00CF3438">
        <w:rPr>
          <w:rFonts w:cs="Arial"/>
          <w:szCs w:val="22"/>
        </w:rPr>
        <w:t>Perform all shaping of the sub-grade to the elevations, lines, and grades as shown or as indicated.  Owner’s Representative will approve the finished sub-grade.</w:t>
      </w:r>
    </w:p>
    <w:p w:rsidRPr="00CF3438" w:rsidR="003D2CBD" w:rsidP="00936B99" w:rsidRDefault="003D2CBD" w14:paraId="72B8AADC" w14:textId="77777777">
      <w:pPr>
        <w:ind w:left="1440"/>
        <w:jc w:val="both"/>
        <w:rPr>
          <w:rFonts w:cs="Arial"/>
          <w:szCs w:val="22"/>
        </w:rPr>
      </w:pPr>
    </w:p>
    <w:p w:rsidRPr="00CF3438" w:rsidR="003D2CBD" w:rsidP="00936B99" w:rsidRDefault="003D2CBD" w14:paraId="317FBF98" w14:textId="77777777">
      <w:pPr>
        <w:numPr>
          <w:ilvl w:val="0"/>
          <w:numId w:val="101"/>
        </w:numPr>
        <w:ind w:left="1440"/>
        <w:jc w:val="both"/>
        <w:rPr>
          <w:rFonts w:cs="Arial"/>
          <w:szCs w:val="22"/>
        </w:rPr>
      </w:pPr>
      <w:r w:rsidRPr="00CF3438">
        <w:rPr>
          <w:rFonts w:cs="Arial"/>
          <w:szCs w:val="22"/>
        </w:rPr>
        <w:t>Grade the area to be covered by coir fabric to a smooth condition free from depressions and protruding rocks, sticks, and other debris which may prevent a smooth application or that may damage the fabric.  Remove all objects that could interfere with application or damage the coir fabrics.</w:t>
      </w:r>
    </w:p>
    <w:p w:rsidRPr="00CF3438" w:rsidR="003D2CBD" w:rsidP="00936B99" w:rsidRDefault="003D2CBD" w14:paraId="0CE605DC" w14:textId="77777777">
      <w:pPr>
        <w:ind w:left="1440"/>
        <w:jc w:val="both"/>
        <w:rPr>
          <w:rFonts w:cs="Arial"/>
          <w:szCs w:val="22"/>
        </w:rPr>
      </w:pPr>
    </w:p>
    <w:p w:rsidRPr="00CF3438" w:rsidR="003D2CBD" w:rsidP="00936B99" w:rsidRDefault="003D2CBD" w14:paraId="6F7B8204" w14:textId="2656C437">
      <w:pPr>
        <w:numPr>
          <w:ilvl w:val="0"/>
          <w:numId w:val="101"/>
        </w:numPr>
        <w:ind w:left="1440"/>
        <w:jc w:val="both"/>
        <w:rPr>
          <w:rFonts w:cs="Arial"/>
          <w:szCs w:val="22"/>
        </w:rPr>
      </w:pPr>
      <w:r w:rsidRPr="00CF3438">
        <w:rPr>
          <w:rFonts w:cs="Arial"/>
          <w:szCs w:val="22"/>
        </w:rPr>
        <w:t>Place woven coir fabrics, as shown, overlaying nonwoven coir fabric.  The coir fabrics shall be placed, stretched tightly, and anchored as shown using wood stakes.  Where both layers of coir fabrics are present, wood stakes shall be installed through both layers.  It is not required to anchor the nonwoven and woven fabrics individually.  Wood stakes shall be placed between the fibers of the woven coir fabric. Cutting of the coir fabrics to facilitate wooden stake placement will not be allowed.</w:t>
      </w:r>
    </w:p>
    <w:p w:rsidRPr="00CF3438" w:rsidR="003D2CBD" w:rsidP="00936B99" w:rsidRDefault="003D2CBD" w14:paraId="7037BD06" w14:textId="77777777">
      <w:pPr>
        <w:ind w:left="1440"/>
        <w:jc w:val="both"/>
        <w:rPr>
          <w:rFonts w:cs="Arial"/>
          <w:szCs w:val="22"/>
        </w:rPr>
      </w:pPr>
    </w:p>
    <w:p w:rsidRPr="00CF3438" w:rsidR="003D2CBD" w:rsidP="00936B99" w:rsidRDefault="003D2CBD" w14:paraId="255B8CD6" w14:textId="2D73A379">
      <w:pPr>
        <w:numPr>
          <w:ilvl w:val="0"/>
          <w:numId w:val="101"/>
        </w:numPr>
        <w:ind w:left="1440"/>
        <w:jc w:val="both"/>
        <w:rPr>
          <w:rFonts w:cs="Arial"/>
          <w:szCs w:val="22"/>
        </w:rPr>
      </w:pPr>
      <w:r w:rsidRPr="00CF3438">
        <w:rPr>
          <w:rFonts w:cs="Arial"/>
          <w:szCs w:val="22"/>
        </w:rPr>
        <w:t xml:space="preserve">Complete all seeding using owner-supplied seed. </w:t>
      </w:r>
    </w:p>
    <w:p w:rsidRPr="00CF3438" w:rsidR="003D2CBD" w:rsidP="00936B99" w:rsidRDefault="003D2CBD" w14:paraId="4436B8BF" w14:textId="77777777">
      <w:pPr>
        <w:ind w:left="1440"/>
        <w:jc w:val="both"/>
        <w:rPr>
          <w:rFonts w:cs="Arial"/>
          <w:szCs w:val="22"/>
        </w:rPr>
      </w:pPr>
    </w:p>
    <w:p w:rsidRPr="00CF3438" w:rsidR="003D2CBD" w:rsidP="00936B99" w:rsidRDefault="003D2CBD" w14:paraId="025A4A69" w14:textId="4ED08708">
      <w:pPr>
        <w:numPr>
          <w:ilvl w:val="0"/>
          <w:numId w:val="101"/>
        </w:numPr>
        <w:ind w:left="1440"/>
        <w:jc w:val="both"/>
        <w:rPr>
          <w:rFonts w:cs="Arial"/>
          <w:szCs w:val="22"/>
        </w:rPr>
      </w:pPr>
      <w:r w:rsidRPr="00CF3438">
        <w:rPr>
          <w:rFonts w:cs="Arial"/>
          <w:szCs w:val="22"/>
        </w:rPr>
        <w:t>Apply seeding to soil with mechanical spreaders that uniformly. Apply seed to soil prior to folding back and staking coir fabrics as shown.</w:t>
      </w:r>
    </w:p>
    <w:p w:rsidRPr="00CF3438" w:rsidR="003D2CBD" w:rsidP="00936B99" w:rsidRDefault="003D2CBD" w14:paraId="5CE55B82" w14:textId="77777777">
      <w:pPr>
        <w:ind w:left="1440"/>
        <w:jc w:val="both"/>
        <w:rPr>
          <w:rFonts w:cs="Arial"/>
          <w:szCs w:val="22"/>
        </w:rPr>
      </w:pPr>
    </w:p>
    <w:p w:rsidRPr="00CF3438" w:rsidR="003D2CBD" w:rsidP="00936B99" w:rsidRDefault="003D2CBD" w14:paraId="65F4815D" w14:textId="77777777">
      <w:pPr>
        <w:numPr>
          <w:ilvl w:val="0"/>
          <w:numId w:val="101"/>
        </w:numPr>
        <w:ind w:left="1440"/>
        <w:jc w:val="both"/>
        <w:rPr>
          <w:rFonts w:cs="Arial"/>
          <w:szCs w:val="22"/>
        </w:rPr>
      </w:pPr>
      <w:r w:rsidRPr="00CF3438">
        <w:rPr>
          <w:rFonts w:cs="Arial"/>
          <w:szCs w:val="22"/>
        </w:rPr>
        <w:t>Overlap coir fabric such that upstream pieces of fabric overlap the downstream piece of fabric a minimum of 1 foot.  Stake coir fabric with wooden stakes placed 1 foot on-center.</w:t>
      </w:r>
    </w:p>
    <w:p w:rsidRPr="00CF3438" w:rsidR="003D2CBD" w:rsidP="00936B99" w:rsidRDefault="003D2CBD" w14:paraId="7013B648" w14:textId="77777777">
      <w:pPr>
        <w:ind w:left="1440"/>
        <w:jc w:val="both"/>
        <w:rPr>
          <w:rFonts w:cs="Arial"/>
          <w:szCs w:val="22"/>
        </w:rPr>
      </w:pPr>
    </w:p>
    <w:p w:rsidRPr="00CF3438" w:rsidR="003D2CBD" w:rsidP="00936B99" w:rsidRDefault="003D2CBD" w14:paraId="3F44DEC5" w14:textId="77777777">
      <w:pPr>
        <w:numPr>
          <w:ilvl w:val="0"/>
          <w:numId w:val="101"/>
        </w:numPr>
        <w:ind w:left="1440"/>
        <w:jc w:val="both"/>
        <w:rPr>
          <w:rFonts w:cs="Arial"/>
          <w:szCs w:val="22"/>
        </w:rPr>
      </w:pPr>
      <w:r w:rsidRPr="00CF3438">
        <w:rPr>
          <w:rFonts w:cs="Arial"/>
          <w:szCs w:val="22"/>
        </w:rPr>
        <w:lastRenderedPageBreak/>
        <w:t xml:space="preserve">Install coir termination trenches along the edges of the coir fabric sheet as shown or indicated.  Install coir transition trenches along the edge of the proposed streambed as indicated.  </w:t>
      </w:r>
    </w:p>
    <w:p w:rsidRPr="00CF3438" w:rsidR="003D2CBD" w:rsidP="00936B99" w:rsidRDefault="003D2CBD" w14:paraId="5022F3B9" w14:textId="77777777">
      <w:pPr>
        <w:ind w:left="1440"/>
        <w:jc w:val="both"/>
        <w:rPr>
          <w:rFonts w:cs="Arial"/>
          <w:szCs w:val="22"/>
        </w:rPr>
      </w:pPr>
    </w:p>
    <w:p w:rsidRPr="00CF3438" w:rsidR="003D2CBD" w:rsidP="00936B99" w:rsidRDefault="003D2CBD" w14:paraId="67ECD6F9" w14:textId="77777777">
      <w:pPr>
        <w:numPr>
          <w:ilvl w:val="0"/>
          <w:numId w:val="101"/>
        </w:numPr>
        <w:ind w:left="1440"/>
        <w:jc w:val="both"/>
        <w:rPr>
          <w:rFonts w:cs="Arial"/>
          <w:szCs w:val="22"/>
        </w:rPr>
      </w:pPr>
      <w:r w:rsidRPr="00CF3438">
        <w:rPr>
          <w:rFonts w:cs="Arial"/>
          <w:szCs w:val="22"/>
        </w:rPr>
        <w:t xml:space="preserve">Coordinate the installation of the coir streambank fabrics with the placement of the LWD.  Fit coir fabric around Logs and </w:t>
      </w:r>
      <w:proofErr w:type="spellStart"/>
      <w:r w:rsidRPr="00CF3438">
        <w:rPr>
          <w:rFonts w:cs="Arial"/>
          <w:szCs w:val="22"/>
        </w:rPr>
        <w:t>Rootwad</w:t>
      </w:r>
      <w:proofErr w:type="spellEnd"/>
      <w:r w:rsidRPr="00CF3438">
        <w:rPr>
          <w:rFonts w:cs="Arial"/>
          <w:szCs w:val="22"/>
        </w:rPr>
        <w:t xml:space="preserve"> structures with a minimal amount of cutting.  Tuck coir fabric underneath Logs and </w:t>
      </w:r>
      <w:proofErr w:type="spellStart"/>
      <w:r w:rsidRPr="00CF3438">
        <w:rPr>
          <w:rFonts w:cs="Arial"/>
          <w:szCs w:val="22"/>
        </w:rPr>
        <w:t>Rootwad</w:t>
      </w:r>
      <w:proofErr w:type="spellEnd"/>
      <w:r w:rsidRPr="00CF3438">
        <w:rPr>
          <w:rFonts w:cs="Arial"/>
          <w:szCs w:val="22"/>
        </w:rPr>
        <w:t xml:space="preserve"> elements.  Stake around all cut edges of coir fabric with the wooden stakes at 12-inches on center spacing.</w:t>
      </w:r>
      <w:r w:rsidRPr="00CF3438" w:rsidR="00963E80">
        <w:rPr>
          <w:rFonts w:cs="Arial"/>
          <w:szCs w:val="22"/>
        </w:rPr>
        <w:t xml:space="preserve">  All exposed soil between top of bank and toe of bank must be covered by coir fabric.</w:t>
      </w:r>
    </w:p>
    <w:p w:rsidRPr="00CF3438" w:rsidR="003D2CBD" w:rsidP="00936B99" w:rsidRDefault="003D2CBD" w14:paraId="03FFF556" w14:textId="77777777">
      <w:pPr>
        <w:ind w:left="1440"/>
        <w:jc w:val="both"/>
        <w:rPr>
          <w:rFonts w:cs="Arial"/>
          <w:szCs w:val="22"/>
        </w:rPr>
      </w:pPr>
    </w:p>
    <w:p w:rsidRPr="00CF3438" w:rsidR="003D2CBD" w:rsidP="00936B99" w:rsidRDefault="00692FE6" w14:paraId="0D73A6C8" w14:textId="77777777">
      <w:pPr>
        <w:numPr>
          <w:ilvl w:val="0"/>
          <w:numId w:val="101"/>
        </w:numPr>
        <w:ind w:left="1440"/>
        <w:jc w:val="both"/>
        <w:rPr>
          <w:rFonts w:cs="Arial"/>
          <w:szCs w:val="22"/>
        </w:rPr>
      </w:pPr>
      <w:r w:rsidRPr="00CF3438">
        <w:rPr>
          <w:rFonts w:cs="Arial"/>
          <w:szCs w:val="22"/>
        </w:rPr>
        <w:t>D</w:t>
      </w:r>
      <w:r w:rsidRPr="00CF3438" w:rsidR="003D2CBD">
        <w:rPr>
          <w:rFonts w:cs="Arial"/>
          <w:szCs w:val="22"/>
        </w:rPr>
        <w:t>amaged coir fabric shall be repaired or replaced. If damaged coir fabric has a tear of 6 inches or less, scrap fabric may be placed beneath damaged woven coir fabric such that it extends 24 inches beyond the damaged area in all directions.  Stake around the tear with 4 wooden stakes on 12-inch centers.  Coir fabric with tears greater than 6 inches shall be replaced at no additional expense</w:t>
      </w:r>
      <w:r w:rsidRPr="00CF3438" w:rsidR="00383F72">
        <w:rPr>
          <w:rFonts w:cs="Arial"/>
          <w:szCs w:val="22"/>
        </w:rPr>
        <w:t xml:space="preserve"> to Owner</w:t>
      </w:r>
      <w:r w:rsidRPr="00CF3438" w:rsidR="003D2CBD">
        <w:rPr>
          <w:rFonts w:cs="Arial"/>
          <w:szCs w:val="22"/>
        </w:rPr>
        <w:t>.</w:t>
      </w:r>
    </w:p>
    <w:p w:rsidRPr="00CF3438" w:rsidR="003D2CBD" w:rsidP="00936B99" w:rsidRDefault="003D2CBD" w14:paraId="28D20586" w14:textId="77777777">
      <w:pPr>
        <w:ind w:left="1440"/>
        <w:jc w:val="both"/>
        <w:rPr>
          <w:rFonts w:cs="Arial"/>
          <w:szCs w:val="22"/>
        </w:rPr>
      </w:pPr>
    </w:p>
    <w:p w:rsidRPr="00CF3438" w:rsidR="003D2CBD" w:rsidP="00936B99" w:rsidRDefault="003D2CBD" w14:paraId="1C2AA85E" w14:textId="0136E52E">
      <w:pPr>
        <w:numPr>
          <w:ilvl w:val="0"/>
          <w:numId w:val="101"/>
        </w:numPr>
        <w:ind w:left="1440"/>
        <w:jc w:val="both"/>
        <w:rPr>
          <w:rFonts w:cs="Arial"/>
          <w:szCs w:val="22"/>
        </w:rPr>
      </w:pPr>
      <w:r w:rsidRPr="00CF3438">
        <w:rPr>
          <w:rFonts w:cs="Arial"/>
          <w:szCs w:val="22"/>
        </w:rPr>
        <w:t>Install coir streambank fabrics stretched taught and staked to have firm contact with underlying soil.  Install additional wooden stakes, as directed, to tighten up loosely staked coir fabrics.</w:t>
      </w:r>
    </w:p>
    <w:p w:rsidRPr="00CF3438" w:rsidR="003D2CBD" w:rsidP="00936B99" w:rsidRDefault="003D2CBD" w14:paraId="2B89EAF4" w14:textId="77777777">
      <w:pPr>
        <w:jc w:val="both"/>
        <w:rPr>
          <w:rFonts w:cs="Arial"/>
          <w:szCs w:val="22"/>
        </w:rPr>
      </w:pPr>
    </w:p>
    <w:p w:rsidRPr="00CF3438" w:rsidR="003D2CBD" w:rsidP="00936B99" w:rsidRDefault="003D2CBD" w14:paraId="65074D15" w14:textId="30D9271B">
      <w:pPr>
        <w:numPr>
          <w:ilvl w:val="0"/>
          <w:numId w:val="99"/>
        </w:numPr>
        <w:ind w:left="936"/>
        <w:jc w:val="both"/>
        <w:rPr>
          <w:rFonts w:cs="Arial"/>
          <w:b/>
          <w:szCs w:val="22"/>
        </w:rPr>
      </w:pPr>
      <w:r w:rsidRPr="00CF3438">
        <w:rPr>
          <w:rFonts w:cs="Arial"/>
          <w:b/>
          <w:szCs w:val="22"/>
        </w:rPr>
        <w:t>Coir Erosion Control Fabric</w:t>
      </w:r>
    </w:p>
    <w:p w:rsidRPr="00CF3438" w:rsidR="003D2CBD" w:rsidP="00936B99" w:rsidRDefault="003D2CBD" w14:paraId="6425128B" w14:textId="77777777">
      <w:pPr>
        <w:jc w:val="both"/>
        <w:rPr>
          <w:rFonts w:cs="Arial"/>
          <w:szCs w:val="22"/>
        </w:rPr>
      </w:pPr>
    </w:p>
    <w:p w:rsidRPr="00CF3438" w:rsidR="003D2CBD" w:rsidP="00936B99" w:rsidRDefault="003D2CBD" w14:paraId="7D453842" w14:textId="7D5C9C2B">
      <w:pPr>
        <w:numPr>
          <w:ilvl w:val="0"/>
          <w:numId w:val="102"/>
        </w:numPr>
        <w:ind w:left="1440"/>
        <w:jc w:val="both"/>
        <w:rPr>
          <w:rFonts w:cs="Arial"/>
          <w:szCs w:val="22"/>
        </w:rPr>
      </w:pPr>
      <w:r w:rsidRPr="00CF3438">
        <w:rPr>
          <w:rFonts w:cs="Arial"/>
          <w:szCs w:val="22"/>
        </w:rPr>
        <w:t xml:space="preserve">Perform grading to the elevations, lines, and grades as shown </w:t>
      </w:r>
      <w:r w:rsidRPr="00CF3438" w:rsidR="00C10174">
        <w:rPr>
          <w:rFonts w:cs="Arial"/>
          <w:szCs w:val="22"/>
        </w:rPr>
        <w:t xml:space="preserve">in the Contract Documents </w:t>
      </w:r>
      <w:r w:rsidRPr="00CF3438">
        <w:rPr>
          <w:rFonts w:cs="Arial"/>
          <w:szCs w:val="22"/>
        </w:rPr>
        <w:t>or as indicated.  Owner’s Representative will approve the finished grade.</w:t>
      </w:r>
    </w:p>
    <w:p w:rsidRPr="00CF3438" w:rsidR="003D2CBD" w:rsidP="00936B99" w:rsidRDefault="003D2CBD" w14:paraId="638C2D0B" w14:textId="77777777">
      <w:pPr>
        <w:ind w:left="1440"/>
        <w:jc w:val="both"/>
        <w:rPr>
          <w:rFonts w:cs="Arial"/>
          <w:szCs w:val="22"/>
        </w:rPr>
      </w:pPr>
    </w:p>
    <w:p w:rsidRPr="00CF3438" w:rsidR="003D2CBD" w:rsidP="00936B99" w:rsidRDefault="003D2CBD" w14:paraId="13A8DC96" w14:textId="77777777">
      <w:pPr>
        <w:numPr>
          <w:ilvl w:val="0"/>
          <w:numId w:val="102"/>
        </w:numPr>
        <w:ind w:left="1440"/>
        <w:jc w:val="both"/>
        <w:rPr>
          <w:rFonts w:cs="Arial"/>
          <w:szCs w:val="22"/>
        </w:rPr>
      </w:pPr>
      <w:r w:rsidRPr="00CF3438">
        <w:rPr>
          <w:rFonts w:cs="Arial"/>
          <w:szCs w:val="22"/>
        </w:rPr>
        <w:t xml:space="preserve">After finish grading, rip all disturbed soil areas within the limits of construction. Soil shall be ripped to a depth of at least 12 inches, including all areas around floodplain wood, as directed. Soil shall be ripped with a </w:t>
      </w:r>
      <w:proofErr w:type="spellStart"/>
      <w:r w:rsidRPr="00CF3438">
        <w:rPr>
          <w:rFonts w:cs="Arial"/>
          <w:szCs w:val="22"/>
        </w:rPr>
        <w:t>Ripco</w:t>
      </w:r>
      <w:proofErr w:type="spellEnd"/>
      <w:r w:rsidRPr="00CF3438">
        <w:rPr>
          <w:rFonts w:cs="Arial"/>
          <w:szCs w:val="22"/>
        </w:rPr>
        <w:t>© D3C Multi Shank Ripper Unit or equivalent rear-mounted unit. Ripping with a toothed bucket will not be accepted. After ripping, no further machine traffic over ripped areas shall occur.</w:t>
      </w:r>
    </w:p>
    <w:p w:rsidRPr="00CF3438" w:rsidR="003D2CBD" w:rsidP="00936B99" w:rsidRDefault="003D2CBD" w14:paraId="502314F2" w14:textId="77777777">
      <w:pPr>
        <w:ind w:left="1440"/>
        <w:jc w:val="both"/>
        <w:rPr>
          <w:rFonts w:cs="Arial"/>
          <w:szCs w:val="22"/>
        </w:rPr>
      </w:pPr>
    </w:p>
    <w:p w:rsidRPr="00CF3438" w:rsidR="003D2CBD" w:rsidP="00936B99" w:rsidRDefault="003D2CBD" w14:paraId="6CE7796E" w14:textId="69B24274">
      <w:pPr>
        <w:numPr>
          <w:ilvl w:val="0"/>
          <w:numId w:val="102"/>
        </w:numPr>
        <w:ind w:left="1440"/>
        <w:jc w:val="both"/>
        <w:rPr>
          <w:rFonts w:cs="Arial"/>
          <w:szCs w:val="22"/>
        </w:rPr>
      </w:pPr>
      <w:r w:rsidRPr="00CF3438">
        <w:rPr>
          <w:rFonts w:cs="Arial"/>
          <w:szCs w:val="22"/>
        </w:rPr>
        <w:t xml:space="preserve">After ripping, grade the area to be covered by coir fabric to a smooth condition free from depressions and protruding rocks, sticks, and other debris which may prevent a smooth application or that may damage the fabric. Remove all objects that could interfere with application or damage the coir erosion control fabric. </w:t>
      </w:r>
    </w:p>
    <w:p w:rsidRPr="00CF3438" w:rsidR="003D2CBD" w:rsidP="00936B99" w:rsidRDefault="003D2CBD" w14:paraId="072A51EC" w14:textId="77777777">
      <w:pPr>
        <w:ind w:left="1440"/>
        <w:jc w:val="both"/>
        <w:rPr>
          <w:rFonts w:cs="Arial"/>
          <w:szCs w:val="22"/>
        </w:rPr>
      </w:pPr>
    </w:p>
    <w:p w:rsidRPr="00CF3438" w:rsidR="003D2CBD" w:rsidP="00936B99" w:rsidRDefault="003D2CBD" w14:paraId="7D958001" w14:textId="4C8DFD1B">
      <w:pPr>
        <w:numPr>
          <w:ilvl w:val="0"/>
          <w:numId w:val="102"/>
        </w:numPr>
        <w:ind w:left="1440"/>
        <w:jc w:val="both"/>
        <w:rPr>
          <w:rFonts w:cs="Arial"/>
          <w:szCs w:val="22"/>
        </w:rPr>
      </w:pPr>
      <w:r w:rsidRPr="00CF3438">
        <w:rPr>
          <w:rFonts w:cs="Arial"/>
          <w:szCs w:val="22"/>
        </w:rPr>
        <w:t xml:space="preserve">Seeding shall be applied following finish grading and ripping and prior to erosion control fabric placement with mechanical spreader that uniformly apply dry seed. </w:t>
      </w:r>
    </w:p>
    <w:p w:rsidRPr="00CF3438" w:rsidR="003D2CBD" w:rsidP="00936B99" w:rsidRDefault="003D2CBD" w14:paraId="6B5CAC2F" w14:textId="77777777">
      <w:pPr>
        <w:ind w:left="1440"/>
        <w:jc w:val="both"/>
        <w:rPr>
          <w:rFonts w:cs="Arial"/>
          <w:szCs w:val="22"/>
        </w:rPr>
      </w:pPr>
    </w:p>
    <w:p w:rsidRPr="00CF3438" w:rsidR="003D2CBD" w:rsidP="00936B99" w:rsidRDefault="003D2CBD" w14:paraId="5D4670CC" w14:textId="77777777">
      <w:pPr>
        <w:numPr>
          <w:ilvl w:val="0"/>
          <w:numId w:val="102"/>
        </w:numPr>
        <w:ind w:left="1440"/>
        <w:jc w:val="both"/>
        <w:rPr>
          <w:rFonts w:cs="Arial"/>
          <w:szCs w:val="22"/>
        </w:rPr>
      </w:pPr>
      <w:r w:rsidRPr="00CF3438">
        <w:rPr>
          <w:rFonts w:cs="Arial"/>
          <w:szCs w:val="22"/>
        </w:rPr>
        <w:t xml:space="preserve">Overlap coir erosion control fabric such that upstream pieces of fabric overlap the downstream piece of fabric a minimum of 1 foot.  Stake coir erosion control fabric with wooden stakes placed 1 foot on-center spacing.  </w:t>
      </w:r>
    </w:p>
    <w:p w:rsidRPr="00CF3438" w:rsidR="003D2CBD" w:rsidP="00936B99" w:rsidRDefault="003D2CBD" w14:paraId="72622756" w14:textId="77777777">
      <w:pPr>
        <w:ind w:left="1440"/>
        <w:jc w:val="both"/>
        <w:rPr>
          <w:rFonts w:cs="Arial"/>
          <w:szCs w:val="22"/>
        </w:rPr>
      </w:pPr>
    </w:p>
    <w:p w:rsidRPr="00CF3438" w:rsidR="003D2CBD" w:rsidP="00936B99" w:rsidRDefault="003D2CBD" w14:paraId="3A8BF74B" w14:textId="77777777">
      <w:pPr>
        <w:numPr>
          <w:ilvl w:val="0"/>
          <w:numId w:val="102"/>
        </w:numPr>
        <w:ind w:left="1440"/>
        <w:jc w:val="both"/>
        <w:rPr>
          <w:rFonts w:cs="Arial"/>
          <w:szCs w:val="22"/>
        </w:rPr>
      </w:pPr>
      <w:r w:rsidRPr="00CF3438">
        <w:rPr>
          <w:rFonts w:cs="Arial"/>
          <w:szCs w:val="22"/>
        </w:rPr>
        <w:t xml:space="preserve">Install coir termination trenches along the edges of the coir fabric sheet as shown or indicated.  Install coir transition trenches along the edge of the proposed streambed as indicated.  </w:t>
      </w:r>
    </w:p>
    <w:p w:rsidRPr="00CF3438" w:rsidR="003D2CBD" w:rsidP="00936B99" w:rsidRDefault="003D2CBD" w14:paraId="269AC533" w14:textId="77777777">
      <w:pPr>
        <w:ind w:left="1440"/>
        <w:jc w:val="both"/>
        <w:rPr>
          <w:rFonts w:cs="Arial"/>
          <w:szCs w:val="22"/>
        </w:rPr>
      </w:pPr>
    </w:p>
    <w:p w:rsidRPr="00CF3438" w:rsidR="003D2CBD" w:rsidP="00936B99" w:rsidRDefault="003D2CBD" w14:paraId="1A8BFDE9" w14:textId="77777777">
      <w:pPr>
        <w:numPr>
          <w:ilvl w:val="0"/>
          <w:numId w:val="102"/>
        </w:numPr>
        <w:ind w:left="1440"/>
        <w:jc w:val="both"/>
        <w:rPr>
          <w:rFonts w:cs="Arial"/>
          <w:szCs w:val="22"/>
        </w:rPr>
      </w:pPr>
      <w:r w:rsidRPr="00CF3438">
        <w:rPr>
          <w:rFonts w:cs="Arial"/>
          <w:szCs w:val="22"/>
        </w:rPr>
        <w:t xml:space="preserve">Coordinate the installation of the coir fabric with the placement of the LWD.  Fit coir fabric around Logs and </w:t>
      </w:r>
      <w:proofErr w:type="spellStart"/>
      <w:r w:rsidRPr="00CF3438">
        <w:rPr>
          <w:rFonts w:cs="Arial"/>
          <w:szCs w:val="22"/>
        </w:rPr>
        <w:t>Rootwad</w:t>
      </w:r>
      <w:proofErr w:type="spellEnd"/>
      <w:r w:rsidRPr="00CF3438">
        <w:rPr>
          <w:rFonts w:cs="Arial"/>
          <w:szCs w:val="22"/>
        </w:rPr>
        <w:t xml:space="preserve"> structures with a minimal amount of cutting.  Tuck coir fabric underneath Logs and </w:t>
      </w:r>
      <w:proofErr w:type="spellStart"/>
      <w:r w:rsidRPr="00CF3438">
        <w:rPr>
          <w:rFonts w:cs="Arial"/>
          <w:szCs w:val="22"/>
        </w:rPr>
        <w:t>Rootwad</w:t>
      </w:r>
      <w:proofErr w:type="spellEnd"/>
      <w:r w:rsidRPr="00CF3438">
        <w:rPr>
          <w:rFonts w:cs="Arial"/>
          <w:szCs w:val="22"/>
        </w:rPr>
        <w:t xml:space="preserve"> elements.  Stake around all cut edges of </w:t>
      </w:r>
      <w:r w:rsidRPr="00CF3438">
        <w:rPr>
          <w:rFonts w:cs="Arial"/>
          <w:szCs w:val="22"/>
        </w:rPr>
        <w:lastRenderedPageBreak/>
        <w:t>coir fabric with the wooden stakes at 1 foot on center spacing.</w:t>
      </w:r>
      <w:r w:rsidRPr="00CF3438" w:rsidR="007A4ACE">
        <w:rPr>
          <w:rFonts w:cs="Arial"/>
          <w:szCs w:val="22"/>
        </w:rPr>
        <w:t xml:space="preserve"> All exposed soil between top of bank and toe of bank must be covered with coir.</w:t>
      </w:r>
    </w:p>
    <w:p w:rsidRPr="00CF3438" w:rsidR="003D2CBD" w:rsidP="00936B99" w:rsidRDefault="003D2CBD" w14:paraId="079898F5" w14:textId="77777777">
      <w:pPr>
        <w:ind w:left="1440"/>
        <w:jc w:val="both"/>
        <w:rPr>
          <w:rFonts w:cs="Arial"/>
          <w:szCs w:val="22"/>
        </w:rPr>
      </w:pPr>
    </w:p>
    <w:p w:rsidRPr="00CF3438" w:rsidR="003D2CBD" w:rsidP="00936B99" w:rsidRDefault="003D2CBD" w14:paraId="0430A328" w14:textId="77777777">
      <w:pPr>
        <w:numPr>
          <w:ilvl w:val="0"/>
          <w:numId w:val="102"/>
        </w:numPr>
        <w:ind w:left="1440"/>
        <w:jc w:val="both"/>
        <w:rPr>
          <w:rFonts w:cs="Arial"/>
          <w:szCs w:val="22"/>
        </w:rPr>
      </w:pPr>
      <w:r w:rsidRPr="00CF3438">
        <w:rPr>
          <w:rFonts w:cs="Arial"/>
          <w:szCs w:val="22"/>
        </w:rPr>
        <w:t>Repair or replace damaged coir fabric. If damaged coir fabric has a tear of 6 inches or less, scrap fabric may be placed beneath damaged woven coir fabric such that it extends 24 inches beyond the damaged area in all directions.  Stake around the tear with 4 wooden stakes on 1 foot on-center spacing.  Coir fabric with tears greater than 6 inches shall be replaced at no additional expense</w:t>
      </w:r>
      <w:r w:rsidRPr="00CF3438" w:rsidR="00383F72">
        <w:rPr>
          <w:rFonts w:cs="Arial"/>
          <w:szCs w:val="22"/>
        </w:rPr>
        <w:t xml:space="preserve"> to Owner</w:t>
      </w:r>
      <w:r w:rsidRPr="00CF3438">
        <w:rPr>
          <w:rFonts w:cs="Arial"/>
          <w:szCs w:val="22"/>
        </w:rPr>
        <w:t>.</w:t>
      </w:r>
    </w:p>
    <w:p w:rsidRPr="00CF3438" w:rsidR="003D2CBD" w:rsidP="00936B99" w:rsidRDefault="003D2CBD" w14:paraId="58EFF931" w14:textId="77777777">
      <w:pPr>
        <w:jc w:val="both"/>
        <w:rPr>
          <w:rFonts w:cs="Arial"/>
          <w:szCs w:val="22"/>
        </w:rPr>
      </w:pPr>
    </w:p>
    <w:p w:rsidRPr="00CF3438" w:rsidR="003D2CBD" w:rsidP="00936B99" w:rsidRDefault="00417A3C" w14:paraId="0937A778" w14:textId="18814592">
      <w:pPr>
        <w:jc w:val="center"/>
        <w:rPr>
          <w:rFonts w:cs="Arial"/>
          <w:b/>
          <w:szCs w:val="22"/>
        </w:rPr>
      </w:pPr>
      <w:r w:rsidRPr="00CF3438">
        <w:rPr>
          <w:rFonts w:cs="Arial"/>
          <w:b/>
          <w:szCs w:val="22"/>
        </w:rPr>
        <w:t>Restoration</w:t>
      </w:r>
      <w:r w:rsidRPr="00CF3438" w:rsidR="00415A91">
        <w:rPr>
          <w:rFonts w:cs="Arial"/>
          <w:b/>
          <w:szCs w:val="22"/>
        </w:rPr>
        <w:t xml:space="preserve"> and Clean up</w:t>
      </w:r>
    </w:p>
    <w:p w:rsidRPr="00CF3438" w:rsidR="003D2CBD" w:rsidP="00936B99" w:rsidRDefault="003D2CBD" w14:paraId="372051D4" w14:textId="77777777">
      <w:pPr>
        <w:jc w:val="center"/>
        <w:rPr>
          <w:rFonts w:cs="Arial"/>
          <w:szCs w:val="22"/>
        </w:rPr>
      </w:pPr>
    </w:p>
    <w:p w:rsidRPr="00CF3438" w:rsidR="00417A3C" w:rsidP="00936B99" w:rsidRDefault="003D2CBD" w14:paraId="6DF0046F" w14:textId="3202BE79">
      <w:pPr>
        <w:jc w:val="both"/>
        <w:rPr>
          <w:rFonts w:cs="Arial"/>
          <w:szCs w:val="22"/>
        </w:rPr>
      </w:pPr>
      <w:r w:rsidRPr="00CF3438">
        <w:rPr>
          <w:rFonts w:cs="Arial"/>
          <w:b/>
          <w:szCs w:val="22"/>
        </w:rPr>
        <w:t>01091.60</w:t>
      </w:r>
      <w:r w:rsidRPr="00CF3438">
        <w:rPr>
          <w:rFonts w:cs="Arial"/>
          <w:b/>
          <w:szCs w:val="22"/>
        </w:rPr>
        <w:tab/>
      </w:r>
      <w:r w:rsidRPr="00CF3438">
        <w:rPr>
          <w:rFonts w:cs="Arial"/>
          <w:b/>
          <w:szCs w:val="22"/>
        </w:rPr>
        <w:t>General</w:t>
      </w:r>
      <w:r w:rsidRPr="00CF3438">
        <w:rPr>
          <w:rFonts w:cs="Arial"/>
          <w:b/>
          <w:szCs w:val="22"/>
        </w:rPr>
        <w:fldChar w:fldCharType="begin"/>
      </w:r>
      <w:r w:rsidRPr="00CF3438">
        <w:rPr>
          <w:rFonts w:cs="Arial"/>
          <w:szCs w:val="22"/>
        </w:rPr>
        <w:instrText xml:space="preserve"> T "</w:instrText>
      </w:r>
      <w:bookmarkStart w:name="_Toc280625243" w:id="25"/>
      <w:bookmarkStart w:name="_Toc291075043" w:id="26"/>
      <w:r w:rsidRPr="00CF3438">
        <w:rPr>
          <w:rFonts w:cs="Arial"/>
          <w:szCs w:val="22"/>
        </w:rPr>
        <w:instrText>01091.60</w:instrText>
      </w:r>
      <w:r w:rsidRPr="00CF3438">
        <w:rPr>
          <w:rFonts w:cs="Arial"/>
          <w:szCs w:val="22"/>
        </w:rPr>
        <w:tab/>
      </w:r>
      <w:bookmarkEnd w:id="25"/>
      <w:bookmarkEnd w:id="26"/>
      <w:r w:rsidRPr="00CF3438" w:rsidR="003D6BCC">
        <w:rPr>
          <w:rFonts w:cs="Arial"/>
          <w:szCs w:val="22"/>
        </w:rPr>
        <w:instrText>Restoration and Clean up</w:instrText>
      </w:r>
      <w:r w:rsidRPr="00CF3438">
        <w:rPr>
          <w:rFonts w:cs="Arial"/>
          <w:szCs w:val="22"/>
        </w:rPr>
        <w:instrText xml:space="preserve">" \f C \l "3" </w:instrText>
      </w:r>
      <w:r w:rsidRPr="00CF3438">
        <w:rPr>
          <w:rFonts w:cs="Arial"/>
          <w:b/>
          <w:szCs w:val="22"/>
        </w:rPr>
        <w:fldChar w:fldCharType="end"/>
      </w:r>
      <w:r w:rsidRPr="00CF3438" w:rsidR="0028358B">
        <w:rPr>
          <w:rFonts w:cs="Arial"/>
          <w:b/>
          <w:szCs w:val="22"/>
        </w:rPr>
        <w:t xml:space="preserve"> - </w:t>
      </w:r>
      <w:r w:rsidRPr="00CF3438" w:rsidR="00417A3C">
        <w:rPr>
          <w:rFonts w:cs="Arial"/>
          <w:bCs/>
          <w:szCs w:val="22"/>
        </w:rPr>
        <w:t>At the end of the Work, stabilize all disturbed soils, including temporary access roads, l</w:t>
      </w:r>
      <w:r w:rsidRPr="00CF3438">
        <w:rPr>
          <w:rFonts w:cs="Arial"/>
          <w:szCs w:val="22"/>
        </w:rPr>
        <w:t>evel all unlevel and uneven areas at the staging-access area</w:t>
      </w:r>
      <w:r w:rsidRPr="00CF3438" w:rsidR="00417A3C">
        <w:rPr>
          <w:rFonts w:cs="Arial"/>
          <w:szCs w:val="22"/>
        </w:rPr>
        <w:t xml:space="preserve"> and impacted areas near the Work area at no additional cost to the Owner.</w:t>
      </w:r>
    </w:p>
    <w:p w:rsidRPr="00CF3438" w:rsidR="00417A3C" w:rsidP="00936B99" w:rsidRDefault="00417A3C" w14:paraId="2BE70F09" w14:textId="77777777">
      <w:pPr>
        <w:jc w:val="both"/>
        <w:rPr>
          <w:rFonts w:cs="Arial"/>
          <w:szCs w:val="22"/>
        </w:rPr>
      </w:pPr>
    </w:p>
    <w:p w:rsidRPr="00CF3438" w:rsidR="00417A3C" w:rsidP="00936B99" w:rsidRDefault="002E51A6" w14:paraId="48216AAD" w14:textId="7FCB949A">
      <w:pPr>
        <w:pStyle w:val="Indent1"/>
        <w:numPr>
          <w:ilvl w:val="0"/>
          <w:numId w:val="43"/>
        </w:numPr>
        <w:ind w:left="360"/>
        <w:rPr>
          <w:rFonts w:cs="Arial"/>
          <w:color w:val="000000"/>
          <w:szCs w:val="22"/>
        </w:rPr>
      </w:pPr>
      <w:r w:rsidRPr="00CF3438">
        <w:rPr>
          <w:rFonts w:cs="Arial"/>
          <w:b/>
          <w:bCs/>
          <w:color w:val="000000"/>
          <w:szCs w:val="22"/>
        </w:rPr>
        <w:t>D</w:t>
      </w:r>
      <w:r w:rsidRPr="00CF3438" w:rsidR="00417A3C">
        <w:rPr>
          <w:rFonts w:cs="Arial"/>
          <w:b/>
          <w:bCs/>
          <w:color w:val="000000"/>
          <w:szCs w:val="22"/>
        </w:rPr>
        <w:t>amaged streambanks</w:t>
      </w:r>
      <w:r w:rsidRPr="00CF3438">
        <w:rPr>
          <w:rFonts w:cs="Arial"/>
          <w:color w:val="000000"/>
          <w:szCs w:val="22"/>
        </w:rPr>
        <w:t xml:space="preserve"> – Restore streambanks</w:t>
      </w:r>
      <w:r w:rsidRPr="00CF3438" w:rsidR="00417A3C">
        <w:rPr>
          <w:rFonts w:cs="Arial"/>
          <w:color w:val="000000"/>
          <w:szCs w:val="22"/>
        </w:rPr>
        <w:t xml:space="preserve"> to a natural slope, pattern, and profile suitable for establishment of permanent woody vegetation and seeding or as directed by the Owner’s Representative.</w:t>
      </w:r>
    </w:p>
    <w:p w:rsidRPr="00CF3438" w:rsidR="00417A3C" w:rsidP="00936B99" w:rsidRDefault="00417A3C" w14:paraId="450639DA" w14:textId="77777777">
      <w:pPr>
        <w:pStyle w:val="Indent1"/>
        <w:rPr>
          <w:rFonts w:cs="Arial"/>
          <w:color w:val="000000"/>
          <w:szCs w:val="22"/>
        </w:rPr>
      </w:pPr>
    </w:p>
    <w:p w:rsidRPr="00CF3438" w:rsidR="00417A3C" w:rsidP="00936B99" w:rsidRDefault="00417A3C" w14:paraId="1AE63338" w14:textId="7A6102D4">
      <w:pPr>
        <w:pStyle w:val="Bullet2"/>
        <w:numPr>
          <w:ilvl w:val="0"/>
          <w:numId w:val="42"/>
        </w:numPr>
        <w:rPr>
          <w:rFonts w:cs="Arial"/>
          <w:szCs w:val="22"/>
        </w:rPr>
      </w:pPr>
      <w:r w:rsidRPr="00CF3438">
        <w:rPr>
          <w:rFonts w:cs="Arial"/>
          <w:szCs w:val="22"/>
        </w:rPr>
        <w:t>Stockpile all large wood, native vegetation, weed-free topsoil, and native channel material displaced by construction.  Cut large wood into pieces of no less than 20 feet in length, or as approved by the Owner’s Representative.  Stockpiled native wood and vegetation remain the property of the Owner</w:t>
      </w:r>
      <w:r w:rsidRPr="00CF3438" w:rsidR="008941B1">
        <w:rPr>
          <w:rFonts w:cs="Arial"/>
          <w:szCs w:val="22"/>
        </w:rPr>
        <w:t xml:space="preserve"> or as directed.</w:t>
      </w:r>
    </w:p>
    <w:p w:rsidRPr="00CF3438" w:rsidR="00417A3C" w:rsidP="00936B99" w:rsidRDefault="00417A3C" w14:paraId="0C47A8B7" w14:textId="2DB99A17">
      <w:pPr>
        <w:pStyle w:val="Bullet2"/>
        <w:numPr>
          <w:ilvl w:val="0"/>
          <w:numId w:val="42"/>
        </w:numPr>
        <w:rPr>
          <w:rFonts w:cs="Arial"/>
          <w:szCs w:val="22"/>
        </w:rPr>
      </w:pPr>
      <w:r w:rsidRPr="00CF3438">
        <w:rPr>
          <w:rFonts w:cs="Arial"/>
          <w:szCs w:val="22"/>
        </w:rPr>
        <w:t>At the end of the Work, stabilize all disturbed soils, including temporary access roads</w:t>
      </w:r>
      <w:r w:rsidRPr="00CF3438" w:rsidR="00DA1BF8">
        <w:rPr>
          <w:rFonts w:cs="Arial"/>
          <w:szCs w:val="22"/>
        </w:rPr>
        <w:t xml:space="preserve"> per Section 00280.</w:t>
      </w:r>
    </w:p>
    <w:p w:rsidRPr="00CF3438" w:rsidR="00417A3C" w:rsidP="00936B99" w:rsidRDefault="00417A3C" w14:paraId="4D5163C0" w14:textId="77777777">
      <w:pPr>
        <w:jc w:val="both"/>
        <w:rPr>
          <w:rFonts w:cs="Arial"/>
          <w:spacing w:val="-2"/>
          <w:szCs w:val="22"/>
        </w:rPr>
      </w:pPr>
    </w:p>
    <w:p w:rsidRPr="00CF3438" w:rsidR="00417A3C" w:rsidP="00936B99" w:rsidRDefault="002E51A6" w14:paraId="466CAB1F" w14:textId="2E436E38">
      <w:pPr>
        <w:numPr>
          <w:ilvl w:val="0"/>
          <w:numId w:val="43"/>
        </w:numPr>
        <w:ind w:left="360"/>
        <w:jc w:val="both"/>
        <w:rPr>
          <w:rFonts w:cs="Arial"/>
          <w:szCs w:val="22"/>
        </w:rPr>
      </w:pPr>
      <w:r w:rsidRPr="00CF3438">
        <w:rPr>
          <w:rFonts w:cs="Arial"/>
          <w:b/>
          <w:bCs/>
          <w:szCs w:val="22"/>
        </w:rPr>
        <w:t>Pavement</w:t>
      </w:r>
      <w:r w:rsidRPr="00CF3438">
        <w:rPr>
          <w:rFonts w:cs="Arial"/>
          <w:szCs w:val="22"/>
        </w:rPr>
        <w:t xml:space="preserve"> - </w:t>
      </w:r>
      <w:r w:rsidRPr="00CF3438" w:rsidR="00417A3C">
        <w:rPr>
          <w:rFonts w:cs="Arial"/>
          <w:szCs w:val="22"/>
        </w:rPr>
        <w:t>Restore pavement per Contract Documents.</w:t>
      </w:r>
    </w:p>
    <w:p w:rsidRPr="00CF3438" w:rsidR="00417A3C" w:rsidP="00936B99" w:rsidRDefault="00417A3C" w14:paraId="51ED8D17" w14:textId="77777777">
      <w:pPr>
        <w:jc w:val="both"/>
        <w:rPr>
          <w:rFonts w:cs="Arial"/>
          <w:szCs w:val="22"/>
        </w:rPr>
      </w:pPr>
    </w:p>
    <w:p w:rsidRPr="00CF3438" w:rsidR="003D2CBD" w:rsidP="00936B99" w:rsidRDefault="003D2CBD" w14:paraId="2E188415" w14:textId="77777777">
      <w:pPr>
        <w:jc w:val="center"/>
        <w:rPr>
          <w:rFonts w:cs="Arial"/>
          <w:b/>
          <w:szCs w:val="22"/>
        </w:rPr>
      </w:pPr>
      <w:r w:rsidRPr="00CF3438">
        <w:rPr>
          <w:rFonts w:cs="Arial"/>
          <w:b/>
          <w:szCs w:val="22"/>
        </w:rPr>
        <w:t>Measurement</w:t>
      </w:r>
    </w:p>
    <w:p w:rsidRPr="00CF3438" w:rsidR="003D2CBD" w:rsidP="00936B99" w:rsidRDefault="003D2CBD" w14:paraId="7D8FDF29" w14:textId="77777777">
      <w:pPr>
        <w:jc w:val="center"/>
        <w:rPr>
          <w:rFonts w:cs="Arial"/>
          <w:szCs w:val="22"/>
        </w:rPr>
      </w:pPr>
    </w:p>
    <w:p w:rsidRPr="00CF3438" w:rsidR="003D2CBD" w:rsidP="00936B99" w:rsidRDefault="003D2CBD" w14:paraId="13711751" w14:textId="2E51FA9B">
      <w:pPr>
        <w:jc w:val="both"/>
        <w:rPr>
          <w:rFonts w:cs="Arial"/>
          <w:szCs w:val="22"/>
        </w:rPr>
      </w:pPr>
      <w:r w:rsidRPr="00CF3438">
        <w:rPr>
          <w:rFonts w:cs="Arial"/>
          <w:b/>
          <w:szCs w:val="22"/>
        </w:rPr>
        <w:t>01091.80</w:t>
      </w:r>
      <w:r w:rsidRPr="00CF3438">
        <w:rPr>
          <w:rFonts w:cs="Arial"/>
          <w:b/>
          <w:szCs w:val="22"/>
        </w:rPr>
        <w:tab/>
      </w:r>
      <w:r w:rsidRPr="00CF3438">
        <w:rPr>
          <w:rFonts w:cs="Arial"/>
          <w:b/>
          <w:szCs w:val="22"/>
        </w:rPr>
        <w:t>Measurement</w:t>
      </w:r>
      <w:r w:rsidRPr="00CF3438">
        <w:rPr>
          <w:rFonts w:cs="Arial"/>
          <w:b/>
          <w:szCs w:val="22"/>
        </w:rPr>
        <w:fldChar w:fldCharType="begin"/>
      </w:r>
      <w:r w:rsidRPr="00CF3438">
        <w:rPr>
          <w:rFonts w:cs="Arial"/>
          <w:szCs w:val="22"/>
        </w:rPr>
        <w:instrText xml:space="preserve"> T "</w:instrText>
      </w:r>
      <w:bookmarkStart w:name="_Toc280625244" w:id="27"/>
      <w:bookmarkStart w:name="_Toc291075044" w:id="28"/>
      <w:r w:rsidRPr="00CF3438">
        <w:rPr>
          <w:rFonts w:cs="Arial"/>
          <w:szCs w:val="22"/>
        </w:rPr>
        <w:instrText>01091.80</w:instrText>
      </w:r>
      <w:r w:rsidRPr="00CF3438">
        <w:rPr>
          <w:rFonts w:cs="Arial"/>
          <w:szCs w:val="22"/>
        </w:rPr>
        <w:tab/>
      </w:r>
      <w:bookmarkEnd w:id="27"/>
      <w:r w:rsidRPr="00CF3438">
        <w:rPr>
          <w:rFonts w:cs="Arial"/>
          <w:szCs w:val="22"/>
        </w:rPr>
        <w:instrText>Measurement</w:instrText>
      </w:r>
      <w:bookmarkEnd w:id="28"/>
      <w:r w:rsidRPr="00CF3438">
        <w:rPr>
          <w:rFonts w:cs="Arial"/>
          <w:szCs w:val="22"/>
        </w:rPr>
        <w:instrText xml:space="preserve">" \f C \l "3" </w:instrText>
      </w:r>
      <w:r w:rsidRPr="00CF3438">
        <w:rPr>
          <w:rFonts w:cs="Arial"/>
          <w:b/>
          <w:szCs w:val="22"/>
        </w:rPr>
        <w:fldChar w:fldCharType="end"/>
      </w:r>
      <w:r w:rsidRPr="00CF3438">
        <w:rPr>
          <w:rFonts w:cs="Arial"/>
          <w:b/>
          <w:szCs w:val="22"/>
        </w:rPr>
        <w:t xml:space="preserve"> </w:t>
      </w:r>
      <w:r w:rsidRPr="00CF3438">
        <w:rPr>
          <w:rFonts w:cs="Arial"/>
          <w:szCs w:val="22"/>
        </w:rPr>
        <w:t>– Measurement for stream restoration and enhancement is made in accordance with the specified unit of measure</w:t>
      </w:r>
      <w:r w:rsidRPr="00CF3438" w:rsidR="003D717B">
        <w:rPr>
          <w:rFonts w:cs="Arial"/>
          <w:szCs w:val="22"/>
        </w:rPr>
        <w:t>.</w:t>
      </w:r>
    </w:p>
    <w:p w:rsidRPr="00CF3438" w:rsidR="0079032C" w:rsidP="00936B99" w:rsidRDefault="0079032C" w14:paraId="749835CB" w14:textId="77777777">
      <w:pPr>
        <w:jc w:val="both"/>
        <w:rPr>
          <w:rFonts w:cs="Arial"/>
          <w:b/>
          <w:spacing w:val="-2"/>
          <w:szCs w:val="22"/>
        </w:rPr>
      </w:pPr>
    </w:p>
    <w:p w:rsidRPr="00CF3438" w:rsidR="003D2CBD" w:rsidP="00936B99" w:rsidRDefault="003D2CBD" w14:paraId="62D1C8B5" w14:textId="127480DB">
      <w:pPr>
        <w:jc w:val="both"/>
        <w:rPr>
          <w:rFonts w:cs="Arial"/>
          <w:szCs w:val="22"/>
        </w:rPr>
      </w:pPr>
      <w:r w:rsidRPr="00CF3438">
        <w:rPr>
          <w:rFonts w:cs="Arial"/>
          <w:b/>
          <w:szCs w:val="22"/>
        </w:rPr>
        <w:t>(a)</w:t>
      </w:r>
      <w:r w:rsidRPr="00CF3438" w:rsidR="003D6BCC">
        <w:rPr>
          <w:rFonts w:cs="Arial"/>
          <w:b/>
          <w:szCs w:val="22"/>
        </w:rPr>
        <w:tab/>
      </w:r>
      <w:r w:rsidRPr="00CF3438">
        <w:rPr>
          <w:rFonts w:cs="Arial"/>
          <w:b/>
          <w:szCs w:val="22"/>
        </w:rPr>
        <w:t>Stream Diversion</w:t>
      </w:r>
      <w:r w:rsidRPr="00CF3438" w:rsidR="00CA3909">
        <w:rPr>
          <w:rFonts w:cs="Arial"/>
          <w:b/>
          <w:szCs w:val="22"/>
        </w:rPr>
        <w:t xml:space="preserve"> and</w:t>
      </w:r>
      <w:r w:rsidRPr="00CF3438">
        <w:rPr>
          <w:rFonts w:cs="Arial"/>
          <w:b/>
          <w:szCs w:val="22"/>
        </w:rPr>
        <w:t xml:space="preserve"> Dewatering Plan</w:t>
      </w:r>
      <w:r w:rsidRPr="00CF3438" w:rsidR="00C50366">
        <w:rPr>
          <w:rFonts w:cs="Arial"/>
          <w:b/>
          <w:szCs w:val="22"/>
        </w:rPr>
        <w:t xml:space="preserve"> (SDDP)</w:t>
      </w:r>
      <w:r w:rsidRPr="00CF3438">
        <w:rPr>
          <w:rFonts w:cs="Arial"/>
          <w:szCs w:val="22"/>
        </w:rPr>
        <w:t xml:space="preserve">– </w:t>
      </w:r>
      <w:r w:rsidRPr="00CF3438" w:rsidR="008941B1">
        <w:rPr>
          <w:rFonts w:cs="Arial"/>
          <w:szCs w:val="22"/>
        </w:rPr>
        <w:t>No m</w:t>
      </w:r>
      <w:r w:rsidRPr="00CF3438">
        <w:rPr>
          <w:rFonts w:cs="Arial"/>
          <w:szCs w:val="22"/>
        </w:rPr>
        <w:t>easurement</w:t>
      </w:r>
      <w:r w:rsidRPr="00CF3438" w:rsidR="008941B1">
        <w:rPr>
          <w:rFonts w:cs="Arial"/>
          <w:szCs w:val="22"/>
        </w:rPr>
        <w:t xml:space="preserve"> will be made for</w:t>
      </w:r>
      <w:r w:rsidRPr="00CF3438">
        <w:rPr>
          <w:rFonts w:cs="Arial"/>
          <w:szCs w:val="22"/>
        </w:rPr>
        <w:t xml:space="preserve"> the Stream Diversion and Dewatering Plan</w:t>
      </w:r>
      <w:r w:rsidRPr="00CF3438" w:rsidR="008941B1">
        <w:rPr>
          <w:rFonts w:cs="Arial"/>
          <w:szCs w:val="22"/>
        </w:rPr>
        <w:t>.</w:t>
      </w:r>
    </w:p>
    <w:p w:rsidRPr="00CF3438" w:rsidR="003D2CBD" w:rsidP="00936B99" w:rsidRDefault="003D2CBD" w14:paraId="250DB766" w14:textId="77777777">
      <w:pPr>
        <w:jc w:val="both"/>
        <w:rPr>
          <w:rFonts w:cs="Arial"/>
          <w:b/>
          <w:szCs w:val="22"/>
        </w:rPr>
      </w:pPr>
    </w:p>
    <w:p w:rsidRPr="00CF3438" w:rsidR="003D2CBD" w:rsidP="00936B99" w:rsidRDefault="003D2CBD" w14:paraId="1A419042" w14:textId="407B27A1">
      <w:pPr>
        <w:jc w:val="both"/>
        <w:rPr>
          <w:rFonts w:cs="Arial"/>
          <w:b/>
          <w:szCs w:val="22"/>
        </w:rPr>
      </w:pPr>
      <w:r w:rsidRPr="00CF3438">
        <w:rPr>
          <w:rFonts w:cs="Arial"/>
          <w:b/>
          <w:szCs w:val="22"/>
        </w:rPr>
        <w:t>(b)</w:t>
      </w:r>
      <w:r w:rsidRPr="00CF3438">
        <w:rPr>
          <w:rFonts w:cs="Arial"/>
          <w:b/>
          <w:szCs w:val="22"/>
        </w:rPr>
        <w:tab/>
      </w:r>
      <w:r w:rsidRPr="00CF3438">
        <w:rPr>
          <w:rFonts w:cs="Arial"/>
          <w:b/>
          <w:szCs w:val="22"/>
        </w:rPr>
        <w:t>Streambed Boulders</w:t>
      </w:r>
      <w:r w:rsidRPr="00CF3438">
        <w:rPr>
          <w:rFonts w:cs="Arial"/>
          <w:szCs w:val="22"/>
        </w:rPr>
        <w:t xml:space="preserve"> – </w:t>
      </w:r>
      <w:r w:rsidRPr="00CF3438" w:rsidR="006062D4">
        <w:rPr>
          <w:rFonts w:cs="Arial"/>
          <w:szCs w:val="22"/>
        </w:rPr>
        <w:t xml:space="preserve">Streambed </w:t>
      </w:r>
      <w:r w:rsidRPr="00CF3438">
        <w:rPr>
          <w:rFonts w:cs="Arial"/>
          <w:szCs w:val="22"/>
        </w:rPr>
        <w:t xml:space="preserve">Boulders will be measured on a </w:t>
      </w:r>
      <w:r w:rsidRPr="00CF3438" w:rsidR="00B10727">
        <w:rPr>
          <w:rFonts w:cs="Arial"/>
          <w:szCs w:val="22"/>
        </w:rPr>
        <w:t>weight</w:t>
      </w:r>
      <w:r w:rsidRPr="00CF3438">
        <w:rPr>
          <w:rFonts w:cs="Arial"/>
          <w:szCs w:val="22"/>
        </w:rPr>
        <w:t xml:space="preserve"> basis, by the ton, in the hauling vehicle.  </w:t>
      </w:r>
    </w:p>
    <w:p w:rsidRPr="00CF3438" w:rsidR="003D2CBD" w:rsidP="00936B99" w:rsidRDefault="003D2CBD" w14:paraId="60480366" w14:textId="77777777">
      <w:pPr>
        <w:jc w:val="both"/>
        <w:rPr>
          <w:rFonts w:cs="Arial"/>
          <w:b/>
          <w:szCs w:val="22"/>
        </w:rPr>
      </w:pPr>
    </w:p>
    <w:p w:rsidRPr="00CF3438" w:rsidR="003D2CBD" w:rsidP="00936B99" w:rsidRDefault="003D2CBD" w14:paraId="45B74E93" w14:textId="4FAC252D">
      <w:pPr>
        <w:jc w:val="both"/>
        <w:rPr>
          <w:rFonts w:cs="Arial"/>
          <w:b/>
          <w:szCs w:val="22"/>
        </w:rPr>
      </w:pPr>
      <w:r w:rsidRPr="00CF3438">
        <w:rPr>
          <w:rFonts w:cs="Arial"/>
          <w:b/>
          <w:szCs w:val="22"/>
        </w:rPr>
        <w:t>(c)</w:t>
      </w:r>
      <w:r w:rsidRPr="00CF3438">
        <w:rPr>
          <w:rFonts w:cs="Arial"/>
          <w:b/>
          <w:szCs w:val="22"/>
        </w:rPr>
        <w:tab/>
      </w:r>
      <w:r w:rsidRPr="00CF3438" w:rsidR="00563AEF">
        <w:rPr>
          <w:rFonts w:cs="Arial"/>
          <w:b/>
          <w:szCs w:val="22"/>
        </w:rPr>
        <w:t xml:space="preserve">Constructed </w:t>
      </w:r>
      <w:r w:rsidRPr="00CF3438">
        <w:rPr>
          <w:rFonts w:cs="Arial"/>
          <w:b/>
          <w:szCs w:val="22"/>
        </w:rPr>
        <w:t>Streambed</w:t>
      </w:r>
      <w:r w:rsidRPr="00CF3438">
        <w:rPr>
          <w:rFonts w:cs="Arial"/>
          <w:szCs w:val="22"/>
        </w:rPr>
        <w:t xml:space="preserve"> – Stone placed for constructed streambed will be measured on a </w:t>
      </w:r>
      <w:r w:rsidRPr="00CF3438" w:rsidR="00B10727">
        <w:rPr>
          <w:rFonts w:cs="Arial"/>
          <w:szCs w:val="22"/>
        </w:rPr>
        <w:t>weight</w:t>
      </w:r>
      <w:r w:rsidRPr="00CF3438">
        <w:rPr>
          <w:rFonts w:cs="Arial"/>
          <w:szCs w:val="22"/>
        </w:rPr>
        <w:t xml:space="preserve"> basis, by the ton, in the hauling vehicle for each gradation specified.  </w:t>
      </w:r>
    </w:p>
    <w:p w:rsidRPr="00CF3438" w:rsidR="003D2CBD" w:rsidP="00936B99" w:rsidRDefault="003D2CBD" w14:paraId="244E342C" w14:textId="77777777">
      <w:pPr>
        <w:jc w:val="both"/>
        <w:rPr>
          <w:rFonts w:cs="Arial"/>
          <w:b/>
          <w:szCs w:val="22"/>
        </w:rPr>
      </w:pPr>
    </w:p>
    <w:p w:rsidRPr="00CF3438" w:rsidR="003D2CBD" w:rsidP="00936B99" w:rsidRDefault="003D2CBD" w14:paraId="67343C7F" w14:textId="0A74CF74">
      <w:pPr>
        <w:jc w:val="both"/>
        <w:rPr>
          <w:rFonts w:cs="Arial"/>
          <w:szCs w:val="22"/>
        </w:rPr>
      </w:pPr>
      <w:r w:rsidRPr="00CF3438">
        <w:rPr>
          <w:rFonts w:cs="Arial"/>
          <w:b/>
          <w:szCs w:val="22"/>
        </w:rPr>
        <w:t>(d)</w:t>
      </w:r>
      <w:r w:rsidRPr="00CF3438">
        <w:rPr>
          <w:rFonts w:cs="Arial"/>
          <w:b/>
          <w:szCs w:val="22"/>
        </w:rPr>
        <w:tab/>
      </w:r>
      <w:r w:rsidRPr="00CF3438">
        <w:rPr>
          <w:rFonts w:cs="Arial"/>
          <w:b/>
          <w:szCs w:val="22"/>
        </w:rPr>
        <w:t>Large Wood</w:t>
      </w:r>
      <w:r w:rsidRPr="00CF3438" w:rsidR="00B728CD">
        <w:rPr>
          <w:rFonts w:cs="Arial"/>
          <w:b/>
          <w:szCs w:val="22"/>
        </w:rPr>
        <w:t xml:space="preserve"> </w:t>
      </w:r>
      <w:r w:rsidRPr="00CF3438">
        <w:rPr>
          <w:rFonts w:cs="Arial"/>
          <w:b/>
          <w:szCs w:val="22"/>
        </w:rPr>
        <w:t>(LW)</w:t>
      </w:r>
      <w:r w:rsidRPr="00CF3438">
        <w:rPr>
          <w:rFonts w:cs="Arial"/>
          <w:szCs w:val="22"/>
        </w:rPr>
        <w:t xml:space="preserve"> - Measurement for LW is made on a </w:t>
      </w:r>
      <w:r w:rsidRPr="00CF3438" w:rsidR="00B10727">
        <w:rPr>
          <w:rFonts w:cs="Arial"/>
          <w:szCs w:val="22"/>
        </w:rPr>
        <w:t xml:space="preserve">unit basis, </w:t>
      </w:r>
      <w:r w:rsidRPr="00CF3438">
        <w:rPr>
          <w:rFonts w:cs="Arial"/>
          <w:szCs w:val="22"/>
        </w:rPr>
        <w:t>per each for the items Logs</w:t>
      </w:r>
      <w:r w:rsidRPr="00CF3438" w:rsidR="007C5C12">
        <w:rPr>
          <w:rFonts w:cs="Arial"/>
          <w:szCs w:val="22"/>
        </w:rPr>
        <w:t xml:space="preserve"> and</w:t>
      </w:r>
      <w:r w:rsidRPr="00CF3438" w:rsidR="00563AEF">
        <w:rPr>
          <w:rFonts w:cs="Arial"/>
          <w:szCs w:val="22"/>
        </w:rPr>
        <w:t xml:space="preserve"> </w:t>
      </w:r>
      <w:proofErr w:type="spellStart"/>
      <w:r w:rsidRPr="00CF3438">
        <w:rPr>
          <w:rFonts w:cs="Arial"/>
          <w:szCs w:val="22"/>
        </w:rPr>
        <w:t>Rootwads</w:t>
      </w:r>
      <w:proofErr w:type="spellEnd"/>
      <w:r w:rsidRPr="00CF3438">
        <w:rPr>
          <w:rFonts w:cs="Arial"/>
          <w:szCs w:val="22"/>
        </w:rPr>
        <w:t xml:space="preserve">. </w:t>
      </w:r>
      <w:r w:rsidRPr="00CF3438" w:rsidR="007C5C12">
        <w:rPr>
          <w:rFonts w:cs="Arial"/>
          <w:szCs w:val="22"/>
        </w:rPr>
        <w:t xml:space="preserve">Slash </w:t>
      </w:r>
      <w:r w:rsidRPr="00CF3438" w:rsidR="006062D4">
        <w:rPr>
          <w:rFonts w:cs="Arial"/>
          <w:szCs w:val="22"/>
        </w:rPr>
        <w:t>wi</w:t>
      </w:r>
      <w:r w:rsidRPr="00CF3438" w:rsidR="007C5C12">
        <w:rPr>
          <w:rFonts w:cs="Arial"/>
          <w:szCs w:val="22"/>
        </w:rPr>
        <w:t xml:space="preserve">ll be measured </w:t>
      </w:r>
      <w:r w:rsidRPr="00CF3438" w:rsidR="00B10727">
        <w:rPr>
          <w:rFonts w:cs="Arial"/>
          <w:szCs w:val="22"/>
        </w:rPr>
        <w:t xml:space="preserve">on a volume basis </w:t>
      </w:r>
      <w:r w:rsidRPr="00CF3438" w:rsidR="007C5C12">
        <w:rPr>
          <w:rFonts w:cs="Arial"/>
          <w:szCs w:val="22"/>
        </w:rPr>
        <w:t>by cubic yard.</w:t>
      </w:r>
    </w:p>
    <w:p w:rsidRPr="00CF3438" w:rsidR="003D2CBD" w:rsidP="00936B99" w:rsidRDefault="003D2CBD" w14:paraId="5A01BD09" w14:textId="77777777">
      <w:pPr>
        <w:jc w:val="both"/>
        <w:rPr>
          <w:rFonts w:cs="Arial"/>
          <w:szCs w:val="22"/>
        </w:rPr>
      </w:pPr>
    </w:p>
    <w:p w:rsidRPr="00CF3438" w:rsidR="003D2CBD" w:rsidP="00936B99" w:rsidRDefault="003D2CBD" w14:paraId="0FBDE780" w14:textId="77777777">
      <w:pPr>
        <w:jc w:val="both"/>
        <w:rPr>
          <w:rFonts w:cs="Arial"/>
          <w:szCs w:val="22"/>
        </w:rPr>
      </w:pPr>
      <w:r w:rsidRPr="00CF3438">
        <w:rPr>
          <w:rFonts w:cs="Arial"/>
          <w:b/>
          <w:szCs w:val="22"/>
        </w:rPr>
        <w:t>(e)</w:t>
      </w:r>
      <w:r w:rsidRPr="00CF3438">
        <w:rPr>
          <w:rFonts w:cs="Arial"/>
          <w:b/>
          <w:szCs w:val="22"/>
        </w:rPr>
        <w:tab/>
      </w:r>
      <w:r w:rsidRPr="00CF3438" w:rsidR="00563AEF">
        <w:rPr>
          <w:rFonts w:cs="Arial"/>
          <w:b/>
          <w:szCs w:val="22"/>
        </w:rPr>
        <w:t xml:space="preserve">Constructed </w:t>
      </w:r>
      <w:r w:rsidRPr="00CF3438">
        <w:rPr>
          <w:rFonts w:cs="Arial"/>
          <w:b/>
          <w:szCs w:val="22"/>
        </w:rPr>
        <w:t xml:space="preserve">Streambank </w:t>
      </w:r>
      <w:r w:rsidRPr="00CF3438">
        <w:rPr>
          <w:rFonts w:cs="Arial"/>
          <w:szCs w:val="22"/>
        </w:rPr>
        <w:t xml:space="preserve">- Measurement for Constructed Streambank will be made </w:t>
      </w:r>
      <w:r w:rsidRPr="00CF3438" w:rsidR="00B10727">
        <w:rPr>
          <w:rFonts w:cs="Arial"/>
          <w:szCs w:val="22"/>
        </w:rPr>
        <w:t xml:space="preserve">on an area basis </w:t>
      </w:r>
      <w:r w:rsidRPr="00CF3438">
        <w:rPr>
          <w:rFonts w:cs="Arial"/>
          <w:szCs w:val="22"/>
        </w:rPr>
        <w:t>per square foot of vertical wall face for the item “Constructed Streambank</w:t>
      </w:r>
      <w:r w:rsidRPr="00CF3438" w:rsidR="00425A09">
        <w:rPr>
          <w:rFonts w:cs="Arial"/>
          <w:szCs w:val="22"/>
        </w:rPr>
        <w:t>.</w:t>
      </w:r>
      <w:r w:rsidRPr="00CF3438">
        <w:rPr>
          <w:rFonts w:cs="Arial"/>
          <w:szCs w:val="22"/>
        </w:rPr>
        <w:t>”</w:t>
      </w:r>
    </w:p>
    <w:p w:rsidRPr="00CF3438" w:rsidR="003D2CBD" w:rsidP="00936B99" w:rsidRDefault="003D2CBD" w14:paraId="0366DC31" w14:textId="77777777">
      <w:pPr>
        <w:jc w:val="both"/>
        <w:rPr>
          <w:rFonts w:cs="Arial"/>
          <w:szCs w:val="22"/>
        </w:rPr>
      </w:pPr>
    </w:p>
    <w:p w:rsidRPr="00CF3438" w:rsidR="00C6049C" w:rsidP="00936B99" w:rsidRDefault="00C6049C" w14:paraId="1C19EA3E" w14:textId="77777777">
      <w:pPr>
        <w:jc w:val="both"/>
        <w:rPr>
          <w:rFonts w:cs="Arial"/>
          <w:b/>
          <w:i/>
          <w:color w:val="FF0000"/>
          <w:szCs w:val="22"/>
        </w:rPr>
      </w:pPr>
      <w:r w:rsidRPr="00CF3438">
        <w:rPr>
          <w:rFonts w:cs="Arial"/>
          <w:b/>
          <w:i/>
          <w:color w:val="FF0000"/>
          <w:szCs w:val="22"/>
        </w:rPr>
        <w:t xml:space="preserve">(Designer’s Note: Coordinate payment of Constructed Streambed and Constructed Streambank with payment for </w:t>
      </w:r>
      <w:proofErr w:type="gramStart"/>
      <w:r w:rsidRPr="00CF3438">
        <w:rPr>
          <w:rFonts w:cs="Arial"/>
          <w:b/>
          <w:i/>
          <w:color w:val="FF0000"/>
          <w:szCs w:val="22"/>
        </w:rPr>
        <w:t>Earthwork;</w:t>
      </w:r>
      <w:proofErr w:type="gramEnd"/>
      <w:r w:rsidRPr="00CF3438">
        <w:rPr>
          <w:rFonts w:cs="Arial"/>
          <w:b/>
          <w:i/>
          <w:color w:val="FF0000"/>
          <w:szCs w:val="22"/>
        </w:rPr>
        <w:t xml:space="preserve"> i.e., Embankment and Excavation SPP00330.)</w:t>
      </w:r>
    </w:p>
    <w:p w:rsidRPr="00CF3438" w:rsidR="00C6049C" w:rsidP="00936B99" w:rsidRDefault="00C6049C" w14:paraId="293C06F8" w14:textId="77777777">
      <w:pPr>
        <w:jc w:val="both"/>
        <w:rPr>
          <w:rFonts w:cs="Arial"/>
          <w:b/>
          <w:i/>
          <w:szCs w:val="22"/>
        </w:rPr>
      </w:pPr>
    </w:p>
    <w:p w:rsidRPr="00CF3438" w:rsidR="003D2CBD" w:rsidP="00936B99" w:rsidRDefault="003D2CBD" w14:paraId="7EE425A4" w14:textId="77777777">
      <w:pPr>
        <w:jc w:val="center"/>
        <w:rPr>
          <w:rFonts w:cs="Arial"/>
          <w:b/>
          <w:szCs w:val="22"/>
        </w:rPr>
      </w:pPr>
      <w:r w:rsidRPr="00CF3438">
        <w:rPr>
          <w:rFonts w:cs="Arial"/>
          <w:b/>
          <w:szCs w:val="22"/>
        </w:rPr>
        <w:lastRenderedPageBreak/>
        <w:t>Payment</w:t>
      </w:r>
    </w:p>
    <w:p w:rsidRPr="00CF3438" w:rsidR="003D2CBD" w:rsidP="00936B99" w:rsidRDefault="003D2CBD" w14:paraId="118504B5" w14:textId="77777777">
      <w:pPr>
        <w:jc w:val="center"/>
        <w:rPr>
          <w:rFonts w:cs="Arial"/>
          <w:b/>
          <w:szCs w:val="22"/>
        </w:rPr>
      </w:pPr>
    </w:p>
    <w:p w:rsidRPr="00CF3438" w:rsidR="003D2CBD" w:rsidP="00936B99" w:rsidRDefault="003D2CBD" w14:paraId="37125E9C" w14:textId="1A07D8B3">
      <w:pPr>
        <w:jc w:val="both"/>
        <w:rPr>
          <w:rFonts w:cs="Arial"/>
          <w:szCs w:val="22"/>
        </w:rPr>
      </w:pPr>
      <w:r w:rsidRPr="00CF3438">
        <w:rPr>
          <w:rFonts w:cs="Arial"/>
          <w:b/>
          <w:szCs w:val="22"/>
        </w:rPr>
        <w:t>01091.90</w:t>
      </w:r>
      <w:r w:rsidRPr="00CF3438">
        <w:rPr>
          <w:rFonts w:cs="Arial"/>
          <w:b/>
          <w:szCs w:val="22"/>
        </w:rPr>
        <w:tab/>
      </w:r>
      <w:r w:rsidRPr="00CF3438">
        <w:rPr>
          <w:rFonts w:cs="Arial"/>
          <w:b/>
          <w:szCs w:val="22"/>
        </w:rPr>
        <w:t>Payment</w:t>
      </w:r>
      <w:r w:rsidRPr="00CF3438">
        <w:rPr>
          <w:rFonts w:cs="Arial"/>
          <w:b/>
          <w:szCs w:val="22"/>
        </w:rPr>
        <w:fldChar w:fldCharType="begin"/>
      </w:r>
      <w:r w:rsidRPr="00CF3438">
        <w:rPr>
          <w:rFonts w:cs="Arial"/>
          <w:szCs w:val="22"/>
        </w:rPr>
        <w:instrText xml:space="preserve"> T "</w:instrText>
      </w:r>
      <w:bookmarkStart w:name="_Toc280625245" w:id="29"/>
      <w:bookmarkStart w:name="_Toc291075045" w:id="30"/>
      <w:r w:rsidRPr="00CF3438">
        <w:rPr>
          <w:rFonts w:cs="Arial"/>
          <w:szCs w:val="22"/>
        </w:rPr>
        <w:instrText>01091.90</w:instrText>
      </w:r>
      <w:r w:rsidRPr="00CF3438">
        <w:rPr>
          <w:rFonts w:cs="Arial"/>
          <w:szCs w:val="22"/>
        </w:rPr>
        <w:tab/>
      </w:r>
      <w:bookmarkEnd w:id="29"/>
      <w:r w:rsidRPr="00CF3438">
        <w:rPr>
          <w:rFonts w:cs="Arial"/>
          <w:szCs w:val="22"/>
        </w:rPr>
        <w:instrText>Payment</w:instrText>
      </w:r>
      <w:bookmarkEnd w:id="30"/>
      <w:r w:rsidRPr="00CF3438">
        <w:rPr>
          <w:rFonts w:cs="Arial"/>
          <w:szCs w:val="22"/>
        </w:rPr>
        <w:instrText xml:space="preserve">" \f C \l "3" </w:instrText>
      </w:r>
      <w:r w:rsidRPr="00CF3438">
        <w:rPr>
          <w:rFonts w:cs="Arial"/>
          <w:b/>
          <w:szCs w:val="22"/>
        </w:rPr>
        <w:fldChar w:fldCharType="end"/>
      </w:r>
      <w:r w:rsidRPr="00CF3438">
        <w:rPr>
          <w:rFonts w:cs="Arial"/>
          <w:szCs w:val="22"/>
        </w:rPr>
        <w:t xml:space="preserve"> - The accepted quantities will be paid for at the Contract unit price per unit of measurement for one or more of the following unique pay items:</w:t>
      </w:r>
    </w:p>
    <w:p w:rsidRPr="00CF3438" w:rsidR="003D2CBD" w:rsidP="00936B99" w:rsidRDefault="003D2CBD" w14:paraId="56C44BC1" w14:textId="77777777">
      <w:pPr>
        <w:jc w:val="both"/>
        <w:rPr>
          <w:rFonts w:cs="Arial"/>
          <w:szCs w:val="22"/>
        </w:rPr>
      </w:pPr>
    </w:p>
    <w:p w:rsidRPr="00CF3438" w:rsidR="003D2CBD" w:rsidP="00936B99" w:rsidRDefault="00D85ACE" w14:paraId="439B1716" w14:textId="77777777">
      <w:pPr>
        <w:jc w:val="both"/>
        <w:rPr>
          <w:rFonts w:cs="Arial"/>
          <w:b/>
          <w:szCs w:val="22"/>
        </w:rPr>
      </w:pPr>
      <w:r w:rsidRPr="00CF3438">
        <w:rPr>
          <w:rFonts w:cs="Arial"/>
          <w:b/>
          <w:szCs w:val="22"/>
        </w:rPr>
        <w:tab/>
      </w:r>
      <w:r w:rsidRPr="00CF3438">
        <w:rPr>
          <w:rFonts w:cs="Arial"/>
          <w:b/>
          <w:szCs w:val="22"/>
        </w:rPr>
        <w:tab/>
      </w:r>
      <w:r w:rsidRPr="00CF3438" w:rsidR="003D2CBD">
        <w:rPr>
          <w:rFonts w:cs="Arial"/>
          <w:b/>
          <w:szCs w:val="22"/>
        </w:rPr>
        <w:t>Pay Item</w:t>
      </w:r>
      <w:r w:rsidRPr="00CF3438" w:rsidR="003D2CBD">
        <w:rPr>
          <w:rFonts w:cs="Arial"/>
          <w:b/>
          <w:szCs w:val="22"/>
        </w:rPr>
        <w:tab/>
      </w:r>
      <w:r w:rsidRPr="00CF3438" w:rsidR="003D2CBD">
        <w:rPr>
          <w:rFonts w:cs="Arial"/>
          <w:b/>
          <w:szCs w:val="22"/>
        </w:rPr>
        <w:tab/>
      </w:r>
      <w:r w:rsidRPr="00CF3438" w:rsidR="003D2CBD">
        <w:rPr>
          <w:rFonts w:cs="Arial"/>
          <w:b/>
          <w:szCs w:val="22"/>
        </w:rPr>
        <w:tab/>
      </w:r>
      <w:r w:rsidRPr="00CF3438" w:rsidR="003D2CBD">
        <w:rPr>
          <w:rFonts w:cs="Arial"/>
          <w:b/>
          <w:szCs w:val="22"/>
        </w:rPr>
        <w:tab/>
      </w:r>
      <w:r w:rsidRPr="00CF3438" w:rsidR="003D2CBD">
        <w:rPr>
          <w:rFonts w:cs="Arial"/>
          <w:b/>
          <w:szCs w:val="22"/>
        </w:rPr>
        <w:tab/>
      </w:r>
      <w:r w:rsidRPr="00CF3438">
        <w:rPr>
          <w:rFonts w:cs="Arial"/>
          <w:b/>
          <w:szCs w:val="22"/>
        </w:rPr>
        <w:tab/>
      </w:r>
      <w:r w:rsidRPr="00CF3438" w:rsidR="003D2CBD">
        <w:rPr>
          <w:rFonts w:cs="Arial"/>
          <w:b/>
          <w:szCs w:val="22"/>
        </w:rPr>
        <w:t>Unit of Measurement</w:t>
      </w:r>
    </w:p>
    <w:p w:rsidRPr="00CF3438" w:rsidR="003D2CBD" w:rsidP="00936B99" w:rsidRDefault="003D2CBD" w14:paraId="2FD17704" w14:textId="77777777">
      <w:pPr>
        <w:tabs>
          <w:tab w:val="left" w:pos="1080"/>
          <w:tab w:val="center" w:leader="dot" w:pos="7560"/>
        </w:tabs>
        <w:jc w:val="both"/>
        <w:rPr>
          <w:rFonts w:cs="Arial"/>
          <w:szCs w:val="22"/>
        </w:rPr>
      </w:pPr>
    </w:p>
    <w:p w:rsidRPr="00CF3438" w:rsidR="003D2CBD" w:rsidP="00936B99" w:rsidRDefault="003D2CBD" w14:paraId="11CFADFF" w14:textId="3D993CBE">
      <w:pPr>
        <w:tabs>
          <w:tab w:val="left" w:pos="1080"/>
          <w:tab w:val="center" w:leader="dot" w:pos="7560"/>
        </w:tabs>
        <w:ind w:left="720"/>
        <w:jc w:val="both"/>
        <w:rPr>
          <w:rFonts w:cs="Arial"/>
          <w:szCs w:val="22"/>
        </w:rPr>
      </w:pPr>
      <w:r w:rsidRPr="00CF3438">
        <w:rPr>
          <w:rFonts w:cs="Arial"/>
          <w:szCs w:val="22"/>
        </w:rPr>
        <w:t>(a)</w:t>
      </w:r>
      <w:r w:rsidRPr="00CF3438">
        <w:rPr>
          <w:rFonts w:cs="Arial"/>
          <w:szCs w:val="22"/>
        </w:rPr>
        <w:tab/>
      </w:r>
      <w:r w:rsidRPr="00CF3438">
        <w:rPr>
          <w:rFonts w:cs="Arial"/>
          <w:szCs w:val="22"/>
        </w:rPr>
        <w:t>Stream Diversion</w:t>
      </w:r>
      <w:r w:rsidRPr="00CF3438" w:rsidR="00C50366">
        <w:rPr>
          <w:rFonts w:cs="Arial"/>
          <w:szCs w:val="22"/>
        </w:rPr>
        <w:t xml:space="preserve"> and</w:t>
      </w:r>
      <w:r w:rsidRPr="00CF3438">
        <w:rPr>
          <w:rFonts w:cs="Arial"/>
          <w:szCs w:val="22"/>
        </w:rPr>
        <w:t xml:space="preserve"> Dewatering</w:t>
      </w:r>
      <w:r w:rsidRPr="00CF3438">
        <w:rPr>
          <w:rFonts w:cs="Arial"/>
          <w:szCs w:val="22"/>
        </w:rPr>
        <w:tab/>
      </w:r>
      <w:r w:rsidRPr="00CF3438">
        <w:rPr>
          <w:rFonts w:cs="Arial"/>
          <w:szCs w:val="22"/>
        </w:rPr>
        <w:t>Lump Sum</w:t>
      </w:r>
    </w:p>
    <w:p w:rsidRPr="00CF3438" w:rsidR="003D2CBD" w:rsidP="00936B99" w:rsidRDefault="003D2CBD" w14:paraId="6752C56F" w14:textId="77777777">
      <w:pPr>
        <w:tabs>
          <w:tab w:val="left" w:pos="1080"/>
          <w:tab w:val="center" w:leader="dot" w:pos="7560"/>
        </w:tabs>
        <w:ind w:left="720"/>
        <w:jc w:val="both"/>
        <w:rPr>
          <w:rFonts w:cs="Arial"/>
          <w:szCs w:val="22"/>
        </w:rPr>
      </w:pPr>
      <w:r w:rsidRPr="00CF3438">
        <w:rPr>
          <w:rFonts w:cs="Arial"/>
          <w:szCs w:val="22"/>
        </w:rPr>
        <w:t>(b)</w:t>
      </w:r>
      <w:r w:rsidRPr="00CF3438">
        <w:rPr>
          <w:rFonts w:cs="Arial"/>
          <w:szCs w:val="22"/>
        </w:rPr>
        <w:tab/>
      </w:r>
      <w:r w:rsidRPr="00CF3438">
        <w:rPr>
          <w:rFonts w:cs="Arial"/>
          <w:szCs w:val="22"/>
        </w:rPr>
        <w:t>Streambed Boulders</w:t>
      </w:r>
      <w:r w:rsidRPr="00CF3438">
        <w:rPr>
          <w:rFonts w:cs="Arial"/>
          <w:szCs w:val="22"/>
        </w:rPr>
        <w:tab/>
      </w:r>
      <w:r w:rsidRPr="00CF3438">
        <w:rPr>
          <w:rFonts w:cs="Arial"/>
          <w:szCs w:val="22"/>
        </w:rPr>
        <w:t>Ton</w:t>
      </w:r>
    </w:p>
    <w:p w:rsidRPr="00CF3438" w:rsidR="003D2CBD" w:rsidP="00936B99" w:rsidRDefault="003D2CBD" w14:paraId="6D6D1D32" w14:textId="77777777">
      <w:pPr>
        <w:tabs>
          <w:tab w:val="left" w:pos="1080"/>
          <w:tab w:val="center" w:leader="dot" w:pos="7560"/>
        </w:tabs>
        <w:ind w:left="720"/>
        <w:jc w:val="both"/>
        <w:rPr>
          <w:rFonts w:cs="Arial"/>
          <w:szCs w:val="22"/>
        </w:rPr>
      </w:pPr>
      <w:r w:rsidRPr="00CF3438">
        <w:rPr>
          <w:rFonts w:cs="Arial"/>
          <w:szCs w:val="22"/>
        </w:rPr>
        <w:t>(c)</w:t>
      </w:r>
      <w:r w:rsidRPr="00CF3438">
        <w:rPr>
          <w:rFonts w:cs="Arial"/>
          <w:szCs w:val="22"/>
        </w:rPr>
        <w:tab/>
      </w:r>
      <w:r w:rsidRPr="00CF3438" w:rsidR="00425A09">
        <w:rPr>
          <w:rFonts w:cs="Arial"/>
          <w:szCs w:val="22"/>
        </w:rPr>
        <w:t xml:space="preserve">Constructed </w:t>
      </w:r>
      <w:r w:rsidRPr="00CF3438">
        <w:rPr>
          <w:rFonts w:cs="Arial"/>
          <w:szCs w:val="22"/>
        </w:rPr>
        <w:t>Streambed</w:t>
      </w:r>
      <w:r w:rsidRPr="00CF3438">
        <w:rPr>
          <w:rFonts w:cs="Arial"/>
          <w:szCs w:val="22"/>
        </w:rPr>
        <w:tab/>
      </w:r>
      <w:r w:rsidRPr="00CF3438">
        <w:rPr>
          <w:rFonts w:cs="Arial"/>
          <w:szCs w:val="22"/>
        </w:rPr>
        <w:t>Ton</w:t>
      </w:r>
    </w:p>
    <w:p w:rsidRPr="00CF3438" w:rsidR="003D2CBD" w:rsidP="00936B99" w:rsidRDefault="003D2CBD" w14:paraId="0E05FA42" w14:textId="1A801153">
      <w:pPr>
        <w:tabs>
          <w:tab w:val="left" w:pos="1080"/>
          <w:tab w:val="center" w:leader="dot" w:pos="7560"/>
        </w:tabs>
        <w:ind w:left="720"/>
        <w:jc w:val="both"/>
        <w:rPr>
          <w:rFonts w:cs="Arial"/>
          <w:szCs w:val="22"/>
        </w:rPr>
      </w:pPr>
      <w:r w:rsidRPr="00CF3438">
        <w:rPr>
          <w:rFonts w:cs="Arial"/>
          <w:szCs w:val="22"/>
        </w:rPr>
        <w:t>(d)</w:t>
      </w:r>
      <w:r w:rsidRPr="00CF3438">
        <w:rPr>
          <w:rFonts w:cs="Arial"/>
          <w:szCs w:val="22"/>
        </w:rPr>
        <w:tab/>
      </w:r>
      <w:r w:rsidRPr="00CF3438" w:rsidR="003D717B">
        <w:rPr>
          <w:rFonts w:cs="Arial"/>
          <w:szCs w:val="22"/>
        </w:rPr>
        <w:t>Log</w:t>
      </w:r>
      <w:r w:rsidRPr="00CF3438">
        <w:rPr>
          <w:rFonts w:cs="Arial"/>
          <w:szCs w:val="22"/>
        </w:rPr>
        <w:tab/>
      </w:r>
      <w:r w:rsidRPr="00CF3438">
        <w:rPr>
          <w:rFonts w:cs="Arial"/>
          <w:szCs w:val="22"/>
        </w:rPr>
        <w:t>Each</w:t>
      </w:r>
    </w:p>
    <w:p w:rsidRPr="00CF3438" w:rsidR="003D2CBD" w:rsidP="00936B99" w:rsidRDefault="003D2CBD" w14:paraId="165E6975" w14:textId="77777777">
      <w:pPr>
        <w:tabs>
          <w:tab w:val="left" w:pos="1080"/>
          <w:tab w:val="center" w:leader="dot" w:pos="7560"/>
        </w:tabs>
        <w:ind w:left="720"/>
        <w:jc w:val="both"/>
        <w:rPr>
          <w:rFonts w:cs="Arial"/>
          <w:szCs w:val="22"/>
        </w:rPr>
      </w:pPr>
      <w:r w:rsidRPr="00CF3438">
        <w:rPr>
          <w:rFonts w:cs="Arial"/>
          <w:szCs w:val="22"/>
        </w:rPr>
        <w:t>(e)</w:t>
      </w:r>
      <w:r w:rsidRPr="00CF3438">
        <w:rPr>
          <w:rFonts w:cs="Arial"/>
          <w:szCs w:val="22"/>
        </w:rPr>
        <w:tab/>
      </w:r>
      <w:proofErr w:type="spellStart"/>
      <w:r w:rsidRPr="00CF3438">
        <w:rPr>
          <w:rFonts w:cs="Arial"/>
          <w:szCs w:val="22"/>
        </w:rPr>
        <w:t>Rootwads</w:t>
      </w:r>
      <w:proofErr w:type="spellEnd"/>
      <w:r w:rsidRPr="00CF3438">
        <w:rPr>
          <w:rFonts w:cs="Arial"/>
          <w:szCs w:val="22"/>
        </w:rPr>
        <w:tab/>
      </w:r>
      <w:r w:rsidRPr="00CF3438">
        <w:rPr>
          <w:rFonts w:cs="Arial"/>
          <w:szCs w:val="22"/>
        </w:rPr>
        <w:t>Each</w:t>
      </w:r>
    </w:p>
    <w:p w:rsidRPr="00CF3438" w:rsidR="00425A09" w:rsidP="00936B99" w:rsidRDefault="00425A09" w14:paraId="3F0058D0" w14:textId="3E2566BB">
      <w:pPr>
        <w:tabs>
          <w:tab w:val="left" w:pos="1080"/>
          <w:tab w:val="center" w:leader="dot" w:pos="7560"/>
        </w:tabs>
        <w:ind w:left="720"/>
        <w:jc w:val="both"/>
        <w:rPr>
          <w:rFonts w:cs="Arial"/>
          <w:szCs w:val="22"/>
        </w:rPr>
      </w:pPr>
      <w:r w:rsidRPr="00CF3438">
        <w:rPr>
          <w:rFonts w:cs="Arial"/>
          <w:szCs w:val="22"/>
        </w:rPr>
        <w:t>(f)</w:t>
      </w:r>
      <w:r w:rsidRPr="00CF3438">
        <w:rPr>
          <w:rFonts w:cs="Arial"/>
          <w:szCs w:val="22"/>
        </w:rPr>
        <w:tab/>
      </w:r>
      <w:r w:rsidRPr="00CF3438">
        <w:rPr>
          <w:rFonts w:cs="Arial"/>
          <w:szCs w:val="22"/>
        </w:rPr>
        <w:t>Slash</w:t>
      </w:r>
      <w:r w:rsidRPr="00CF3438">
        <w:rPr>
          <w:rFonts w:cs="Arial"/>
          <w:szCs w:val="22"/>
        </w:rPr>
        <w:tab/>
      </w:r>
      <w:r w:rsidRPr="00CF3438" w:rsidR="003D717B">
        <w:rPr>
          <w:rFonts w:cs="Arial"/>
          <w:szCs w:val="22"/>
        </w:rPr>
        <w:t>Lump Sum</w:t>
      </w:r>
    </w:p>
    <w:p w:rsidRPr="00CF3438" w:rsidR="003D2CBD" w:rsidP="00936B99" w:rsidRDefault="003D2CBD" w14:paraId="0B5BFCF5" w14:textId="77777777">
      <w:pPr>
        <w:tabs>
          <w:tab w:val="left" w:pos="1080"/>
          <w:tab w:val="center" w:leader="dot" w:pos="7560"/>
        </w:tabs>
        <w:ind w:left="720"/>
        <w:jc w:val="both"/>
        <w:rPr>
          <w:rFonts w:cs="Arial"/>
          <w:szCs w:val="22"/>
        </w:rPr>
      </w:pPr>
      <w:r w:rsidRPr="00CF3438">
        <w:rPr>
          <w:rFonts w:cs="Arial"/>
          <w:szCs w:val="22"/>
        </w:rPr>
        <w:t>(</w:t>
      </w:r>
      <w:r w:rsidRPr="00CF3438" w:rsidR="00425A09">
        <w:rPr>
          <w:rFonts w:cs="Arial"/>
          <w:szCs w:val="22"/>
        </w:rPr>
        <w:t>h</w:t>
      </w:r>
      <w:r w:rsidRPr="00CF3438">
        <w:rPr>
          <w:rFonts w:cs="Arial"/>
          <w:szCs w:val="22"/>
        </w:rPr>
        <w:t>)</w:t>
      </w:r>
      <w:r w:rsidRPr="00CF3438">
        <w:rPr>
          <w:rFonts w:cs="Arial"/>
          <w:szCs w:val="22"/>
        </w:rPr>
        <w:tab/>
      </w:r>
      <w:r w:rsidRPr="00CF3438">
        <w:rPr>
          <w:rFonts w:cs="Arial"/>
          <w:szCs w:val="22"/>
        </w:rPr>
        <w:t>Constructed Streambank</w:t>
      </w:r>
      <w:r w:rsidRPr="00CF3438">
        <w:rPr>
          <w:rFonts w:cs="Arial"/>
          <w:szCs w:val="22"/>
        </w:rPr>
        <w:tab/>
      </w:r>
      <w:r w:rsidRPr="00CF3438">
        <w:rPr>
          <w:rFonts w:cs="Arial"/>
          <w:szCs w:val="22"/>
        </w:rPr>
        <w:t>Square Foot of Vertical Wall Face</w:t>
      </w:r>
    </w:p>
    <w:p w:rsidRPr="00CF3438" w:rsidR="003D2CBD" w:rsidP="00936B99" w:rsidRDefault="003D2CBD" w14:paraId="6303EADD" w14:textId="77777777">
      <w:pPr>
        <w:jc w:val="both"/>
        <w:rPr>
          <w:rFonts w:cs="Arial"/>
          <w:szCs w:val="22"/>
        </w:rPr>
      </w:pPr>
    </w:p>
    <w:p w:rsidRPr="00CF3438" w:rsidR="003D2CBD" w:rsidP="00936B99" w:rsidRDefault="003D2CBD" w14:paraId="28561267" w14:textId="26D41782">
      <w:pPr>
        <w:jc w:val="both"/>
        <w:rPr>
          <w:rFonts w:cs="Arial"/>
          <w:szCs w:val="22"/>
        </w:rPr>
      </w:pPr>
      <w:r w:rsidRPr="00CF3438">
        <w:rPr>
          <w:rFonts w:cs="Arial"/>
          <w:szCs w:val="22"/>
        </w:rPr>
        <w:t xml:space="preserve">Item (a) includes all costs incurred for providing, installing </w:t>
      </w:r>
      <w:proofErr w:type="gramStart"/>
      <w:r w:rsidRPr="00CF3438">
        <w:rPr>
          <w:rFonts w:cs="Arial"/>
          <w:szCs w:val="22"/>
        </w:rPr>
        <w:t>operating</w:t>
      </w:r>
      <w:proofErr w:type="gramEnd"/>
      <w:r w:rsidRPr="00CF3438">
        <w:rPr>
          <w:rFonts w:cs="Arial"/>
          <w:szCs w:val="22"/>
        </w:rPr>
        <w:t xml:space="preserve"> and maintaining Stream Diversion and Dewatering</w:t>
      </w:r>
      <w:r w:rsidRPr="00CF3438" w:rsidR="004B78DE">
        <w:rPr>
          <w:rFonts w:cs="Arial"/>
          <w:szCs w:val="22"/>
        </w:rPr>
        <w:t>, Turbidity monitoring, and Work Isolation</w:t>
      </w:r>
      <w:r w:rsidRPr="00CF3438" w:rsidR="00663D30">
        <w:rPr>
          <w:rFonts w:cs="Arial"/>
          <w:szCs w:val="22"/>
        </w:rPr>
        <w:t xml:space="preserve"> during the duration of the Work</w:t>
      </w:r>
      <w:r w:rsidRPr="00CF3438" w:rsidR="00F40025">
        <w:rPr>
          <w:rFonts w:cs="Arial"/>
          <w:szCs w:val="22"/>
        </w:rPr>
        <w:t>, per Section 00290</w:t>
      </w:r>
      <w:r w:rsidRPr="00CF3438">
        <w:rPr>
          <w:rFonts w:cs="Arial"/>
          <w:szCs w:val="22"/>
        </w:rPr>
        <w:t xml:space="preserve">.  No additional payments will be made for outfall energy dissipation system.  </w:t>
      </w:r>
    </w:p>
    <w:p w:rsidRPr="00CF3438" w:rsidR="003D2CBD" w:rsidP="00936B99" w:rsidRDefault="003D2CBD" w14:paraId="090CC566" w14:textId="77777777">
      <w:pPr>
        <w:jc w:val="both"/>
        <w:rPr>
          <w:rFonts w:cs="Arial"/>
          <w:szCs w:val="22"/>
        </w:rPr>
      </w:pPr>
    </w:p>
    <w:p w:rsidRPr="00CF3438" w:rsidR="003D2CBD" w:rsidP="00936B99" w:rsidRDefault="003D2CBD" w14:paraId="49FD9493" w14:textId="2ACC89D0">
      <w:pPr>
        <w:jc w:val="both"/>
        <w:rPr>
          <w:rFonts w:cs="Arial"/>
          <w:szCs w:val="22"/>
        </w:rPr>
      </w:pPr>
      <w:r w:rsidRPr="00CF3438">
        <w:rPr>
          <w:rFonts w:cs="Arial"/>
          <w:szCs w:val="22"/>
        </w:rPr>
        <w:t>Items (b) and (c) include all costs for providing and placing stone materials used for streambed construction.</w:t>
      </w:r>
      <w:r w:rsidRPr="00CF3438" w:rsidR="00271F80">
        <w:rPr>
          <w:rFonts w:cs="Arial"/>
          <w:szCs w:val="22"/>
        </w:rPr>
        <w:t xml:space="preserve"> </w:t>
      </w:r>
    </w:p>
    <w:p w:rsidRPr="00CF3438" w:rsidR="003D2CBD" w:rsidP="00936B99" w:rsidRDefault="003D2CBD" w14:paraId="20399FEC" w14:textId="77777777">
      <w:pPr>
        <w:jc w:val="both"/>
        <w:rPr>
          <w:rFonts w:cs="Arial"/>
          <w:szCs w:val="22"/>
        </w:rPr>
      </w:pPr>
    </w:p>
    <w:p w:rsidRPr="00CF3438" w:rsidR="003D2CBD" w:rsidP="00936B99" w:rsidRDefault="003D2CBD" w14:paraId="5DB8F660" w14:textId="6B72862D">
      <w:pPr>
        <w:jc w:val="both"/>
        <w:rPr>
          <w:rFonts w:cs="Arial"/>
          <w:szCs w:val="22"/>
        </w:rPr>
      </w:pPr>
      <w:r w:rsidRPr="00CF3438">
        <w:rPr>
          <w:rFonts w:cs="Arial"/>
          <w:szCs w:val="22"/>
        </w:rPr>
        <w:t>Items (d)</w:t>
      </w:r>
      <w:r w:rsidRPr="00CF3438" w:rsidR="00C6049C">
        <w:rPr>
          <w:rFonts w:cs="Arial"/>
          <w:szCs w:val="22"/>
        </w:rPr>
        <w:t>,</w:t>
      </w:r>
      <w:r w:rsidRPr="00CF3438">
        <w:rPr>
          <w:rFonts w:cs="Arial"/>
          <w:szCs w:val="22"/>
        </w:rPr>
        <w:t xml:space="preserve"> (e)</w:t>
      </w:r>
      <w:r w:rsidRPr="00CF3438" w:rsidR="00C6049C">
        <w:rPr>
          <w:rFonts w:cs="Arial"/>
          <w:szCs w:val="22"/>
        </w:rPr>
        <w:t>, and (f)</w:t>
      </w:r>
      <w:r w:rsidRPr="00CF3438">
        <w:rPr>
          <w:rFonts w:cs="Arial"/>
          <w:szCs w:val="22"/>
        </w:rPr>
        <w:t xml:space="preserve"> include all costs for providing and placin</w:t>
      </w:r>
      <w:r w:rsidRPr="00CF3438" w:rsidR="00C6049C">
        <w:rPr>
          <w:rFonts w:cs="Arial"/>
          <w:szCs w:val="22"/>
        </w:rPr>
        <w:t>g the materials as shown</w:t>
      </w:r>
      <w:r w:rsidRPr="00CF3438" w:rsidR="00AA16F8">
        <w:rPr>
          <w:rFonts w:cs="Arial"/>
          <w:szCs w:val="22"/>
        </w:rPr>
        <w:t xml:space="preserve"> in the Contract Documents</w:t>
      </w:r>
      <w:r w:rsidRPr="00CF3438" w:rsidR="00C6049C">
        <w:rPr>
          <w:rFonts w:cs="Arial"/>
          <w:szCs w:val="22"/>
        </w:rPr>
        <w:t xml:space="preserve"> and directed by Owner’s Representative</w:t>
      </w:r>
      <w:r w:rsidRPr="00CF3438">
        <w:rPr>
          <w:rFonts w:cs="Arial"/>
          <w:szCs w:val="22"/>
        </w:rPr>
        <w:t>.</w:t>
      </w:r>
      <w:r w:rsidRPr="00CF3438" w:rsidR="00C6049C">
        <w:rPr>
          <w:rFonts w:cs="Arial"/>
          <w:szCs w:val="22"/>
        </w:rPr>
        <w:t xml:space="preserve"> </w:t>
      </w:r>
      <w:r w:rsidRPr="00CF3438" w:rsidR="005031FF">
        <w:rPr>
          <w:rFonts w:cs="Arial"/>
          <w:szCs w:val="22"/>
        </w:rPr>
        <w:t>This includes</w:t>
      </w:r>
      <w:r w:rsidRPr="00CF3438" w:rsidR="00C6049C">
        <w:rPr>
          <w:rFonts w:cs="Arial"/>
          <w:szCs w:val="22"/>
        </w:rPr>
        <w:t xml:space="preserve"> </w:t>
      </w:r>
      <w:r w:rsidRPr="00CF3438" w:rsidR="005031FF">
        <w:rPr>
          <w:rFonts w:cs="Arial"/>
          <w:szCs w:val="22"/>
        </w:rPr>
        <w:t xml:space="preserve">excavation for placement, pinning, anchoring, backfill, and disposal. </w:t>
      </w:r>
    </w:p>
    <w:p w:rsidRPr="00CF3438" w:rsidR="003D2CBD" w:rsidP="00936B99" w:rsidRDefault="003D2CBD" w14:paraId="1BD0B252" w14:textId="77777777">
      <w:pPr>
        <w:jc w:val="both"/>
        <w:rPr>
          <w:rFonts w:cs="Arial"/>
          <w:szCs w:val="22"/>
        </w:rPr>
      </w:pPr>
    </w:p>
    <w:p w:rsidRPr="00CF3438" w:rsidR="003D2CBD" w:rsidP="00936B99" w:rsidRDefault="003D2CBD" w14:paraId="3055A76A" w14:textId="77777777">
      <w:pPr>
        <w:jc w:val="both"/>
        <w:rPr>
          <w:rFonts w:cs="Arial"/>
          <w:szCs w:val="22"/>
        </w:rPr>
      </w:pPr>
      <w:r w:rsidRPr="00CF3438">
        <w:rPr>
          <w:rFonts w:cs="Arial"/>
          <w:szCs w:val="22"/>
        </w:rPr>
        <w:t>Item (</w:t>
      </w:r>
      <w:r w:rsidRPr="00CF3438" w:rsidR="00C6049C">
        <w:rPr>
          <w:rFonts w:cs="Arial"/>
          <w:szCs w:val="22"/>
        </w:rPr>
        <w:t>h</w:t>
      </w:r>
      <w:r w:rsidRPr="00CF3438">
        <w:rPr>
          <w:rFonts w:cs="Arial"/>
          <w:szCs w:val="22"/>
        </w:rPr>
        <w:t>) includes providing all materials, labor, and equipment necessary for construction of fabric-wrapped soil lifts</w:t>
      </w:r>
      <w:r w:rsidRPr="00CF3438" w:rsidR="00D85ACE">
        <w:rPr>
          <w:rFonts w:cs="Arial"/>
          <w:szCs w:val="22"/>
        </w:rPr>
        <w:t>. No additional payments will be made for coir fabri</w:t>
      </w:r>
      <w:r w:rsidRPr="00CF3438" w:rsidR="00425A09">
        <w:rPr>
          <w:rFonts w:cs="Arial"/>
          <w:szCs w:val="22"/>
        </w:rPr>
        <w:t>c</w:t>
      </w:r>
      <w:r w:rsidRPr="00CF3438" w:rsidR="00D85ACE">
        <w:rPr>
          <w:rFonts w:cs="Arial"/>
          <w:szCs w:val="22"/>
        </w:rPr>
        <w:t>s and</w:t>
      </w:r>
      <w:r w:rsidRPr="00CF3438">
        <w:rPr>
          <w:rFonts w:cs="Arial"/>
          <w:szCs w:val="22"/>
        </w:rPr>
        <w:t xml:space="preserve"> wooden stakes</w:t>
      </w:r>
      <w:r w:rsidRPr="00CF3438" w:rsidR="00D85ACE">
        <w:rPr>
          <w:rFonts w:cs="Arial"/>
          <w:szCs w:val="22"/>
        </w:rPr>
        <w:t xml:space="preserve">. </w:t>
      </w:r>
      <w:r w:rsidRPr="00CF3438">
        <w:rPr>
          <w:rFonts w:cs="Arial"/>
          <w:szCs w:val="22"/>
        </w:rPr>
        <w:t xml:space="preserve">  </w:t>
      </w:r>
    </w:p>
    <w:p w:rsidRPr="00CF3438" w:rsidR="00D85ACE" w:rsidP="00936B99" w:rsidRDefault="00D85ACE" w14:paraId="61046D1D" w14:textId="77777777">
      <w:pPr>
        <w:jc w:val="both"/>
        <w:rPr>
          <w:rFonts w:cs="Arial"/>
          <w:szCs w:val="22"/>
        </w:rPr>
      </w:pPr>
    </w:p>
    <w:p w:rsidRPr="00CF3438" w:rsidR="003D2CBD" w:rsidP="00936B99" w:rsidRDefault="003D2CBD" w14:paraId="01DAE90D" w14:textId="26F8A366">
      <w:pPr>
        <w:jc w:val="both"/>
        <w:rPr>
          <w:rFonts w:cs="Arial"/>
          <w:szCs w:val="22"/>
        </w:rPr>
      </w:pPr>
      <w:r w:rsidRPr="00CF3438">
        <w:rPr>
          <w:rFonts w:cs="Arial"/>
          <w:szCs w:val="22"/>
        </w:rPr>
        <w:t xml:space="preserve">No additional payments will be made for installation of </w:t>
      </w:r>
      <w:r w:rsidRPr="00CF3438" w:rsidR="00981194">
        <w:rPr>
          <w:rFonts w:cs="Arial"/>
          <w:szCs w:val="22"/>
        </w:rPr>
        <w:t>O</w:t>
      </w:r>
      <w:r w:rsidRPr="00CF3438">
        <w:rPr>
          <w:rFonts w:cs="Arial"/>
          <w:szCs w:val="22"/>
        </w:rPr>
        <w:t>wner supplied seed per 01030.</w:t>
      </w:r>
    </w:p>
    <w:p w:rsidRPr="00CF3438" w:rsidR="003D2CBD" w:rsidP="00936B99" w:rsidRDefault="003D2CBD" w14:paraId="462B4055" w14:textId="77777777">
      <w:pPr>
        <w:jc w:val="both"/>
        <w:rPr>
          <w:rFonts w:cs="Arial"/>
          <w:szCs w:val="22"/>
        </w:rPr>
      </w:pPr>
    </w:p>
    <w:p w:rsidRPr="00CF3438" w:rsidR="00AB7B36" w:rsidP="00936B99" w:rsidRDefault="003D2CBD" w14:paraId="1A253844" w14:textId="760ABBB9">
      <w:pPr>
        <w:rPr>
          <w:rFonts w:cs="Arial"/>
          <w:szCs w:val="22"/>
        </w:rPr>
      </w:pPr>
      <w:r w:rsidRPr="00CF3438">
        <w:rPr>
          <w:rFonts w:cs="Arial"/>
          <w:szCs w:val="22"/>
        </w:rPr>
        <w:t xml:space="preserve">Payment will be payment in full for furnishing and placing all materials, and for furnishing equipment, </w:t>
      </w:r>
      <w:proofErr w:type="gramStart"/>
      <w:r w:rsidRPr="00CF3438">
        <w:rPr>
          <w:rFonts w:cs="Arial"/>
          <w:szCs w:val="22"/>
        </w:rPr>
        <w:t>labor</w:t>
      </w:r>
      <w:proofErr w:type="gramEnd"/>
      <w:r w:rsidRPr="00CF3438">
        <w:rPr>
          <w:rFonts w:cs="Arial"/>
          <w:szCs w:val="22"/>
        </w:rPr>
        <w:t xml:space="preserve"> and incidentals necessary to complete the </w:t>
      </w:r>
      <w:r w:rsidRPr="00CF3438" w:rsidR="00981194">
        <w:rPr>
          <w:rFonts w:cs="Arial"/>
          <w:szCs w:val="22"/>
        </w:rPr>
        <w:t>W</w:t>
      </w:r>
      <w:r w:rsidRPr="00CF3438">
        <w:rPr>
          <w:rFonts w:cs="Arial"/>
          <w:szCs w:val="22"/>
        </w:rPr>
        <w:t xml:space="preserve">ork in this Section.  </w:t>
      </w:r>
    </w:p>
    <w:sectPr w:rsidRPr="00CF3438" w:rsidR="00AB7B36" w:rsidSect="004B7FCE">
      <w:pgSz w:w="12240" w:h="15840" w:orient="portrait" w:code="1"/>
      <w:pgMar w:top="1440" w:right="1296" w:bottom="1440"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065"/>
    <w:multiLevelType w:val="hybridMultilevel"/>
    <w:tmpl w:val="E8162714"/>
    <w:lvl w:ilvl="0" w:tplc="8ECE1626">
      <w:start w:val="1"/>
      <w:numFmt w:val="lowerLetter"/>
      <w:lvlText w:val="%1."/>
      <w:lvlJc w:val="left"/>
      <w:pPr>
        <w:ind w:left="720" w:hanging="360"/>
      </w:pPr>
      <w:rPr>
        <w:rFonts w:hint="default"/>
        <w:b/>
        <w:bCs/>
        <w:i w:val="0"/>
        <w:color w:val="auto"/>
        <w:spacing w:val="-16"/>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3441"/>
    <w:multiLevelType w:val="hybridMultilevel"/>
    <w:tmpl w:val="D458AD28"/>
    <w:lvl w:ilvl="0" w:tplc="F1ACE3A6">
      <w:start w:val="1"/>
      <w:numFmt w:val="decimal"/>
      <w:lvlText w:val="(%1)"/>
      <w:lvlJc w:val="left"/>
      <w:pPr>
        <w:ind w:left="1080" w:hanging="360"/>
      </w:pPr>
      <w:rPr>
        <w:rFonts w:hint="default" w:ascii="Arial" w:hAnsi="Arial" w:cs="Arial"/>
        <w:b/>
        <w:bCs/>
        <w:i w:val="0"/>
        <w:spacing w:val="-22"/>
        <w:w w:val="100"/>
        <w:sz w:val="18"/>
        <w:szCs w:val="18"/>
        <w:lang w:val="en-US" w:eastAsia="en-US" w:bidi="en-US"/>
      </w:rPr>
    </w:lvl>
    <w:lvl w:ilvl="1" w:tplc="44C0CCB4">
      <w:start w:val="1"/>
      <w:numFmt w:val="decimal"/>
      <w:lvlText w:val="(%2)"/>
      <w:lvlJc w:val="left"/>
      <w:pPr>
        <w:ind w:left="1800" w:hanging="360"/>
      </w:pPr>
      <w:rPr>
        <w:rFonts w:hint="default" w:ascii="Arial" w:hAnsi="Arial" w:cs="Arial"/>
        <w:b/>
        <w:bCs/>
        <w:i w:val="0"/>
        <w:spacing w:val="-22"/>
        <w:w w:val="100"/>
        <w:sz w:val="22"/>
        <w:szCs w:val="22"/>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C327C"/>
    <w:multiLevelType w:val="hybridMultilevel"/>
    <w:tmpl w:val="E8DAB3FE"/>
    <w:lvl w:ilvl="0" w:tplc="F8E40618">
      <w:start w:val="1"/>
      <w:numFmt w:val="decimal"/>
      <w:lvlText w:val="(%1)"/>
      <w:lvlJc w:val="left"/>
      <w:pPr>
        <w:ind w:left="1440" w:hanging="360"/>
      </w:pPr>
      <w:rPr>
        <w:rFonts w:hint="default" w:ascii="Calibri" w:hAnsi="Calibri" w:cs="Arial"/>
        <w:b w:val="0"/>
        <w:bCs/>
        <w:i w:val="0"/>
        <w:spacing w:val="-22"/>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96B11"/>
    <w:multiLevelType w:val="hybridMultilevel"/>
    <w:tmpl w:val="60FC409E"/>
    <w:lvl w:ilvl="0" w:tplc="CDF827F8">
      <w:start w:val="1"/>
      <w:numFmt w:val="bullet"/>
      <w:lvlText w:val=""/>
      <w:lvlJc w:val="left"/>
      <w:pPr>
        <w:tabs>
          <w:tab w:val="num" w:pos="720"/>
        </w:tabs>
        <w:ind w:left="720" w:hanging="360"/>
      </w:pPr>
      <w:rPr>
        <w:rFonts w:hint="default" w:ascii="Symbol" w:hAnsi="Symbol"/>
        <w:color w:val="auto"/>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AD6A1E"/>
    <w:multiLevelType w:val="hybridMultilevel"/>
    <w:tmpl w:val="13BA35EA"/>
    <w:lvl w:ilvl="0" w:tplc="CD6089CC">
      <w:start w:val="1"/>
      <w:numFmt w:val="decimal"/>
      <w:lvlText w:val="(%1)"/>
      <w:lvlJc w:val="left"/>
      <w:pPr>
        <w:ind w:left="720" w:hanging="360"/>
      </w:pPr>
      <w:rPr>
        <w:rFonts w:hint="default"/>
        <w:b/>
        <w:bCs/>
        <w:i w:val="0"/>
        <w:spacing w:val="-2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F50FD"/>
    <w:multiLevelType w:val="hybridMultilevel"/>
    <w:tmpl w:val="19DE9CE4"/>
    <w:lvl w:ilvl="0" w:tplc="73FAA75E">
      <w:start w:val="1"/>
      <w:numFmt w:val="lowerLetter"/>
      <w:lvlText w:val="%1."/>
      <w:lvlJc w:val="left"/>
      <w:pPr>
        <w:ind w:left="720" w:hanging="360"/>
      </w:pPr>
      <w:rPr>
        <w:rFonts w:hint="default"/>
        <w:b/>
        <w:bCs/>
        <w:i w:val="0"/>
        <w:color w:val="auto"/>
        <w:spacing w:val="-16"/>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72E90"/>
    <w:multiLevelType w:val="hybridMultilevel"/>
    <w:tmpl w:val="E020D5C2"/>
    <w:lvl w:ilvl="0" w:tplc="11DA1A8C">
      <w:start w:val="1"/>
      <w:numFmt w:val="decimal"/>
      <w:lvlText w:val="(%1)"/>
      <w:lvlJc w:val="left"/>
      <w:pPr>
        <w:tabs>
          <w:tab w:val="num" w:pos="720"/>
        </w:tabs>
        <w:ind w:left="720" w:hanging="360"/>
      </w:pPr>
      <w:rPr>
        <w:rFonts w:hint="default" w:ascii="Arial" w:hAnsi="Arial" w:eastAsia="Arial" w:cs="Arial"/>
        <w:b/>
        <w:bCs/>
        <w:spacing w:val="-10"/>
        <w:w w:val="100"/>
        <w:sz w:val="22"/>
        <w:szCs w:val="22"/>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022277E"/>
    <w:multiLevelType w:val="hybridMultilevel"/>
    <w:tmpl w:val="B0B455D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C2D6D"/>
    <w:multiLevelType w:val="hybridMultilevel"/>
    <w:tmpl w:val="C8EED03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1A92EB2"/>
    <w:multiLevelType w:val="hybridMultilevel"/>
    <w:tmpl w:val="5902F8A4"/>
    <w:lvl w:ilvl="0" w:tplc="F1ACE3A6">
      <w:start w:val="1"/>
      <w:numFmt w:val="decimal"/>
      <w:lvlText w:val="(%1)"/>
      <w:lvlJc w:val="left"/>
      <w:pPr>
        <w:ind w:left="720" w:hanging="360"/>
      </w:pPr>
      <w:rPr>
        <w:rFonts w:hint="default" w:ascii="Arial" w:hAnsi="Arial" w:cs="Arial"/>
        <w:b/>
        <w:bCs/>
        <w:i w:val="0"/>
        <w:spacing w:val="-22"/>
        <w:w w:val="100"/>
        <w:sz w:val="18"/>
        <w:szCs w:val="18"/>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D355F"/>
    <w:multiLevelType w:val="hybridMultilevel"/>
    <w:tmpl w:val="94EE06BE"/>
    <w:lvl w:ilvl="0" w:tplc="E766B024">
      <w:start w:val="1"/>
      <w:numFmt w:val="lowerLetter"/>
      <w:lvlText w:val="(%1)"/>
      <w:lvlJc w:val="left"/>
      <w:pPr>
        <w:ind w:left="108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765F8"/>
    <w:multiLevelType w:val="hybridMultilevel"/>
    <w:tmpl w:val="CC58FAB6"/>
    <w:lvl w:ilvl="0" w:tplc="E48434CC">
      <w:start w:val="1"/>
      <w:numFmt w:val="lowerLetter"/>
      <w:lvlText w:val="(%1)"/>
      <w:lvlJc w:val="left"/>
      <w:pPr>
        <w:ind w:left="720" w:hanging="360"/>
      </w:pPr>
      <w:rPr>
        <w:rFonts w:hint="default" w:ascii="Arial" w:hAnsi="Arial" w:eastAsia="Arial" w:cs="Arial"/>
        <w:b/>
        <w:bCs/>
        <w:spacing w:val="-24"/>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B40EFB"/>
    <w:multiLevelType w:val="hybridMultilevel"/>
    <w:tmpl w:val="B9BC0C74"/>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80241"/>
    <w:multiLevelType w:val="hybridMultilevel"/>
    <w:tmpl w:val="35D48B32"/>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E58AA"/>
    <w:multiLevelType w:val="hybridMultilevel"/>
    <w:tmpl w:val="932A6048"/>
    <w:lvl w:ilvl="0" w:tplc="181671E4">
      <w:start w:val="1"/>
      <w:numFmt w:val="decimal"/>
      <w:lvlText w:val="(%1)"/>
      <w:lvlJc w:val="left"/>
      <w:pPr>
        <w:ind w:left="1440" w:hanging="360"/>
      </w:pPr>
      <w:rPr>
        <w:rFonts w:hint="default" w:ascii="Arial" w:hAnsi="Arial" w:cs="Arial"/>
        <w:b w:val="0"/>
        <w:bCs/>
        <w:i w:val="0"/>
        <w:spacing w:val="-22"/>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8372D20"/>
    <w:multiLevelType w:val="hybridMultilevel"/>
    <w:tmpl w:val="D046BB22"/>
    <w:lvl w:ilvl="0" w:tplc="F8E40618">
      <w:start w:val="1"/>
      <w:numFmt w:val="decimal"/>
      <w:lvlText w:val="(%1)"/>
      <w:lvlJc w:val="left"/>
      <w:pPr>
        <w:ind w:left="1440" w:hanging="360"/>
      </w:pPr>
      <w:rPr>
        <w:rFonts w:hint="default" w:ascii="Calibri" w:hAnsi="Calibri" w:cs="Arial"/>
        <w:b w:val="0"/>
        <w:bCs/>
        <w:i w:val="0"/>
        <w:spacing w:val="-22"/>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44497C"/>
    <w:multiLevelType w:val="hybridMultilevel"/>
    <w:tmpl w:val="D19280A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BB2CB3"/>
    <w:multiLevelType w:val="hybridMultilevel"/>
    <w:tmpl w:val="0EAAFB22"/>
    <w:lvl w:ilvl="0" w:tplc="FD5C7B94">
      <w:start w:val="1"/>
      <w:numFmt w:val="decimal"/>
      <w:lvlText w:val="(%1)"/>
      <w:lvlJc w:val="left"/>
      <w:pPr>
        <w:ind w:left="1440" w:hanging="360"/>
      </w:pPr>
      <w:rPr>
        <w:rFonts w:hint="default"/>
        <w:b/>
        <w:bCs/>
        <w:i w:val="0"/>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97F50"/>
    <w:multiLevelType w:val="hybridMultilevel"/>
    <w:tmpl w:val="DE526BC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E14025"/>
    <w:multiLevelType w:val="hybridMultilevel"/>
    <w:tmpl w:val="BE7649D6"/>
    <w:lvl w:ilvl="0" w:tplc="FD1CA8CC">
      <w:start w:val="1"/>
      <w:numFmt w:val="decimal"/>
      <w:lvlText w:val="(%1)"/>
      <w:lvlJc w:val="left"/>
      <w:pPr>
        <w:ind w:left="720" w:hanging="360"/>
      </w:pPr>
      <w:rPr>
        <w:rFonts w:hint="default" w:ascii="Arial" w:hAnsi="Arial" w:cs="Arial"/>
        <w:b/>
        <w:bCs/>
        <w:i w:val="0"/>
        <w:color w:val="auto"/>
        <w:spacing w:val="-2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D39C1"/>
    <w:multiLevelType w:val="hybridMultilevel"/>
    <w:tmpl w:val="8B54AF72"/>
    <w:lvl w:ilvl="0" w:tplc="4BEE59BC">
      <w:start w:val="1"/>
      <w:numFmt w:val="lowerLetter"/>
      <w:lvlText w:val="(%1)"/>
      <w:lvlJc w:val="left"/>
      <w:pPr>
        <w:ind w:left="720" w:hanging="360"/>
      </w:pPr>
      <w:rPr>
        <w:rFonts w:hint="default" w:ascii="Arial" w:hAnsi="Arial" w:eastAsia="Arial" w:cs="Arial"/>
        <w:b/>
        <w:bCs/>
        <w:spacing w:val="-24"/>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0D3487"/>
    <w:multiLevelType w:val="hybridMultilevel"/>
    <w:tmpl w:val="D33AD8A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93A57DF"/>
    <w:multiLevelType w:val="hybridMultilevel"/>
    <w:tmpl w:val="B5423340"/>
    <w:lvl w:ilvl="0" w:tplc="F1ACE3A6">
      <w:start w:val="1"/>
      <w:numFmt w:val="decimal"/>
      <w:lvlText w:val="(%1)"/>
      <w:lvlJc w:val="left"/>
      <w:pPr>
        <w:ind w:left="1440" w:hanging="360"/>
      </w:pPr>
      <w:rPr>
        <w:rFonts w:hint="default" w:ascii="Arial" w:hAnsi="Arial" w:cs="Arial"/>
        <w:b/>
        <w:bCs/>
        <w:i w:val="0"/>
        <w:spacing w:val="-22"/>
        <w:w w:val="100"/>
        <w:sz w:val="18"/>
        <w:szCs w:val="18"/>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421310"/>
    <w:multiLevelType w:val="hybridMultilevel"/>
    <w:tmpl w:val="0FF44C0E"/>
    <w:lvl w:ilvl="0" w:tplc="0A968FD8">
      <w:start w:val="1"/>
      <w:numFmt w:val="lowerLetter"/>
      <w:lvlText w:val="%1."/>
      <w:lvlJc w:val="left"/>
      <w:pPr>
        <w:tabs>
          <w:tab w:val="num" w:pos="720"/>
        </w:tabs>
        <w:ind w:left="720" w:hanging="360"/>
      </w:pPr>
      <w:rPr>
        <w:rFonts w:hint="default"/>
        <w:b/>
        <w:bCs/>
        <w:i w:val="0"/>
        <w:color w:val="auto"/>
        <w:spacing w:val="-16"/>
        <w:w w:val="100"/>
        <w:sz w:val="22"/>
        <w:szCs w:val="22"/>
        <w:lang w:val="en-US" w:eastAsia="en-US" w:bidi="en-U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298A4207"/>
    <w:multiLevelType w:val="hybridMultilevel"/>
    <w:tmpl w:val="91EE0358"/>
    <w:lvl w:ilvl="0" w:tplc="B85E7B2C">
      <w:start w:val="1"/>
      <w:numFmt w:val="lowerLetter"/>
      <w:lvlText w:val="(%1)"/>
      <w:lvlJc w:val="left"/>
      <w:pPr>
        <w:ind w:left="720" w:hanging="360"/>
      </w:pPr>
      <w:rPr>
        <w:rFonts w:hint="default" w:ascii="Arial" w:hAnsi="Arial" w:eastAsia="Arial" w:cs="Arial"/>
        <w:b/>
        <w:bCs/>
        <w:spacing w:val="-19"/>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9A217B"/>
    <w:multiLevelType w:val="hybridMultilevel"/>
    <w:tmpl w:val="5874C344"/>
    <w:lvl w:ilvl="0" w:tplc="B85E7B2C">
      <w:start w:val="1"/>
      <w:numFmt w:val="lowerLetter"/>
      <w:lvlText w:val="(%1)"/>
      <w:lvlJc w:val="left"/>
      <w:pPr>
        <w:ind w:left="1440" w:hanging="360"/>
      </w:pPr>
      <w:rPr>
        <w:rFonts w:hint="default" w:ascii="Arial" w:hAnsi="Arial" w:eastAsia="Arial" w:cs="Arial"/>
        <w:b/>
        <w:bCs/>
        <w:spacing w:val="-19"/>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2E66D0"/>
    <w:multiLevelType w:val="hybridMultilevel"/>
    <w:tmpl w:val="1E364A04"/>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745446"/>
    <w:multiLevelType w:val="hybridMultilevel"/>
    <w:tmpl w:val="A1D25FBA"/>
    <w:lvl w:ilvl="0" w:tplc="04090019">
      <w:start w:val="1"/>
      <w:numFmt w:val="lowerLetter"/>
      <w:lvlText w:val="%1."/>
      <w:lvlJc w:val="left"/>
      <w:pPr>
        <w:tabs>
          <w:tab w:val="num" w:pos="1152"/>
        </w:tabs>
        <w:ind w:left="1152" w:hanging="288"/>
      </w:pPr>
      <w:rPr>
        <w:rFonts w:hint="default"/>
        <w:b/>
        <w:bCs/>
        <w:color w:val="auto"/>
        <w:spacing w:val="-16"/>
        <w:w w:val="100"/>
        <w:sz w:val="18"/>
        <w:szCs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2C2709CA"/>
    <w:multiLevelType w:val="hybridMultilevel"/>
    <w:tmpl w:val="75FA917C"/>
    <w:lvl w:ilvl="0" w:tplc="0409000F">
      <w:start w:val="1"/>
      <w:numFmt w:val="decimal"/>
      <w:lvlText w:val="%1."/>
      <w:lvlJc w:val="left"/>
      <w:pPr>
        <w:tabs>
          <w:tab w:val="num" w:pos="720"/>
        </w:tabs>
        <w:ind w:left="72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C4918E4"/>
    <w:multiLevelType w:val="hybridMultilevel"/>
    <w:tmpl w:val="40EAB696"/>
    <w:lvl w:ilvl="0" w:tplc="FD5C7B94">
      <w:start w:val="1"/>
      <w:numFmt w:val="decimal"/>
      <w:lvlText w:val="(%1)"/>
      <w:lvlJc w:val="left"/>
      <w:pPr>
        <w:ind w:left="720" w:hanging="360"/>
      </w:pPr>
      <w:rPr>
        <w:rFonts w:hint="default"/>
        <w:b/>
        <w:bCs/>
        <w:i w:val="0"/>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FD3975"/>
    <w:multiLevelType w:val="hybridMultilevel"/>
    <w:tmpl w:val="E4509156"/>
    <w:lvl w:ilvl="0" w:tplc="E766B024">
      <w:start w:val="1"/>
      <w:numFmt w:val="lowerLetter"/>
      <w:lvlText w:val="(%1)"/>
      <w:lvlJc w:val="left"/>
      <w:pPr>
        <w:ind w:left="108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58455A"/>
    <w:multiLevelType w:val="hybridMultilevel"/>
    <w:tmpl w:val="086438E6"/>
    <w:lvl w:ilvl="0" w:tplc="4F84031C">
      <w:start w:val="1"/>
      <w:numFmt w:val="decimal"/>
      <w:lvlText w:val="(%1)"/>
      <w:lvlJc w:val="left"/>
      <w:pPr>
        <w:ind w:left="720" w:hanging="360"/>
      </w:pPr>
      <w:rPr>
        <w:rFonts w:hint="default" w:ascii="Arial" w:hAnsi="Arial" w:cs="Arial"/>
        <w:b/>
        <w:bCs/>
        <w:i w:val="0"/>
        <w:spacing w:val="-22"/>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514A06"/>
    <w:multiLevelType w:val="hybridMultilevel"/>
    <w:tmpl w:val="36F8449A"/>
    <w:lvl w:ilvl="0" w:tplc="0409001B">
      <w:start w:val="1"/>
      <w:numFmt w:val="lowerLetter"/>
      <w:lvlText w:val="%1."/>
      <w:lvlJc w:val="left"/>
      <w:pPr>
        <w:ind w:left="1440" w:hanging="360"/>
      </w:pPr>
      <w:rPr>
        <w:rFonts w:hint="default" w:ascii="Arial" w:hAnsi="Arial" w:eastAsia="Arial" w:cs="Arial"/>
        <w:b/>
        <w:bCs/>
        <w:i w:val="0"/>
        <w:spacing w:val="-18"/>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54C52A2"/>
    <w:multiLevelType w:val="hybridMultilevel"/>
    <w:tmpl w:val="BDE2F936"/>
    <w:lvl w:ilvl="0" w:tplc="96CC8BF4">
      <w:start w:val="1"/>
      <w:numFmt w:val="decimal"/>
      <w:lvlText w:val="(%1)"/>
      <w:lvlJc w:val="left"/>
      <w:pPr>
        <w:ind w:left="720" w:hanging="360"/>
      </w:pPr>
      <w:rPr>
        <w:rFonts w:hint="default" w:ascii="Calibri" w:hAnsi="Calibri" w:cs="Arial"/>
        <w:b w:val="0"/>
        <w:bCs/>
        <w:i w:val="0"/>
        <w:spacing w:val="-22"/>
        <w:w w:val="100"/>
        <w:sz w:val="22"/>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CC1133"/>
    <w:multiLevelType w:val="hybridMultilevel"/>
    <w:tmpl w:val="7ECA8264"/>
    <w:lvl w:ilvl="0" w:tplc="A9BADD9E">
      <w:start w:val="1"/>
      <w:numFmt w:val="decimal"/>
      <w:lvlText w:val="(%1)"/>
      <w:lvlJc w:val="left"/>
      <w:pPr>
        <w:tabs>
          <w:tab w:val="num" w:pos="864"/>
        </w:tabs>
        <w:ind w:left="864" w:hanging="288"/>
      </w:pPr>
      <w:rPr>
        <w:rFonts w:hint="default" w:ascii="Arial" w:hAnsi="Arial" w:cs="Arial"/>
        <w:b/>
        <w:bCs/>
        <w:i w:val="0"/>
        <w:color w:val="auto"/>
        <w:spacing w:val="-22"/>
        <w:w w:val="100"/>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7DB18F0"/>
    <w:multiLevelType w:val="hybridMultilevel"/>
    <w:tmpl w:val="DC1EEE46"/>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0F5872"/>
    <w:multiLevelType w:val="hybridMultilevel"/>
    <w:tmpl w:val="B8C286E2"/>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482D63"/>
    <w:multiLevelType w:val="hybridMultilevel"/>
    <w:tmpl w:val="AD204270"/>
    <w:lvl w:ilvl="0" w:tplc="3CE69F76">
      <w:start w:val="1"/>
      <w:numFmt w:val="lowerLetter"/>
      <w:lvlText w:val="%1."/>
      <w:lvlJc w:val="left"/>
      <w:pPr>
        <w:ind w:left="720" w:hanging="360"/>
      </w:pPr>
      <w:rPr>
        <w:rFonts w:hint="default"/>
        <w:b/>
        <w:bCs/>
        <w:i w:val="0"/>
        <w:color w:val="auto"/>
        <w:spacing w:val="-16"/>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2F6EEF"/>
    <w:multiLevelType w:val="hybridMultilevel"/>
    <w:tmpl w:val="4E50E1A2"/>
    <w:lvl w:ilvl="0" w:tplc="9322F876">
      <w:start w:val="1"/>
      <w:numFmt w:val="decimal"/>
      <w:lvlText w:val="(%1)"/>
      <w:lvlJc w:val="left"/>
      <w:pPr>
        <w:ind w:left="720" w:hanging="360"/>
      </w:pPr>
      <w:rPr>
        <w:rFonts w:hint="default" w:ascii="Arial" w:hAnsi="Arial" w:cs="Arial"/>
        <w:b/>
        <w:bCs/>
        <w:i w:val="0"/>
        <w:color w:val="auto"/>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446D94"/>
    <w:multiLevelType w:val="hybridMultilevel"/>
    <w:tmpl w:val="15FCDD70"/>
    <w:lvl w:ilvl="0" w:tplc="F1ACE3A6">
      <w:start w:val="1"/>
      <w:numFmt w:val="decimal"/>
      <w:lvlText w:val="(%1)"/>
      <w:lvlJc w:val="left"/>
      <w:pPr>
        <w:ind w:left="1080" w:hanging="360"/>
      </w:pPr>
      <w:rPr>
        <w:rFonts w:hint="default" w:ascii="Arial" w:hAnsi="Arial" w:cs="Arial"/>
        <w:b/>
        <w:bCs/>
        <w:i w:val="0"/>
        <w:spacing w:val="-22"/>
        <w:w w:val="100"/>
        <w:sz w:val="18"/>
        <w:szCs w:val="18"/>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404D0AD1"/>
    <w:multiLevelType w:val="hybridMultilevel"/>
    <w:tmpl w:val="D8E8FEFC"/>
    <w:lvl w:ilvl="0" w:tplc="C122B54C">
      <w:start w:val="1"/>
      <w:numFmt w:val="lowerLetter"/>
      <w:lvlText w:val="(%1)"/>
      <w:lvlJc w:val="left"/>
      <w:pPr>
        <w:ind w:left="720" w:hanging="360"/>
      </w:pPr>
      <w:rPr>
        <w:rFonts w:hint="default" w:ascii="Arial" w:hAnsi="Arial" w:eastAsia="Arial" w:cs="Arial"/>
        <w:b/>
        <w:bCs/>
        <w:spacing w:val="-24"/>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711940"/>
    <w:multiLevelType w:val="hybridMultilevel"/>
    <w:tmpl w:val="A3DA4B32"/>
    <w:lvl w:ilvl="0" w:tplc="FD5C7B94">
      <w:start w:val="1"/>
      <w:numFmt w:val="decimal"/>
      <w:lvlText w:val="(%1)"/>
      <w:lvlJc w:val="left"/>
      <w:pPr>
        <w:ind w:left="720" w:hanging="360"/>
      </w:pPr>
      <w:rPr>
        <w:rFonts w:hint="default"/>
        <w:b/>
        <w:bCs/>
        <w:i w:val="0"/>
        <w:spacing w:val="-6"/>
        <w:w w:val="100"/>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3E3934"/>
    <w:multiLevelType w:val="hybridMultilevel"/>
    <w:tmpl w:val="9C78544C"/>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0E6E22"/>
    <w:multiLevelType w:val="hybridMultilevel"/>
    <w:tmpl w:val="A44A5A7E"/>
    <w:lvl w:ilvl="0" w:tplc="CDF827F8">
      <w:start w:val="1"/>
      <w:numFmt w:val="bullet"/>
      <w:lvlText w:val=""/>
      <w:lvlJc w:val="left"/>
      <w:pPr>
        <w:tabs>
          <w:tab w:val="num" w:pos="720"/>
        </w:tabs>
        <w:ind w:left="720" w:hanging="360"/>
      </w:pPr>
      <w:rPr>
        <w:rFonts w:hint="default" w:ascii="Symbol" w:hAnsi="Symbol"/>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7A8419E"/>
    <w:multiLevelType w:val="hybridMultilevel"/>
    <w:tmpl w:val="3ADC618C"/>
    <w:lvl w:ilvl="0" w:tplc="FD5C7B94">
      <w:start w:val="1"/>
      <w:numFmt w:val="decimal"/>
      <w:lvlText w:val="(%1)"/>
      <w:lvlJc w:val="left"/>
      <w:pPr>
        <w:ind w:left="720" w:hanging="360"/>
      </w:pPr>
      <w:rPr>
        <w:rFonts w:hint="default"/>
        <w:b/>
        <w:bCs/>
        <w:i w:val="0"/>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CD4C68"/>
    <w:multiLevelType w:val="hybridMultilevel"/>
    <w:tmpl w:val="1AF69E92"/>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1B7E7F"/>
    <w:multiLevelType w:val="hybridMultilevel"/>
    <w:tmpl w:val="26FA9D32"/>
    <w:lvl w:ilvl="0" w:tplc="B85E7B2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965767D"/>
    <w:multiLevelType w:val="hybridMultilevel"/>
    <w:tmpl w:val="CB8437C8"/>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AD30BF"/>
    <w:multiLevelType w:val="hybridMultilevel"/>
    <w:tmpl w:val="78283C2E"/>
    <w:lvl w:ilvl="0" w:tplc="02D030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DA54BD"/>
    <w:multiLevelType w:val="hybridMultilevel"/>
    <w:tmpl w:val="55F63D50"/>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303289"/>
    <w:multiLevelType w:val="hybridMultilevel"/>
    <w:tmpl w:val="E9085CD8"/>
    <w:lvl w:ilvl="0" w:tplc="E766B024">
      <w:start w:val="1"/>
      <w:numFmt w:val="lowerLetter"/>
      <w:lvlText w:val="(%1)"/>
      <w:lvlJc w:val="left"/>
      <w:pPr>
        <w:ind w:left="1440" w:hanging="360"/>
      </w:pPr>
      <w:rPr>
        <w:rFonts w:hint="default" w:ascii="Arial" w:hAnsi="Arial" w:eastAsia="Arial" w:cs="Arial"/>
        <w:b/>
        <w:bCs/>
        <w:i w:val="0"/>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8858F9"/>
    <w:multiLevelType w:val="hybridMultilevel"/>
    <w:tmpl w:val="0066AB5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914682"/>
    <w:multiLevelType w:val="hybridMultilevel"/>
    <w:tmpl w:val="56B25BE4"/>
    <w:lvl w:ilvl="0" w:tplc="FD5C7B94">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C284E36"/>
    <w:multiLevelType w:val="hybridMultilevel"/>
    <w:tmpl w:val="2B547AE0"/>
    <w:lvl w:ilvl="0" w:tplc="04090019">
      <w:start w:val="1"/>
      <w:numFmt w:val="lowerLetter"/>
      <w:lvlText w:val="%1."/>
      <w:lvlJc w:val="left"/>
      <w:pPr>
        <w:tabs>
          <w:tab w:val="num" w:pos="864"/>
        </w:tabs>
        <w:ind w:left="864" w:hanging="288"/>
      </w:pPr>
      <w:rPr>
        <w:rFonts w:hint="default"/>
        <w:b/>
        <w:bCs/>
        <w:i w:val="0"/>
        <w:color w:val="auto"/>
        <w:spacing w:val="-16"/>
        <w:w w:val="100"/>
        <w:sz w:val="18"/>
        <w:szCs w:val="18"/>
        <w:lang w:val="en-US" w:eastAsia="en-US" w:bidi="en-US"/>
      </w:rPr>
    </w:lvl>
    <w:lvl w:ilvl="1" w:tplc="7B3AEFEC">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6" w15:restartNumberingAfterBreak="0">
    <w:nsid w:val="4E973F19"/>
    <w:multiLevelType w:val="hybridMultilevel"/>
    <w:tmpl w:val="0F5A72F0"/>
    <w:lvl w:ilvl="0" w:tplc="4A40FE88">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508C5FBE"/>
    <w:multiLevelType w:val="hybridMultilevel"/>
    <w:tmpl w:val="9D22B7C4"/>
    <w:lvl w:ilvl="0" w:tplc="F1ACE3A6">
      <w:start w:val="1"/>
      <w:numFmt w:val="decimal"/>
      <w:lvlText w:val="(%1)"/>
      <w:lvlJc w:val="left"/>
      <w:pPr>
        <w:ind w:left="1440" w:hanging="360"/>
      </w:pPr>
      <w:rPr>
        <w:rFonts w:hint="default" w:ascii="Arial" w:hAnsi="Arial" w:cs="Arial"/>
        <w:b/>
        <w:bCs/>
        <w:i w:val="0"/>
        <w:spacing w:val="-22"/>
        <w:w w:val="100"/>
        <w:sz w:val="18"/>
        <w:szCs w:val="18"/>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25B41C1"/>
    <w:multiLevelType w:val="hybridMultilevel"/>
    <w:tmpl w:val="8A94BE38"/>
    <w:lvl w:ilvl="0" w:tplc="F1ACE3A6">
      <w:start w:val="1"/>
      <w:numFmt w:val="decimal"/>
      <w:lvlText w:val="(%1)"/>
      <w:lvlJc w:val="left"/>
      <w:pPr>
        <w:ind w:left="720" w:hanging="360"/>
      </w:pPr>
      <w:rPr>
        <w:rFonts w:hint="default" w:ascii="Arial" w:hAnsi="Arial" w:cs="Arial"/>
        <w:b/>
        <w:bCs/>
        <w:i w:val="0"/>
        <w:spacing w:val="-22"/>
        <w:w w:val="100"/>
        <w:sz w:val="18"/>
        <w:szCs w:val="18"/>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D361EC"/>
    <w:multiLevelType w:val="hybridMultilevel"/>
    <w:tmpl w:val="C55A89F4"/>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8802F2"/>
    <w:multiLevelType w:val="hybridMultilevel"/>
    <w:tmpl w:val="60366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A06F46"/>
    <w:multiLevelType w:val="hybridMultilevel"/>
    <w:tmpl w:val="2AFEDC62"/>
    <w:lvl w:ilvl="0" w:tplc="FD5C7B94">
      <w:start w:val="1"/>
      <w:numFmt w:val="decimal"/>
      <w:lvlText w:val="(%1)"/>
      <w:lvlJc w:val="left"/>
      <w:pPr>
        <w:ind w:left="720" w:hanging="360"/>
      </w:pPr>
      <w:rPr>
        <w:rFonts w:hint="default"/>
        <w:b/>
        <w:bCs/>
        <w:i w:val="0"/>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295A3D"/>
    <w:multiLevelType w:val="hybridMultilevel"/>
    <w:tmpl w:val="27C41016"/>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02138C"/>
    <w:multiLevelType w:val="hybridMultilevel"/>
    <w:tmpl w:val="C5FA7A7A"/>
    <w:lvl w:ilvl="0" w:tplc="FD5C7B94">
      <w:start w:val="1"/>
      <w:numFmt w:val="decimal"/>
      <w:lvlText w:val="(%1)"/>
      <w:lvlJc w:val="left"/>
      <w:pPr>
        <w:ind w:left="1440" w:hanging="360"/>
      </w:pPr>
      <w:rPr>
        <w:rFonts w:hint="default"/>
        <w:b/>
        <w:bCs/>
        <w:i w:val="0"/>
        <w:spacing w:val="-22"/>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B8C42B7"/>
    <w:multiLevelType w:val="hybridMultilevel"/>
    <w:tmpl w:val="5106EA4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CC703A"/>
    <w:multiLevelType w:val="hybridMultilevel"/>
    <w:tmpl w:val="77E02E98"/>
    <w:lvl w:ilvl="0" w:tplc="04090019">
      <w:start w:val="1"/>
      <w:numFmt w:val="lowerLetter"/>
      <w:lvlText w:val="%1."/>
      <w:lvlJc w:val="left"/>
      <w:pPr>
        <w:ind w:left="720" w:hanging="360"/>
      </w:pPr>
      <w:rPr>
        <w:rFonts w:hint="default"/>
        <w:b/>
        <w:bCs/>
        <w:color w:val="auto"/>
        <w:spacing w:val="-6"/>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B5433B"/>
    <w:multiLevelType w:val="hybridMultilevel"/>
    <w:tmpl w:val="DDBC23D6"/>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9B42E3"/>
    <w:multiLevelType w:val="hybridMultilevel"/>
    <w:tmpl w:val="5F1E9488"/>
    <w:lvl w:ilvl="0" w:tplc="E766B024">
      <w:start w:val="1"/>
      <w:numFmt w:val="lowerLetter"/>
      <w:lvlText w:val="(%1)"/>
      <w:lvlJc w:val="left"/>
      <w:pPr>
        <w:ind w:left="144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1DE54AF"/>
    <w:multiLevelType w:val="hybridMultilevel"/>
    <w:tmpl w:val="0270E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644900BF"/>
    <w:multiLevelType w:val="hybridMultilevel"/>
    <w:tmpl w:val="777EA7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0" w15:restartNumberingAfterBreak="0">
    <w:nsid w:val="65163E80"/>
    <w:multiLevelType w:val="hybridMultilevel"/>
    <w:tmpl w:val="D99E34FA"/>
    <w:lvl w:ilvl="0" w:tplc="FD5C7B94">
      <w:start w:val="1"/>
      <w:numFmt w:val="decimal"/>
      <w:lvlText w:val="(%1)"/>
      <w:lvlJc w:val="left"/>
      <w:pPr>
        <w:tabs>
          <w:tab w:val="num" w:pos="864"/>
        </w:tabs>
        <w:ind w:left="864" w:hanging="288"/>
      </w:pPr>
      <w:rPr>
        <w:rFonts w:hint="default"/>
        <w:b/>
        <w:bCs/>
        <w:i w:val="0"/>
        <w:color w:val="auto"/>
        <w:spacing w:val="-6"/>
        <w:w w:val="100"/>
        <w:sz w:val="18"/>
        <w:szCs w:val="18"/>
        <w:lang w:val="en-US" w:eastAsia="en-US" w:bidi="en-U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65B21B9D"/>
    <w:multiLevelType w:val="hybridMultilevel"/>
    <w:tmpl w:val="1CC2C180"/>
    <w:lvl w:ilvl="0" w:tplc="04090019">
      <w:start w:val="1"/>
      <w:numFmt w:val="lowerLetter"/>
      <w:lvlText w:val="%1."/>
      <w:lvlJc w:val="left"/>
      <w:pPr>
        <w:tabs>
          <w:tab w:val="num" w:pos="864"/>
        </w:tabs>
        <w:ind w:left="864" w:hanging="288"/>
      </w:pPr>
      <w:rPr>
        <w:rFonts w:hint="default"/>
        <w:b/>
        <w:bCs/>
        <w:color w:val="auto"/>
        <w:spacing w:val="-16"/>
        <w:w w:val="100"/>
        <w:sz w:val="18"/>
        <w:szCs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2" w15:restartNumberingAfterBreak="0">
    <w:nsid w:val="6610436F"/>
    <w:multiLevelType w:val="hybridMultilevel"/>
    <w:tmpl w:val="F5D462A6"/>
    <w:lvl w:ilvl="0" w:tplc="B85E7B2C">
      <w:start w:val="1"/>
      <w:numFmt w:val="lowerLetter"/>
      <w:lvlText w:val="(%1)"/>
      <w:lvlJc w:val="left"/>
      <w:pPr>
        <w:ind w:left="720" w:hanging="360"/>
      </w:pPr>
      <w:rPr>
        <w:rFonts w:hint="default" w:ascii="Arial" w:hAnsi="Arial" w:eastAsia="Arial" w:cs="Arial"/>
        <w:b/>
        <w:bCs/>
        <w:spacing w:val="-19"/>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3657D"/>
    <w:multiLevelType w:val="hybridMultilevel"/>
    <w:tmpl w:val="FD6EEA76"/>
    <w:lvl w:ilvl="0" w:tplc="722213E8">
      <w:start w:val="1"/>
      <w:numFmt w:val="decimal"/>
      <w:lvlText w:val="(%1)"/>
      <w:lvlJc w:val="left"/>
      <w:pPr>
        <w:tabs>
          <w:tab w:val="num" w:pos="720"/>
        </w:tabs>
        <w:ind w:left="720" w:hanging="360"/>
      </w:pPr>
      <w:rPr>
        <w:rFonts w:hint="default" w:ascii="Arial" w:hAnsi="Arial" w:eastAsia="Arial" w:cs="Arial"/>
        <w:b/>
        <w:bCs/>
        <w:i w:val="0"/>
        <w:color w:val="auto"/>
        <w:spacing w:val="-10"/>
        <w:w w:val="1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8FA0856"/>
    <w:multiLevelType w:val="hybridMultilevel"/>
    <w:tmpl w:val="DD8AB4CC"/>
    <w:lvl w:ilvl="0" w:tplc="181671E4">
      <w:start w:val="1"/>
      <w:numFmt w:val="decimal"/>
      <w:lvlText w:val="(%1)"/>
      <w:lvlJc w:val="left"/>
      <w:pPr>
        <w:tabs>
          <w:tab w:val="num" w:pos="720"/>
        </w:tabs>
        <w:ind w:left="720" w:hanging="360"/>
      </w:pPr>
      <w:rPr>
        <w:rFonts w:hint="default" w:ascii="Arial" w:hAnsi="Arial" w:cs="Arial"/>
        <w:b w:val="0"/>
        <w:bCs/>
        <w:i w:val="0"/>
        <w:color w:val="auto"/>
        <w:spacing w:val="-22"/>
        <w:w w:val="1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A0627E7"/>
    <w:multiLevelType w:val="hybridMultilevel"/>
    <w:tmpl w:val="4620D070"/>
    <w:lvl w:ilvl="0" w:tplc="D18A58A6">
      <w:start w:val="1"/>
      <w:numFmt w:val="lowerLetter"/>
      <w:lvlText w:val="(%1)"/>
      <w:lvlJc w:val="left"/>
      <w:pPr>
        <w:ind w:left="720" w:hanging="360"/>
      </w:pPr>
      <w:rPr>
        <w:rFonts w:hint="default" w:ascii="Arial" w:hAnsi="Arial" w:eastAsia="Arial" w:cs="Arial"/>
        <w:b/>
        <w:bCs/>
        <w:spacing w:val="-24"/>
        <w:w w:val="100"/>
        <w:sz w:val="22"/>
        <w:szCs w:val="22"/>
      </w:rPr>
    </w:lvl>
    <w:lvl w:ilvl="1" w:tplc="723CDC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0D35DC"/>
    <w:multiLevelType w:val="hybridMultilevel"/>
    <w:tmpl w:val="CFDE2B36"/>
    <w:lvl w:ilvl="0" w:tplc="181671E4">
      <w:start w:val="1"/>
      <w:numFmt w:val="decimal"/>
      <w:lvlText w:val="(%1)"/>
      <w:lvlJc w:val="left"/>
      <w:pPr>
        <w:ind w:left="720" w:hanging="360"/>
      </w:pPr>
      <w:rPr>
        <w:rFonts w:hint="default" w:ascii="Arial" w:hAnsi="Arial" w:cs="Arial"/>
        <w:b w:val="0"/>
        <w:bCs/>
        <w:i w:val="0"/>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8" w15:restartNumberingAfterBreak="0">
    <w:nsid w:val="6B3A6CF6"/>
    <w:multiLevelType w:val="hybridMultilevel"/>
    <w:tmpl w:val="C0E0EF84"/>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8152DA"/>
    <w:multiLevelType w:val="hybridMultilevel"/>
    <w:tmpl w:val="591619BC"/>
    <w:lvl w:ilvl="0" w:tplc="FD5C7B94">
      <w:start w:val="1"/>
      <w:numFmt w:val="decimal"/>
      <w:lvlText w:val="(%1)"/>
      <w:lvlJc w:val="left"/>
      <w:pPr>
        <w:tabs>
          <w:tab w:val="num" w:pos="864"/>
        </w:tabs>
        <w:ind w:left="864" w:hanging="288"/>
      </w:pPr>
      <w:rPr>
        <w:rFonts w:hint="default"/>
        <w:b/>
        <w:bCs/>
        <w:i w:val="0"/>
        <w:color w:val="auto"/>
        <w:spacing w:val="-6"/>
        <w:w w:val="100"/>
        <w:sz w:val="18"/>
        <w:szCs w:val="18"/>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0" w15:restartNumberingAfterBreak="0">
    <w:nsid w:val="6D63357B"/>
    <w:multiLevelType w:val="hybridMultilevel"/>
    <w:tmpl w:val="C2EE9668"/>
    <w:lvl w:ilvl="0" w:tplc="04090019">
      <w:start w:val="1"/>
      <w:numFmt w:val="lowerLetter"/>
      <w:lvlText w:val="%1."/>
      <w:lvlJc w:val="left"/>
      <w:pPr>
        <w:ind w:left="720" w:hanging="360"/>
      </w:pPr>
      <w:rPr>
        <w:rFonts w:hint="default"/>
        <w:b/>
        <w:bCs/>
        <w:color w:val="auto"/>
        <w:spacing w:val="-16"/>
        <w:w w:val="10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732B52"/>
    <w:multiLevelType w:val="hybridMultilevel"/>
    <w:tmpl w:val="2924D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6E003360"/>
    <w:multiLevelType w:val="hybridMultilevel"/>
    <w:tmpl w:val="6F50DD3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025FCE"/>
    <w:multiLevelType w:val="hybridMultilevel"/>
    <w:tmpl w:val="0E400702"/>
    <w:lvl w:ilvl="0" w:tplc="18307104">
      <w:start w:val="1"/>
      <w:numFmt w:val="lowerLetter"/>
      <w:lvlText w:val="(%1)"/>
      <w:lvlJc w:val="left"/>
      <w:pPr>
        <w:ind w:left="720" w:hanging="360"/>
      </w:pPr>
      <w:rPr>
        <w:rFonts w:hint="default" w:ascii="Arial" w:hAnsi="Arial" w:eastAsia="Arial" w:cs="Arial"/>
        <w:b/>
        <w:bCs/>
        <w:spacing w:val="-24"/>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A01A43"/>
    <w:multiLevelType w:val="hybridMultilevel"/>
    <w:tmpl w:val="6F7AF39E"/>
    <w:lvl w:ilvl="0" w:tplc="4A40FE88">
      <w:start w:val="1"/>
      <w:numFmt w:val="bullet"/>
      <w:lvlText w:val=""/>
      <w:lvlJc w:val="left"/>
      <w:pPr>
        <w:tabs>
          <w:tab w:val="num" w:pos="720"/>
        </w:tabs>
        <w:ind w:left="720" w:hanging="360"/>
      </w:pPr>
      <w:rPr>
        <w:rFonts w:hint="default" w:ascii="Symbol" w:hAnsi="Symbol"/>
      </w:rPr>
    </w:lvl>
    <w:lvl w:ilvl="1" w:tplc="CDF827F8">
      <w:start w:val="1"/>
      <w:numFmt w:val="bullet"/>
      <w:lvlText w:val=""/>
      <w:lvlJc w:val="left"/>
      <w:pPr>
        <w:tabs>
          <w:tab w:val="num" w:pos="1440"/>
        </w:tabs>
        <w:ind w:left="1440" w:hanging="360"/>
      </w:pPr>
      <w:rPr>
        <w:rFonts w:hint="default" w:ascii="Symbol" w:hAnsi="Symbol"/>
        <w:color w:val="auto"/>
        <w:sz w:val="22"/>
        <w:szCs w:val="2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5" w15:restartNumberingAfterBreak="0">
    <w:nsid w:val="7040186D"/>
    <w:multiLevelType w:val="hybridMultilevel"/>
    <w:tmpl w:val="6B422A06"/>
    <w:lvl w:ilvl="0" w:tplc="FD5C7B94">
      <w:start w:val="1"/>
      <w:numFmt w:val="decimal"/>
      <w:lvlText w:val="(%1)"/>
      <w:lvlJc w:val="left"/>
      <w:pPr>
        <w:tabs>
          <w:tab w:val="num" w:pos="864"/>
        </w:tabs>
        <w:ind w:left="864" w:hanging="288"/>
      </w:pPr>
      <w:rPr>
        <w:rFonts w:hint="default"/>
        <w:b/>
        <w:bCs/>
        <w:i w:val="0"/>
        <w:color w:val="auto"/>
        <w:spacing w:val="-6"/>
        <w:w w:val="100"/>
        <w:sz w:val="18"/>
        <w:szCs w:val="18"/>
        <w:lang w:val="en-US" w:eastAsia="en-US" w:bidi="en-U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6" w15:restartNumberingAfterBreak="0">
    <w:nsid w:val="71B04743"/>
    <w:multiLevelType w:val="hybridMultilevel"/>
    <w:tmpl w:val="A10E3092"/>
    <w:lvl w:ilvl="0" w:tplc="4A40FE8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7" w15:restartNumberingAfterBreak="0">
    <w:nsid w:val="73374AB8"/>
    <w:multiLevelType w:val="hybridMultilevel"/>
    <w:tmpl w:val="303E173A"/>
    <w:lvl w:ilvl="0" w:tplc="B054FB94">
      <w:start w:val="1"/>
      <w:numFmt w:val="decimal"/>
      <w:pStyle w:val="NormalBullet1"/>
      <w:lvlText w:val="%1."/>
      <w:lvlJc w:val="left"/>
      <w:pPr>
        <w:tabs>
          <w:tab w:val="num" w:pos="1440"/>
        </w:tabs>
        <w:ind w:left="1440" w:hanging="720"/>
      </w:pPr>
      <w:rPr>
        <w:rFonts w:hint="default" w:ascii="Arial" w:hAnsi="Arial"/>
        <w:b w:val="0"/>
        <w:i w:val="0"/>
        <w:sz w:val="22"/>
        <w:szCs w:val="22"/>
      </w:rPr>
    </w:lvl>
    <w:lvl w:ilvl="1" w:tplc="3DCAF378">
      <w:start w:val="1"/>
      <w:numFmt w:val="lowerLetter"/>
      <w:pStyle w:val="bulleta1"/>
      <w:lvlText w:val="%2."/>
      <w:lvlJc w:val="left"/>
      <w:pPr>
        <w:tabs>
          <w:tab w:val="num" w:pos="2160"/>
        </w:tabs>
        <w:ind w:left="2160" w:hanging="720"/>
      </w:pPr>
      <w:rPr>
        <w:rFonts w:hint="default" w:ascii="Arial" w:hAnsi="Arial"/>
        <w:b w:val="0"/>
        <w:i w:val="0"/>
        <w:color w:val="auto"/>
        <w:spacing w:val="0"/>
        <w:w w:val="100"/>
        <w:position w:val="0"/>
        <w:sz w:val="22"/>
        <w:szCs w:val="22"/>
      </w:rPr>
    </w:lvl>
    <w:lvl w:ilvl="2" w:tplc="12A0FF16">
      <w:start w:val="1"/>
      <w:numFmt w:val="none"/>
      <w:lvlText w:val="5.0"/>
      <w:lvlJc w:val="left"/>
      <w:pPr>
        <w:tabs>
          <w:tab w:val="num" w:pos="720"/>
        </w:tabs>
        <w:ind w:left="720" w:hanging="720"/>
      </w:pPr>
      <w:rPr>
        <w:rFonts w:hint="default" w:ascii="Times New Roman" w:hAnsi="Times New Roman"/>
        <w:b/>
        <w:i w:val="0"/>
        <w:caps/>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3915B27"/>
    <w:multiLevelType w:val="hybridMultilevel"/>
    <w:tmpl w:val="AE3A5DC8"/>
    <w:lvl w:ilvl="0" w:tplc="5E16CAF8">
      <w:start w:val="1"/>
      <w:numFmt w:val="decimal"/>
      <w:lvlText w:val="(%1)"/>
      <w:lvlJc w:val="left"/>
      <w:pPr>
        <w:ind w:left="720" w:hanging="360"/>
      </w:pPr>
      <w:rPr>
        <w:rFonts w:hint="default" w:ascii="Arial" w:hAnsi="Arial" w:cs="Arial"/>
        <w:b/>
        <w:bCs/>
        <w:i w:val="0"/>
        <w:spacing w:val="-22"/>
        <w:w w:val="100"/>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944A14"/>
    <w:multiLevelType w:val="hybridMultilevel"/>
    <w:tmpl w:val="35E63C80"/>
    <w:lvl w:ilvl="0" w:tplc="FD5C7B94">
      <w:start w:val="1"/>
      <w:numFmt w:val="decimal"/>
      <w:lvlText w:val="(%1)"/>
      <w:lvlJc w:val="left"/>
      <w:pPr>
        <w:ind w:left="720" w:hanging="360"/>
      </w:pPr>
      <w:rPr>
        <w:rFonts w:hint="default"/>
        <w:b/>
        <w:bCs/>
        <w:i w:val="0"/>
        <w:spacing w:val="-6"/>
        <w:w w:val="100"/>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777B49"/>
    <w:multiLevelType w:val="hybridMultilevel"/>
    <w:tmpl w:val="D7705E80"/>
    <w:lvl w:ilvl="0" w:tplc="FD5C7B94">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15:restartNumberingAfterBreak="0">
    <w:nsid w:val="78517DFD"/>
    <w:multiLevelType w:val="hybridMultilevel"/>
    <w:tmpl w:val="14F8E1A4"/>
    <w:lvl w:ilvl="0" w:tplc="0480050A">
      <w:start w:val="1"/>
      <w:numFmt w:val="decimal"/>
      <w:lvlText w:val="(%1)"/>
      <w:lvlJc w:val="left"/>
      <w:pPr>
        <w:tabs>
          <w:tab w:val="num" w:pos="720"/>
        </w:tabs>
        <w:ind w:left="720" w:hanging="360"/>
      </w:pPr>
      <w:rPr>
        <w:rFonts w:hint="default" w:ascii="Arial" w:hAnsi="Arial" w:cs="Arial"/>
        <w:b/>
        <w:bCs/>
        <w:i w:val="0"/>
        <w:spacing w:val="-22"/>
        <w:w w:val="100"/>
        <w:sz w:val="22"/>
        <w:szCs w:val="22"/>
        <w:lang w:val="en-US" w:eastAsia="en-US" w:bidi="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79C96858"/>
    <w:multiLevelType w:val="hybridMultilevel"/>
    <w:tmpl w:val="257A0592"/>
    <w:lvl w:ilvl="0" w:tplc="16A8AD70">
      <w:start w:val="1"/>
      <w:numFmt w:val="decimal"/>
      <w:lvlText w:val="(%1)"/>
      <w:lvlJc w:val="left"/>
      <w:pPr>
        <w:ind w:left="720" w:hanging="360"/>
      </w:pPr>
      <w:rPr>
        <w:rFonts w:hint="default" w:ascii="Arial" w:hAnsi="Arial" w:eastAsia="Arial" w:cs="Arial"/>
        <w:b/>
        <w:bCs/>
        <w:spacing w:val="-1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584247"/>
    <w:multiLevelType w:val="hybridMultilevel"/>
    <w:tmpl w:val="7076B880"/>
    <w:lvl w:ilvl="0" w:tplc="9B8CD832">
      <w:start w:val="1"/>
      <w:numFmt w:val="decimal"/>
      <w:lvlText w:val="(%1)"/>
      <w:lvlJc w:val="left"/>
      <w:pPr>
        <w:ind w:left="1440" w:hanging="360"/>
      </w:pPr>
      <w:rPr>
        <w:rFonts w:hint="default"/>
        <w:b/>
        <w:bCs/>
        <w:i w:val="0"/>
        <w:spacing w:val="-22"/>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B5D6B8D"/>
    <w:multiLevelType w:val="hybridMultilevel"/>
    <w:tmpl w:val="BD76E142"/>
    <w:lvl w:ilvl="0" w:tplc="E766B024">
      <w:start w:val="1"/>
      <w:numFmt w:val="lowerLetter"/>
      <w:lvlText w:val="(%1)"/>
      <w:lvlJc w:val="left"/>
      <w:pPr>
        <w:ind w:left="108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BFB2A99"/>
    <w:multiLevelType w:val="hybridMultilevel"/>
    <w:tmpl w:val="E1DE9914"/>
    <w:lvl w:ilvl="0" w:tplc="04090019">
      <w:start w:val="1"/>
      <w:numFmt w:val="lowerLetter"/>
      <w:lvlText w:val="%1."/>
      <w:lvlJc w:val="left"/>
      <w:pPr>
        <w:tabs>
          <w:tab w:val="num" w:pos="864"/>
        </w:tabs>
        <w:ind w:left="864" w:hanging="288"/>
      </w:pPr>
      <w:rPr>
        <w:rFonts w:hint="default"/>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6" w15:restartNumberingAfterBreak="0">
    <w:nsid w:val="7C0058C7"/>
    <w:multiLevelType w:val="hybridMultilevel"/>
    <w:tmpl w:val="224067BE"/>
    <w:lvl w:ilvl="0" w:tplc="846C8E84">
      <w:start w:val="1"/>
      <w:numFmt w:val="decimal"/>
      <w:lvlText w:val="(%1)"/>
      <w:lvlJc w:val="left"/>
      <w:pPr>
        <w:ind w:left="1440" w:hanging="360"/>
      </w:pPr>
      <w:rPr>
        <w:rFonts w:hint="default" w:ascii="Arial" w:hAnsi="Arial" w:cs="Arial"/>
        <w:b/>
        <w:bCs/>
        <w:i w:val="0"/>
        <w:spacing w:val="-22"/>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D4D56FE"/>
    <w:multiLevelType w:val="hybridMultilevel"/>
    <w:tmpl w:val="ED463E22"/>
    <w:lvl w:ilvl="0" w:tplc="04090019">
      <w:start w:val="1"/>
      <w:numFmt w:val="lowerLetter"/>
      <w:lvlText w:val="%1."/>
      <w:lvlJc w:val="left"/>
      <w:pPr>
        <w:ind w:left="720" w:hanging="360"/>
      </w:pPr>
      <w:rPr>
        <w:rFonts w:hint="default"/>
        <w:b/>
        <w:bCs/>
        <w:i w:val="0"/>
        <w:color w:val="auto"/>
        <w:spacing w:val="-16"/>
        <w:w w:val="100"/>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AF6DD1"/>
    <w:multiLevelType w:val="hybridMultilevel"/>
    <w:tmpl w:val="61547048"/>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C6CE6"/>
    <w:multiLevelType w:val="hybridMultilevel"/>
    <w:tmpl w:val="08BC8854"/>
    <w:lvl w:ilvl="0" w:tplc="181671E4">
      <w:start w:val="1"/>
      <w:numFmt w:val="decimal"/>
      <w:lvlText w:val="(%1)"/>
      <w:lvlJc w:val="left"/>
      <w:pPr>
        <w:ind w:left="720" w:hanging="360"/>
      </w:pPr>
      <w:rPr>
        <w:rFonts w:hint="default" w:ascii="Arial" w:hAnsi="Arial" w:cs="Arial"/>
        <w:b w:val="0"/>
        <w:bCs/>
        <w:i w:val="0"/>
        <w:spacing w:val="-2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222DAE"/>
    <w:multiLevelType w:val="hybridMultilevel"/>
    <w:tmpl w:val="7576C9D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7EE62329"/>
    <w:multiLevelType w:val="hybridMultilevel"/>
    <w:tmpl w:val="1C28984E"/>
    <w:lvl w:ilvl="0" w:tplc="E766B024">
      <w:start w:val="1"/>
      <w:numFmt w:val="lowerLetter"/>
      <w:lvlText w:val="(%1)"/>
      <w:lvlJc w:val="left"/>
      <w:pPr>
        <w:ind w:left="720" w:hanging="360"/>
      </w:pPr>
      <w:rPr>
        <w:rFonts w:hint="default" w:ascii="Arial" w:hAnsi="Arial" w:eastAsia="Arial" w:cs="Arial"/>
        <w:b/>
        <w:bCs/>
        <w:spacing w:val="-24"/>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87"/>
  </w:num>
  <w:num w:numId="3">
    <w:abstractNumId w:val="45"/>
  </w:num>
  <w:num w:numId="4">
    <w:abstractNumId w:val="3"/>
  </w:num>
  <w:num w:numId="5">
    <w:abstractNumId w:val="8"/>
  </w:num>
  <w:num w:numId="6">
    <w:abstractNumId w:val="86"/>
  </w:num>
  <w:num w:numId="7">
    <w:abstractNumId w:val="56"/>
  </w:num>
  <w:num w:numId="8">
    <w:abstractNumId w:val="100"/>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41"/>
  </w:num>
  <w:num w:numId="12">
    <w:abstractNumId w:val="77"/>
  </w:num>
  <w:num w:numId="13">
    <w:abstractNumId w:val="22"/>
  </w:num>
  <w:num w:numId="14">
    <w:abstractNumId w:val="48"/>
  </w:num>
  <w:num w:numId="15">
    <w:abstractNumId w:val="95"/>
  </w:num>
  <w:num w:numId="16">
    <w:abstractNumId w:val="81"/>
  </w:num>
  <w:num w:numId="17">
    <w:abstractNumId w:val="60"/>
  </w:num>
  <w:num w:numId="18">
    <w:abstractNumId w:val="29"/>
  </w:num>
  <w:num w:numId="19">
    <w:abstractNumId w:val="69"/>
  </w:num>
  <w:num w:numId="20">
    <w:abstractNumId w:val="68"/>
  </w:num>
  <w:num w:numId="21">
    <w:abstractNumId w:val="90"/>
  </w:num>
  <w:num w:numId="22">
    <w:abstractNumId w:val="54"/>
  </w:num>
  <w:num w:numId="23">
    <w:abstractNumId w:val="2"/>
  </w:num>
  <w:num w:numId="24">
    <w:abstractNumId w:val="93"/>
  </w:num>
  <w:num w:numId="25">
    <w:abstractNumId w:val="33"/>
  </w:num>
  <w:num w:numId="26">
    <w:abstractNumId w:val="74"/>
  </w:num>
  <w:num w:numId="27">
    <w:abstractNumId w:val="73"/>
  </w:num>
  <w:num w:numId="28">
    <w:abstractNumId w:val="89"/>
  </w:num>
  <w:num w:numId="29">
    <w:abstractNumId w:val="92"/>
  </w:num>
  <w:num w:numId="30">
    <w:abstractNumId w:val="6"/>
  </w:num>
  <w:num w:numId="31">
    <w:abstractNumId w:val="47"/>
  </w:num>
  <w:num w:numId="32">
    <w:abstractNumId w:val="70"/>
  </w:num>
  <w:num w:numId="33">
    <w:abstractNumId w:val="79"/>
  </w:num>
  <w:num w:numId="34">
    <w:abstractNumId w:val="28"/>
  </w:num>
  <w:num w:numId="35">
    <w:abstractNumId w:val="55"/>
  </w:num>
  <w:num w:numId="36">
    <w:abstractNumId w:val="71"/>
  </w:num>
  <w:num w:numId="37">
    <w:abstractNumId w:val="85"/>
  </w:num>
  <w:num w:numId="38">
    <w:abstractNumId w:val="43"/>
  </w:num>
  <w:num w:numId="39">
    <w:abstractNumId w:val="99"/>
  </w:num>
  <w:num w:numId="40">
    <w:abstractNumId w:val="76"/>
  </w:num>
  <w:num w:numId="41">
    <w:abstractNumId w:val="39"/>
  </w:num>
  <w:num w:numId="42">
    <w:abstractNumId w:val="35"/>
  </w:num>
  <w:num w:numId="43">
    <w:abstractNumId w:val="20"/>
  </w:num>
  <w:num w:numId="44">
    <w:abstractNumId w:val="78"/>
  </w:num>
  <w:num w:numId="45">
    <w:abstractNumId w:val="19"/>
  </w:num>
  <w:num w:numId="46">
    <w:abstractNumId w:val="37"/>
  </w:num>
  <w:num w:numId="47">
    <w:abstractNumId w:val="44"/>
  </w:num>
  <w:num w:numId="48">
    <w:abstractNumId w:val="72"/>
  </w:num>
  <w:num w:numId="49">
    <w:abstractNumId w:val="25"/>
  </w:num>
  <w:num w:numId="50">
    <w:abstractNumId w:val="26"/>
  </w:num>
  <w:num w:numId="51">
    <w:abstractNumId w:val="14"/>
  </w:num>
  <w:num w:numId="52">
    <w:abstractNumId w:val="15"/>
  </w:num>
  <w:num w:numId="53">
    <w:abstractNumId w:val="34"/>
  </w:num>
  <w:num w:numId="54">
    <w:abstractNumId w:val="32"/>
  </w:num>
  <w:num w:numId="55">
    <w:abstractNumId w:val="65"/>
  </w:num>
  <w:num w:numId="56">
    <w:abstractNumId w:val="82"/>
  </w:num>
  <w:num w:numId="57">
    <w:abstractNumId w:val="13"/>
  </w:num>
  <w:num w:numId="58">
    <w:abstractNumId w:val="66"/>
  </w:num>
  <w:num w:numId="59">
    <w:abstractNumId w:val="75"/>
  </w:num>
  <w:num w:numId="60">
    <w:abstractNumId w:val="16"/>
  </w:num>
  <w:num w:numId="61">
    <w:abstractNumId w:val="98"/>
  </w:num>
  <w:num w:numId="62">
    <w:abstractNumId w:val="101"/>
  </w:num>
  <w:num w:numId="63">
    <w:abstractNumId w:val="88"/>
  </w:num>
  <w:num w:numId="64">
    <w:abstractNumId w:val="9"/>
  </w:num>
  <w:num w:numId="65">
    <w:abstractNumId w:val="58"/>
  </w:num>
  <w:num w:numId="66">
    <w:abstractNumId w:val="27"/>
  </w:num>
  <w:num w:numId="67">
    <w:abstractNumId w:val="49"/>
  </w:num>
  <w:num w:numId="68">
    <w:abstractNumId w:val="10"/>
  </w:num>
  <w:num w:numId="69">
    <w:abstractNumId w:val="31"/>
  </w:num>
  <w:num w:numId="70">
    <w:abstractNumId w:val="94"/>
  </w:num>
  <w:num w:numId="71">
    <w:abstractNumId w:val="91"/>
  </w:num>
  <w:num w:numId="72">
    <w:abstractNumId w:val="40"/>
  </w:num>
  <w:num w:numId="73">
    <w:abstractNumId w:val="1"/>
  </w:num>
  <w:num w:numId="74">
    <w:abstractNumId w:val="23"/>
  </w:num>
  <w:num w:numId="75">
    <w:abstractNumId w:val="80"/>
  </w:num>
  <w:num w:numId="76">
    <w:abstractNumId w:val="67"/>
  </w:num>
  <w:num w:numId="77">
    <w:abstractNumId w:val="57"/>
  </w:num>
  <w:num w:numId="78">
    <w:abstractNumId w:val="96"/>
  </w:num>
  <w:num w:numId="79">
    <w:abstractNumId w:val="17"/>
  </w:num>
  <w:num w:numId="80">
    <w:abstractNumId w:val="52"/>
  </w:num>
  <w:num w:numId="81">
    <w:abstractNumId w:val="12"/>
  </w:num>
  <w:num w:numId="82">
    <w:abstractNumId w:val="64"/>
  </w:num>
  <w:num w:numId="83">
    <w:abstractNumId w:val="51"/>
  </w:num>
  <w:num w:numId="84">
    <w:abstractNumId w:val="7"/>
  </w:num>
  <w:num w:numId="85">
    <w:abstractNumId w:val="50"/>
  </w:num>
  <w:num w:numId="86">
    <w:abstractNumId w:val="36"/>
  </w:num>
  <w:num w:numId="87">
    <w:abstractNumId w:val="63"/>
  </w:num>
  <w:num w:numId="88">
    <w:abstractNumId w:val="53"/>
  </w:num>
  <w:num w:numId="89">
    <w:abstractNumId w:val="61"/>
  </w:num>
  <w:num w:numId="90">
    <w:abstractNumId w:val="97"/>
  </w:num>
  <w:num w:numId="91">
    <w:abstractNumId w:val="59"/>
  </w:num>
  <w:num w:numId="92">
    <w:abstractNumId w:val="18"/>
  </w:num>
  <w:num w:numId="93">
    <w:abstractNumId w:val="5"/>
  </w:num>
  <w:num w:numId="94">
    <w:abstractNumId w:val="83"/>
  </w:num>
  <w:num w:numId="95">
    <w:abstractNumId w:val="30"/>
  </w:num>
  <w:num w:numId="96">
    <w:abstractNumId w:val="24"/>
  </w:num>
  <w:num w:numId="97">
    <w:abstractNumId w:val="42"/>
  </w:num>
  <w:num w:numId="98">
    <w:abstractNumId w:val="11"/>
  </w:num>
  <w:num w:numId="99">
    <w:abstractNumId w:val="4"/>
  </w:num>
  <w:num w:numId="100">
    <w:abstractNumId w:val="46"/>
  </w:num>
  <w:num w:numId="101">
    <w:abstractNumId w:val="0"/>
  </w:num>
  <w:num w:numId="102">
    <w:abstractNumId w:val="38"/>
  </w:num>
  <w:num w:numId="103">
    <w:abstractNumId w:val="62"/>
  </w:num>
  <w:num w:numId="104">
    <w:abstractNumId w:val="21"/>
  </w:num>
  <w:numIdMacAtCleanup w:val="10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BD"/>
    <w:rsid w:val="00040358"/>
    <w:rsid w:val="00045324"/>
    <w:rsid w:val="0004640A"/>
    <w:rsid w:val="000500E9"/>
    <w:rsid w:val="00052F29"/>
    <w:rsid w:val="00061E11"/>
    <w:rsid w:val="00062F61"/>
    <w:rsid w:val="00064314"/>
    <w:rsid w:val="00064AD9"/>
    <w:rsid w:val="000657A5"/>
    <w:rsid w:val="00070FAD"/>
    <w:rsid w:val="000726E4"/>
    <w:rsid w:val="00073823"/>
    <w:rsid w:val="00074F34"/>
    <w:rsid w:val="00075422"/>
    <w:rsid w:val="00076FEC"/>
    <w:rsid w:val="00077A24"/>
    <w:rsid w:val="00083D2F"/>
    <w:rsid w:val="00084B74"/>
    <w:rsid w:val="000901F1"/>
    <w:rsid w:val="0009281B"/>
    <w:rsid w:val="00093BF0"/>
    <w:rsid w:val="00095386"/>
    <w:rsid w:val="000A0259"/>
    <w:rsid w:val="000A1587"/>
    <w:rsid w:val="000A26A7"/>
    <w:rsid w:val="000A4C23"/>
    <w:rsid w:val="000A658A"/>
    <w:rsid w:val="000B76FF"/>
    <w:rsid w:val="000C0D52"/>
    <w:rsid w:val="000D64E9"/>
    <w:rsid w:val="000E4CB4"/>
    <w:rsid w:val="000E615B"/>
    <w:rsid w:val="000F1C77"/>
    <w:rsid w:val="000F2A0B"/>
    <w:rsid w:val="000F764E"/>
    <w:rsid w:val="000F7BFF"/>
    <w:rsid w:val="00100845"/>
    <w:rsid w:val="0010193A"/>
    <w:rsid w:val="001150A2"/>
    <w:rsid w:val="0012322C"/>
    <w:rsid w:val="00123AA1"/>
    <w:rsid w:val="00135080"/>
    <w:rsid w:val="00141C54"/>
    <w:rsid w:val="00142F61"/>
    <w:rsid w:val="0014452D"/>
    <w:rsid w:val="001564F9"/>
    <w:rsid w:val="00157B62"/>
    <w:rsid w:val="0016672F"/>
    <w:rsid w:val="00171A5D"/>
    <w:rsid w:val="0017356E"/>
    <w:rsid w:val="00173E5E"/>
    <w:rsid w:val="00180670"/>
    <w:rsid w:val="00180775"/>
    <w:rsid w:val="00191243"/>
    <w:rsid w:val="00192D8E"/>
    <w:rsid w:val="00192EEE"/>
    <w:rsid w:val="001A2CB5"/>
    <w:rsid w:val="001A6EE6"/>
    <w:rsid w:val="001B1B7E"/>
    <w:rsid w:val="001B3960"/>
    <w:rsid w:val="001B7848"/>
    <w:rsid w:val="001D178B"/>
    <w:rsid w:val="001E11C5"/>
    <w:rsid w:val="001E7D32"/>
    <w:rsid w:val="001F143C"/>
    <w:rsid w:val="002001C3"/>
    <w:rsid w:val="002016BB"/>
    <w:rsid w:val="00211D29"/>
    <w:rsid w:val="00220BDB"/>
    <w:rsid w:val="00221A9D"/>
    <w:rsid w:val="002328BF"/>
    <w:rsid w:val="002334DF"/>
    <w:rsid w:val="00237E90"/>
    <w:rsid w:val="00241285"/>
    <w:rsid w:val="002436C2"/>
    <w:rsid w:val="0025384F"/>
    <w:rsid w:val="002646CE"/>
    <w:rsid w:val="00271F80"/>
    <w:rsid w:val="00273AF4"/>
    <w:rsid w:val="00275D5B"/>
    <w:rsid w:val="00277DC0"/>
    <w:rsid w:val="0028358B"/>
    <w:rsid w:val="002840BD"/>
    <w:rsid w:val="00290685"/>
    <w:rsid w:val="00290E20"/>
    <w:rsid w:val="00295CE5"/>
    <w:rsid w:val="002B6860"/>
    <w:rsid w:val="002C3D28"/>
    <w:rsid w:val="002C4F5F"/>
    <w:rsid w:val="002C6668"/>
    <w:rsid w:val="002D71A9"/>
    <w:rsid w:val="002E0536"/>
    <w:rsid w:val="002E0F25"/>
    <w:rsid w:val="002E51A6"/>
    <w:rsid w:val="002F2A48"/>
    <w:rsid w:val="003001C4"/>
    <w:rsid w:val="00303B04"/>
    <w:rsid w:val="00304B82"/>
    <w:rsid w:val="00305DFD"/>
    <w:rsid w:val="00317CFD"/>
    <w:rsid w:val="00321748"/>
    <w:rsid w:val="00325405"/>
    <w:rsid w:val="003550D8"/>
    <w:rsid w:val="00361471"/>
    <w:rsid w:val="003774C5"/>
    <w:rsid w:val="003815AA"/>
    <w:rsid w:val="00383F72"/>
    <w:rsid w:val="003841E4"/>
    <w:rsid w:val="00392C0F"/>
    <w:rsid w:val="00396AE2"/>
    <w:rsid w:val="0039711A"/>
    <w:rsid w:val="003A6AAF"/>
    <w:rsid w:val="003C24BD"/>
    <w:rsid w:val="003D28F3"/>
    <w:rsid w:val="003D2CBD"/>
    <w:rsid w:val="003D6BCC"/>
    <w:rsid w:val="003D717B"/>
    <w:rsid w:val="003F013B"/>
    <w:rsid w:val="003F4F92"/>
    <w:rsid w:val="00401036"/>
    <w:rsid w:val="004051B0"/>
    <w:rsid w:val="004109C4"/>
    <w:rsid w:val="00411587"/>
    <w:rsid w:val="00415A91"/>
    <w:rsid w:val="0041698D"/>
    <w:rsid w:val="00417A3C"/>
    <w:rsid w:val="0042214E"/>
    <w:rsid w:val="00423BD3"/>
    <w:rsid w:val="00425A09"/>
    <w:rsid w:val="00431CD6"/>
    <w:rsid w:val="00434E44"/>
    <w:rsid w:val="0044099F"/>
    <w:rsid w:val="00440E79"/>
    <w:rsid w:val="0044247B"/>
    <w:rsid w:val="004609E7"/>
    <w:rsid w:val="00474322"/>
    <w:rsid w:val="00477BFB"/>
    <w:rsid w:val="00490E15"/>
    <w:rsid w:val="004920FE"/>
    <w:rsid w:val="004925C1"/>
    <w:rsid w:val="004973F2"/>
    <w:rsid w:val="004B78DE"/>
    <w:rsid w:val="004B7FCE"/>
    <w:rsid w:val="004C0B50"/>
    <w:rsid w:val="004C5E5A"/>
    <w:rsid w:val="004C792B"/>
    <w:rsid w:val="004E6902"/>
    <w:rsid w:val="004F4A76"/>
    <w:rsid w:val="004F5884"/>
    <w:rsid w:val="004F7CC6"/>
    <w:rsid w:val="005031FF"/>
    <w:rsid w:val="00507EA2"/>
    <w:rsid w:val="00515668"/>
    <w:rsid w:val="00520148"/>
    <w:rsid w:val="00536319"/>
    <w:rsid w:val="00556771"/>
    <w:rsid w:val="00563AEF"/>
    <w:rsid w:val="00566A79"/>
    <w:rsid w:val="00570A70"/>
    <w:rsid w:val="005732AC"/>
    <w:rsid w:val="00575540"/>
    <w:rsid w:val="00577E51"/>
    <w:rsid w:val="005905B2"/>
    <w:rsid w:val="00590EFF"/>
    <w:rsid w:val="00591ACC"/>
    <w:rsid w:val="00592B88"/>
    <w:rsid w:val="005A7370"/>
    <w:rsid w:val="005B1221"/>
    <w:rsid w:val="005B43B1"/>
    <w:rsid w:val="005B6F72"/>
    <w:rsid w:val="005C3AAF"/>
    <w:rsid w:val="005D12D1"/>
    <w:rsid w:val="005D185A"/>
    <w:rsid w:val="005D263A"/>
    <w:rsid w:val="005D7ADA"/>
    <w:rsid w:val="005F01F3"/>
    <w:rsid w:val="005F0314"/>
    <w:rsid w:val="005F4CA2"/>
    <w:rsid w:val="00605897"/>
    <w:rsid w:val="006062D4"/>
    <w:rsid w:val="00607AD1"/>
    <w:rsid w:val="0061533F"/>
    <w:rsid w:val="00622B6B"/>
    <w:rsid w:val="006234D0"/>
    <w:rsid w:val="00623BF2"/>
    <w:rsid w:val="006303A6"/>
    <w:rsid w:val="00640E5D"/>
    <w:rsid w:val="006432C2"/>
    <w:rsid w:val="0064461B"/>
    <w:rsid w:val="006639A7"/>
    <w:rsid w:val="00663D30"/>
    <w:rsid w:val="00664D04"/>
    <w:rsid w:val="006663AB"/>
    <w:rsid w:val="00671F06"/>
    <w:rsid w:val="00673292"/>
    <w:rsid w:val="00692FE6"/>
    <w:rsid w:val="00695160"/>
    <w:rsid w:val="006A0C23"/>
    <w:rsid w:val="006A1659"/>
    <w:rsid w:val="006A2750"/>
    <w:rsid w:val="006A29D1"/>
    <w:rsid w:val="006A78D2"/>
    <w:rsid w:val="006C5153"/>
    <w:rsid w:val="006C7EB4"/>
    <w:rsid w:val="006D0B68"/>
    <w:rsid w:val="006D68E5"/>
    <w:rsid w:val="006F16BE"/>
    <w:rsid w:val="006F4A4C"/>
    <w:rsid w:val="006F7E34"/>
    <w:rsid w:val="007005AE"/>
    <w:rsid w:val="00701C82"/>
    <w:rsid w:val="007050BF"/>
    <w:rsid w:val="00710FAB"/>
    <w:rsid w:val="00712F6A"/>
    <w:rsid w:val="00717B26"/>
    <w:rsid w:val="00720A37"/>
    <w:rsid w:val="00721D94"/>
    <w:rsid w:val="007220C6"/>
    <w:rsid w:val="007311E0"/>
    <w:rsid w:val="0074721E"/>
    <w:rsid w:val="007506C8"/>
    <w:rsid w:val="00765B2C"/>
    <w:rsid w:val="0079032C"/>
    <w:rsid w:val="0079198D"/>
    <w:rsid w:val="007A4006"/>
    <w:rsid w:val="007A44D6"/>
    <w:rsid w:val="007A4ACE"/>
    <w:rsid w:val="007B1B4E"/>
    <w:rsid w:val="007C0A0C"/>
    <w:rsid w:val="007C1226"/>
    <w:rsid w:val="007C5C12"/>
    <w:rsid w:val="007D5A72"/>
    <w:rsid w:val="007E0766"/>
    <w:rsid w:val="007F16B0"/>
    <w:rsid w:val="00800144"/>
    <w:rsid w:val="008002A8"/>
    <w:rsid w:val="00814759"/>
    <w:rsid w:val="0081586A"/>
    <w:rsid w:val="008172E6"/>
    <w:rsid w:val="00825FA3"/>
    <w:rsid w:val="0083119D"/>
    <w:rsid w:val="0083335E"/>
    <w:rsid w:val="00834F35"/>
    <w:rsid w:val="00835326"/>
    <w:rsid w:val="00861D24"/>
    <w:rsid w:val="008721FC"/>
    <w:rsid w:val="008767F2"/>
    <w:rsid w:val="008817E6"/>
    <w:rsid w:val="00886697"/>
    <w:rsid w:val="008941B1"/>
    <w:rsid w:val="00894E95"/>
    <w:rsid w:val="008A0A46"/>
    <w:rsid w:val="008A6B95"/>
    <w:rsid w:val="008B11B9"/>
    <w:rsid w:val="008B16F0"/>
    <w:rsid w:val="008B78A5"/>
    <w:rsid w:val="008C5812"/>
    <w:rsid w:val="008D30F7"/>
    <w:rsid w:val="008E0B99"/>
    <w:rsid w:val="008E3FBE"/>
    <w:rsid w:val="008E7FF6"/>
    <w:rsid w:val="008F5A44"/>
    <w:rsid w:val="00906F0A"/>
    <w:rsid w:val="009171C1"/>
    <w:rsid w:val="00923AF7"/>
    <w:rsid w:val="00932C66"/>
    <w:rsid w:val="00936B99"/>
    <w:rsid w:val="009407E8"/>
    <w:rsid w:val="009562FF"/>
    <w:rsid w:val="00963E80"/>
    <w:rsid w:val="009641C9"/>
    <w:rsid w:val="0096596F"/>
    <w:rsid w:val="00965D96"/>
    <w:rsid w:val="00967789"/>
    <w:rsid w:val="0097089C"/>
    <w:rsid w:val="00981194"/>
    <w:rsid w:val="00983BD4"/>
    <w:rsid w:val="009853A9"/>
    <w:rsid w:val="00986A1C"/>
    <w:rsid w:val="009878C1"/>
    <w:rsid w:val="00987DEF"/>
    <w:rsid w:val="009936CC"/>
    <w:rsid w:val="00995D99"/>
    <w:rsid w:val="00997C73"/>
    <w:rsid w:val="009A4637"/>
    <w:rsid w:val="009A567D"/>
    <w:rsid w:val="009A6695"/>
    <w:rsid w:val="009B1F26"/>
    <w:rsid w:val="009C2763"/>
    <w:rsid w:val="009D080A"/>
    <w:rsid w:val="009F00A8"/>
    <w:rsid w:val="009F3247"/>
    <w:rsid w:val="009F3C10"/>
    <w:rsid w:val="00A017D0"/>
    <w:rsid w:val="00A10649"/>
    <w:rsid w:val="00A14AF9"/>
    <w:rsid w:val="00A26595"/>
    <w:rsid w:val="00A32827"/>
    <w:rsid w:val="00A36849"/>
    <w:rsid w:val="00A57218"/>
    <w:rsid w:val="00A63CC3"/>
    <w:rsid w:val="00A64CEC"/>
    <w:rsid w:val="00A70432"/>
    <w:rsid w:val="00A704DF"/>
    <w:rsid w:val="00A7404E"/>
    <w:rsid w:val="00A756FB"/>
    <w:rsid w:val="00A869EE"/>
    <w:rsid w:val="00A90CD2"/>
    <w:rsid w:val="00A931A6"/>
    <w:rsid w:val="00AA16F8"/>
    <w:rsid w:val="00AA2CF5"/>
    <w:rsid w:val="00AA4695"/>
    <w:rsid w:val="00AA634F"/>
    <w:rsid w:val="00AA7AD2"/>
    <w:rsid w:val="00AB7B36"/>
    <w:rsid w:val="00AB7CC0"/>
    <w:rsid w:val="00AC150F"/>
    <w:rsid w:val="00AC1F29"/>
    <w:rsid w:val="00AC737F"/>
    <w:rsid w:val="00AD0BF1"/>
    <w:rsid w:val="00AD734C"/>
    <w:rsid w:val="00AF1716"/>
    <w:rsid w:val="00AF30F2"/>
    <w:rsid w:val="00B10727"/>
    <w:rsid w:val="00B12094"/>
    <w:rsid w:val="00B257F7"/>
    <w:rsid w:val="00B32DFB"/>
    <w:rsid w:val="00B37967"/>
    <w:rsid w:val="00B444A4"/>
    <w:rsid w:val="00B46E1C"/>
    <w:rsid w:val="00B6233B"/>
    <w:rsid w:val="00B67E1B"/>
    <w:rsid w:val="00B728CD"/>
    <w:rsid w:val="00B77C2B"/>
    <w:rsid w:val="00B90B6C"/>
    <w:rsid w:val="00B94865"/>
    <w:rsid w:val="00BA6425"/>
    <w:rsid w:val="00BB15AC"/>
    <w:rsid w:val="00BB2E2C"/>
    <w:rsid w:val="00BC2876"/>
    <w:rsid w:val="00BD09B3"/>
    <w:rsid w:val="00BD3747"/>
    <w:rsid w:val="00BD7E96"/>
    <w:rsid w:val="00BE2040"/>
    <w:rsid w:val="00BF1A3B"/>
    <w:rsid w:val="00BF1BE1"/>
    <w:rsid w:val="00BF1D56"/>
    <w:rsid w:val="00BF5A32"/>
    <w:rsid w:val="00C00D18"/>
    <w:rsid w:val="00C014D5"/>
    <w:rsid w:val="00C10174"/>
    <w:rsid w:val="00C13A19"/>
    <w:rsid w:val="00C20600"/>
    <w:rsid w:val="00C206F6"/>
    <w:rsid w:val="00C26B3D"/>
    <w:rsid w:val="00C3398C"/>
    <w:rsid w:val="00C33FFF"/>
    <w:rsid w:val="00C40079"/>
    <w:rsid w:val="00C42722"/>
    <w:rsid w:val="00C50366"/>
    <w:rsid w:val="00C510EE"/>
    <w:rsid w:val="00C5186D"/>
    <w:rsid w:val="00C54AC3"/>
    <w:rsid w:val="00C571F2"/>
    <w:rsid w:val="00C6049C"/>
    <w:rsid w:val="00C752FF"/>
    <w:rsid w:val="00C8060E"/>
    <w:rsid w:val="00C9302E"/>
    <w:rsid w:val="00C94F2A"/>
    <w:rsid w:val="00C978CA"/>
    <w:rsid w:val="00CA11A2"/>
    <w:rsid w:val="00CA3909"/>
    <w:rsid w:val="00CB09BC"/>
    <w:rsid w:val="00CB1AB1"/>
    <w:rsid w:val="00CB7F3F"/>
    <w:rsid w:val="00CD0957"/>
    <w:rsid w:val="00CD4886"/>
    <w:rsid w:val="00CD4E48"/>
    <w:rsid w:val="00CD7A4A"/>
    <w:rsid w:val="00CE00E8"/>
    <w:rsid w:val="00CF3438"/>
    <w:rsid w:val="00D05991"/>
    <w:rsid w:val="00D07408"/>
    <w:rsid w:val="00D21841"/>
    <w:rsid w:val="00D27491"/>
    <w:rsid w:val="00D42C0D"/>
    <w:rsid w:val="00D47006"/>
    <w:rsid w:val="00D508E6"/>
    <w:rsid w:val="00D52C12"/>
    <w:rsid w:val="00D561A9"/>
    <w:rsid w:val="00D6105A"/>
    <w:rsid w:val="00D71B95"/>
    <w:rsid w:val="00D728BF"/>
    <w:rsid w:val="00D8046F"/>
    <w:rsid w:val="00D85ACE"/>
    <w:rsid w:val="00D8606F"/>
    <w:rsid w:val="00DA1BF8"/>
    <w:rsid w:val="00DA64FF"/>
    <w:rsid w:val="00DB1040"/>
    <w:rsid w:val="00DB39D4"/>
    <w:rsid w:val="00DB4365"/>
    <w:rsid w:val="00DB43AE"/>
    <w:rsid w:val="00DC456A"/>
    <w:rsid w:val="00DD3AAE"/>
    <w:rsid w:val="00DF3362"/>
    <w:rsid w:val="00E00236"/>
    <w:rsid w:val="00E03E57"/>
    <w:rsid w:val="00E06144"/>
    <w:rsid w:val="00E208EE"/>
    <w:rsid w:val="00E37D74"/>
    <w:rsid w:val="00E41106"/>
    <w:rsid w:val="00E515FE"/>
    <w:rsid w:val="00E60ABD"/>
    <w:rsid w:val="00E61F50"/>
    <w:rsid w:val="00E6512A"/>
    <w:rsid w:val="00E76AEB"/>
    <w:rsid w:val="00E772B8"/>
    <w:rsid w:val="00E77310"/>
    <w:rsid w:val="00E80DB0"/>
    <w:rsid w:val="00E81BE5"/>
    <w:rsid w:val="00E82589"/>
    <w:rsid w:val="00EA1C47"/>
    <w:rsid w:val="00EA4611"/>
    <w:rsid w:val="00EA678C"/>
    <w:rsid w:val="00ED5C0C"/>
    <w:rsid w:val="00EE04DE"/>
    <w:rsid w:val="00EE06BB"/>
    <w:rsid w:val="00EE6EB9"/>
    <w:rsid w:val="00EF31ED"/>
    <w:rsid w:val="00EF3D41"/>
    <w:rsid w:val="00EF6DBE"/>
    <w:rsid w:val="00F01AC8"/>
    <w:rsid w:val="00F04D18"/>
    <w:rsid w:val="00F06609"/>
    <w:rsid w:val="00F0745F"/>
    <w:rsid w:val="00F12DF5"/>
    <w:rsid w:val="00F23A1F"/>
    <w:rsid w:val="00F24687"/>
    <w:rsid w:val="00F24704"/>
    <w:rsid w:val="00F34E2F"/>
    <w:rsid w:val="00F3735C"/>
    <w:rsid w:val="00F373DE"/>
    <w:rsid w:val="00F40025"/>
    <w:rsid w:val="00F42149"/>
    <w:rsid w:val="00F44D75"/>
    <w:rsid w:val="00F45E58"/>
    <w:rsid w:val="00F50011"/>
    <w:rsid w:val="00F510B9"/>
    <w:rsid w:val="00F521C9"/>
    <w:rsid w:val="00F5445D"/>
    <w:rsid w:val="00F54635"/>
    <w:rsid w:val="00F61AA2"/>
    <w:rsid w:val="00F6567F"/>
    <w:rsid w:val="00F67D9C"/>
    <w:rsid w:val="00F76619"/>
    <w:rsid w:val="00F82CA1"/>
    <w:rsid w:val="00F953F5"/>
    <w:rsid w:val="00FC5DDF"/>
    <w:rsid w:val="00FC671B"/>
    <w:rsid w:val="00FD11FD"/>
    <w:rsid w:val="00FE7133"/>
    <w:rsid w:val="00FF2E94"/>
    <w:rsid w:val="00FF4423"/>
    <w:rsid w:val="00FF5C7C"/>
    <w:rsid w:val="1622DA99"/>
    <w:rsid w:val="235BA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7A913"/>
  <w15:chartTrackingRefBased/>
  <w15:docId w15:val="{79CBD7FF-D885-4DBC-A801-2917CCDF43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D2CBD"/>
    <w:rPr>
      <w:rFonts w:ascii="Arial" w:hAnsi="Arial"/>
      <w:sz w:val="22"/>
      <w:szCs w:val="24"/>
    </w:rPr>
  </w:style>
  <w:style w:type="paragraph" w:styleId="Heading1">
    <w:name w:val="heading 1"/>
    <w:basedOn w:val="Normal"/>
    <w:next w:val="Normal"/>
    <w:autoRedefine/>
    <w:qFormat/>
    <w:rsid w:val="002646CE"/>
    <w:pPr>
      <w:keepNext/>
      <w:spacing w:after="240"/>
      <w:jc w:val="both"/>
      <w:outlineLvl w:val="0"/>
    </w:pPr>
    <w:rPr>
      <w:b/>
      <w:caps/>
      <w:szCs w:val="20"/>
      <w:u w:val="single"/>
    </w:rPr>
  </w:style>
  <w:style w:type="paragraph" w:styleId="Heading3">
    <w:name w:val="heading 3"/>
    <w:basedOn w:val="Normal"/>
    <w:next w:val="Normal"/>
    <w:link w:val="Heading3Char"/>
    <w:unhideWhenUsed/>
    <w:qFormat/>
    <w:rsid w:val="00BA6425"/>
    <w:pPr>
      <w:pBdr>
        <w:left w:val="single" w:color="auto" w:sz="4" w:space="1"/>
      </w:pBdr>
      <w:jc w:val="center"/>
      <w:outlineLvl w:val="2"/>
    </w:pPr>
    <w:rPr>
      <w:rFonts w:cs="Arial"/>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3">
    <w:name w:val="toc 3"/>
    <w:basedOn w:val="Normal"/>
    <w:next w:val="Normal"/>
    <w:semiHidden/>
    <w:rsid w:val="001B1B7E"/>
    <w:pPr>
      <w:ind w:left="1800" w:hanging="1440"/>
      <w:jc w:val="both"/>
    </w:pPr>
  </w:style>
  <w:style w:type="paragraph" w:styleId="NormalBullet1" w:customStyle="1">
    <w:name w:val="Normal Bullet 1."/>
    <w:basedOn w:val="Normal"/>
    <w:rsid w:val="002646CE"/>
    <w:pPr>
      <w:numPr>
        <w:numId w:val="2"/>
      </w:numPr>
      <w:jc w:val="both"/>
    </w:pPr>
    <w:rPr>
      <w:szCs w:val="20"/>
    </w:rPr>
  </w:style>
  <w:style w:type="paragraph" w:styleId="bulleta1" w:customStyle="1">
    <w:name w:val="bullet a. @ 1&quot;"/>
    <w:basedOn w:val="Normal"/>
    <w:rsid w:val="002646CE"/>
    <w:pPr>
      <w:numPr>
        <w:ilvl w:val="1"/>
        <w:numId w:val="2"/>
      </w:numPr>
      <w:jc w:val="both"/>
    </w:pPr>
    <w:rPr>
      <w:szCs w:val="20"/>
    </w:rPr>
  </w:style>
  <w:style w:type="paragraph" w:styleId="TOC1">
    <w:name w:val="toc 1"/>
    <w:basedOn w:val="Normal"/>
    <w:next w:val="Normal"/>
    <w:autoRedefine/>
    <w:semiHidden/>
    <w:rsid w:val="0017356E"/>
    <w:pPr>
      <w:tabs>
        <w:tab w:val="left" w:pos="1800"/>
        <w:tab w:val="left" w:pos="4578"/>
        <w:tab w:val="right" w:leader="dot" w:pos="8990"/>
      </w:tabs>
      <w:spacing w:before="240" w:after="240"/>
      <w:jc w:val="center"/>
    </w:pPr>
    <w:rPr>
      <w:b/>
      <w:noProof/>
      <w:szCs w:val="20"/>
      <w:u w:val="single"/>
    </w:rPr>
  </w:style>
  <w:style w:type="paragraph" w:styleId="TOC2">
    <w:name w:val="toc 2"/>
    <w:basedOn w:val="Normal"/>
    <w:next w:val="Normal"/>
    <w:semiHidden/>
    <w:rsid w:val="00040358"/>
    <w:pPr>
      <w:spacing w:before="240"/>
    </w:pPr>
    <w:rPr>
      <w:b/>
      <w:bCs/>
      <w:szCs w:val="20"/>
    </w:rPr>
  </w:style>
  <w:style w:type="character" w:styleId="Hyperlink">
    <w:name w:val="Hyperlink"/>
    <w:rsid w:val="003D2CBD"/>
    <w:rPr>
      <w:color w:val="0000FF"/>
      <w:u w:val="single"/>
    </w:rPr>
  </w:style>
  <w:style w:type="table" w:styleId="TableGrid">
    <w:name w:val="Table Grid"/>
    <w:basedOn w:val="TableNormal"/>
    <w:uiPriority w:val="39"/>
    <w:rsid w:val="002538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link w:val="Heading3"/>
    <w:rsid w:val="00BA6425"/>
    <w:rPr>
      <w:rFonts w:ascii="Arial" w:hAnsi="Arial" w:cs="Arial"/>
      <w:b/>
      <w:sz w:val="22"/>
      <w:szCs w:val="22"/>
    </w:rPr>
  </w:style>
  <w:style w:type="character" w:styleId="CommentReference">
    <w:name w:val="annotation reference"/>
    <w:rsid w:val="007E0766"/>
    <w:rPr>
      <w:sz w:val="16"/>
      <w:szCs w:val="16"/>
    </w:rPr>
  </w:style>
  <w:style w:type="paragraph" w:styleId="CommentText">
    <w:name w:val="annotation text"/>
    <w:basedOn w:val="Normal"/>
    <w:link w:val="CommentTextChar"/>
    <w:rsid w:val="007E0766"/>
    <w:rPr>
      <w:sz w:val="20"/>
      <w:szCs w:val="20"/>
    </w:rPr>
  </w:style>
  <w:style w:type="character" w:styleId="CommentTextChar" w:customStyle="1">
    <w:name w:val="Comment Text Char"/>
    <w:link w:val="CommentText"/>
    <w:rsid w:val="007E0766"/>
    <w:rPr>
      <w:rFonts w:ascii="Arial" w:hAnsi="Arial"/>
    </w:rPr>
  </w:style>
  <w:style w:type="paragraph" w:styleId="CommentSubject">
    <w:name w:val="annotation subject"/>
    <w:basedOn w:val="CommentText"/>
    <w:next w:val="CommentText"/>
    <w:link w:val="CommentSubjectChar"/>
    <w:rsid w:val="007E0766"/>
    <w:rPr>
      <w:b/>
      <w:bCs/>
    </w:rPr>
  </w:style>
  <w:style w:type="character" w:styleId="CommentSubjectChar" w:customStyle="1">
    <w:name w:val="Comment Subject Char"/>
    <w:link w:val="CommentSubject"/>
    <w:rsid w:val="007E0766"/>
    <w:rPr>
      <w:rFonts w:ascii="Arial" w:hAnsi="Arial"/>
      <w:b/>
      <w:bCs/>
    </w:rPr>
  </w:style>
  <w:style w:type="paragraph" w:styleId="BalloonText">
    <w:name w:val="Balloon Text"/>
    <w:basedOn w:val="Normal"/>
    <w:link w:val="BalloonTextChar"/>
    <w:rsid w:val="007E0766"/>
    <w:rPr>
      <w:rFonts w:ascii="Segoe UI" w:hAnsi="Segoe UI" w:cs="Segoe UI"/>
      <w:sz w:val="18"/>
      <w:szCs w:val="18"/>
    </w:rPr>
  </w:style>
  <w:style w:type="character" w:styleId="BalloonTextChar" w:customStyle="1">
    <w:name w:val="Balloon Text Char"/>
    <w:link w:val="BalloonText"/>
    <w:rsid w:val="007E0766"/>
    <w:rPr>
      <w:rFonts w:ascii="Segoe UI" w:hAnsi="Segoe UI" w:cs="Segoe UI"/>
      <w:sz w:val="18"/>
      <w:szCs w:val="18"/>
    </w:rPr>
  </w:style>
  <w:style w:type="paragraph" w:styleId="ListParagraph">
    <w:name w:val="List Paragraph"/>
    <w:basedOn w:val="Normal"/>
    <w:uiPriority w:val="34"/>
    <w:qFormat/>
    <w:rsid w:val="00C13A19"/>
    <w:pPr>
      <w:ind w:left="720"/>
    </w:pPr>
  </w:style>
  <w:style w:type="paragraph" w:styleId="Revision">
    <w:name w:val="Revision"/>
    <w:hidden/>
    <w:uiPriority w:val="99"/>
    <w:semiHidden/>
    <w:rsid w:val="00BF5A32"/>
    <w:rPr>
      <w:rFonts w:ascii="Arial" w:hAnsi="Arial"/>
      <w:sz w:val="22"/>
      <w:szCs w:val="24"/>
    </w:rPr>
  </w:style>
  <w:style w:type="paragraph" w:styleId="xmsonormal" w:customStyle="1">
    <w:name w:val="x_msonormal"/>
    <w:basedOn w:val="Normal"/>
    <w:rsid w:val="00D728BF"/>
    <w:rPr>
      <w:rFonts w:ascii="Calibri" w:hAnsi="Calibri" w:cs="Calibri"/>
      <w:szCs w:val="22"/>
    </w:rPr>
  </w:style>
  <w:style w:type="paragraph" w:styleId="Indent1" w:customStyle="1">
    <w:name w:val="Indent 1"/>
    <w:basedOn w:val="Normal"/>
    <w:rsid w:val="007050BF"/>
    <w:pPr>
      <w:ind w:left="288"/>
      <w:jc w:val="both"/>
    </w:pPr>
    <w:rPr>
      <w:szCs w:val="20"/>
    </w:rPr>
  </w:style>
  <w:style w:type="paragraph" w:styleId="Bullet2" w:customStyle="1">
    <w:name w:val="Bullet 2"/>
    <w:basedOn w:val="Normal"/>
    <w:rsid w:val="007050BF"/>
    <w:pPr>
      <w:numPr>
        <w:numId w:val="11"/>
      </w:numPr>
      <w:jc w:val="both"/>
    </w:pPr>
    <w:rPr>
      <w:szCs w:val="20"/>
    </w:rPr>
  </w:style>
  <w:style w:type="paragraph" w:styleId="Bullet3" w:customStyle="1">
    <w:name w:val="Bullet 3"/>
    <w:basedOn w:val="Normal"/>
    <w:rsid w:val="007050BF"/>
    <w:pPr>
      <w:numPr>
        <w:numId w:val="12"/>
      </w:numPr>
      <w:jc w:val="both"/>
    </w:pPr>
    <w:rPr>
      <w:szCs w:val="20"/>
    </w:rPr>
  </w:style>
  <w:style w:type="paragraph" w:styleId="Bullet1" w:customStyle="1">
    <w:name w:val="Bullet 1"/>
    <w:basedOn w:val="Normal"/>
    <w:rsid w:val="007050BF"/>
    <w:pPr>
      <w:numPr>
        <w:numId w:val="13"/>
      </w:num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15496">
      <w:bodyDiv w:val="1"/>
      <w:marLeft w:val="0"/>
      <w:marRight w:val="0"/>
      <w:marTop w:val="0"/>
      <w:marBottom w:val="0"/>
      <w:divBdr>
        <w:top w:val="none" w:sz="0" w:space="0" w:color="auto"/>
        <w:left w:val="none" w:sz="0" w:space="0" w:color="auto"/>
        <w:bottom w:val="none" w:sz="0" w:space="0" w:color="auto"/>
        <w:right w:val="none" w:sz="0" w:space="0" w:color="auto"/>
      </w:divBdr>
    </w:div>
    <w:div w:id="2126848355">
      <w:bodyDiv w:val="1"/>
      <w:marLeft w:val="0"/>
      <w:marRight w:val="0"/>
      <w:marTop w:val="0"/>
      <w:marBottom w:val="0"/>
      <w:divBdr>
        <w:top w:val="none" w:sz="0" w:space="0" w:color="auto"/>
        <w:left w:val="none" w:sz="0" w:space="0" w:color="auto"/>
        <w:bottom w:val="none" w:sz="0" w:space="0" w:color="auto"/>
        <w:right w:val="none" w:sz="0" w:space="0" w:color="auto"/>
      </w:divBdr>
    </w:div>
    <w:div w:id="21297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mondofacto.com/facts/dictionary?resident" TargetMode="Externa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hyperlink" Target="http://www.mondofacto.com/facts/dictionary?size" TargetMode="Externa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mondofacto.com/facts/dictionary?gravel"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mondofacto.com/facts/dictionary?anadromous+fish" TargetMode="Externa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A1A94-4380-4273-AB19-7374D1E60B09}">
  <ds:schemaRefs>
    <ds:schemaRef ds:uri="http://schemas.openxmlformats.org/officeDocument/2006/bibliography"/>
  </ds:schemaRefs>
</ds:datastoreItem>
</file>

<file path=customXml/itemProps2.xml><?xml version="1.0" encoding="utf-8"?>
<ds:datastoreItem xmlns:ds="http://schemas.openxmlformats.org/officeDocument/2006/customXml" ds:itemID="{7F66AC76-504B-4CA4-9595-9D9413EF607E}"/>
</file>

<file path=customXml/itemProps3.xml><?xml version="1.0" encoding="utf-8"?>
<ds:datastoreItem xmlns:ds="http://schemas.openxmlformats.org/officeDocument/2006/customXml" ds:itemID="{398C8332-0B6B-40C0-9A5B-1310B76377D6}"/>
</file>

<file path=customXml/itemProps4.xml><?xml version="1.0" encoding="utf-8"?>
<ds:datastoreItem xmlns:ds="http://schemas.openxmlformats.org/officeDocument/2006/customXml" ds:itemID="{5105CEE3-79DD-458E-A3E7-6B3CDD2286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Portland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01091 –STREAM RESTORATION AND ENHANCEMENT</dc:title>
  <dc:subject/>
  <dc:creator>Lopez, Ashley</dc:creator>
  <cp:keywords/>
  <dc:description/>
  <cp:lastModifiedBy>Harold, Colleen</cp:lastModifiedBy>
  <cp:revision>43</cp:revision>
  <dcterms:created xsi:type="dcterms:W3CDTF">2020-06-12T21:42:00Z</dcterms:created>
  <dcterms:modified xsi:type="dcterms:W3CDTF">2022-11-01T22:23:58Z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