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1B2D" w14:textId="77777777" w:rsidR="00663964" w:rsidRDefault="00106B6E" w:rsidP="001B6AC3">
      <w:pPr>
        <w:tabs>
          <w:tab w:val="right" w:pos="8910"/>
        </w:tabs>
        <w:rPr>
          <w:b/>
          <w:i/>
          <w:color w:val="FF0000"/>
        </w:rPr>
      </w:pPr>
      <w:r w:rsidRPr="00091C8E">
        <w:rPr>
          <w:b/>
          <w:color w:val="FF0000"/>
        </w:rPr>
        <w:t>SP</w:t>
      </w:r>
      <w:r w:rsidR="00F735E2">
        <w:rPr>
          <w:b/>
          <w:color w:val="FF0000"/>
        </w:rPr>
        <w:t>P</w:t>
      </w:r>
      <w:r w:rsidR="00ED5173" w:rsidRPr="00091C8E">
        <w:rPr>
          <w:b/>
          <w:color w:val="FF0000"/>
        </w:rPr>
        <w:t>00</w:t>
      </w:r>
      <w:r w:rsidRPr="00091C8E">
        <w:rPr>
          <w:b/>
          <w:color w:val="FF0000"/>
        </w:rPr>
        <w:t>744 (</w:t>
      </w:r>
      <w:r w:rsidR="00313F12">
        <w:rPr>
          <w:b/>
          <w:color w:val="FF0000"/>
        </w:rPr>
        <w:t>01-01-21</w:t>
      </w:r>
      <w:r w:rsidR="00663964" w:rsidRPr="00091C8E">
        <w:rPr>
          <w:b/>
          <w:color w:val="FF0000"/>
        </w:rPr>
        <w:t>)</w:t>
      </w:r>
      <w:r w:rsidR="00663964">
        <w:rPr>
          <w:b/>
          <w:color w:val="FF0000"/>
        </w:rPr>
        <w:tab/>
      </w:r>
      <w:r w:rsidR="00663964">
        <w:rPr>
          <w:b/>
          <w:i/>
          <w:color w:val="FF0000"/>
        </w:rPr>
        <w:t xml:space="preserve">(This </w:t>
      </w:r>
      <w:r w:rsidR="00091C8E">
        <w:rPr>
          <w:b/>
          <w:i/>
          <w:color w:val="FF0000"/>
        </w:rPr>
        <w:t>s</w:t>
      </w:r>
      <w:r w:rsidR="00663964">
        <w:rPr>
          <w:b/>
          <w:i/>
          <w:color w:val="FF0000"/>
        </w:rPr>
        <w:t>ection requires SP</w:t>
      </w:r>
      <w:r w:rsidR="00865926">
        <w:rPr>
          <w:b/>
          <w:i/>
          <w:color w:val="FF0000"/>
        </w:rPr>
        <w:t>P</w:t>
      </w:r>
      <w:r w:rsidR="00091C8E">
        <w:rPr>
          <w:b/>
          <w:i/>
          <w:color w:val="FF0000"/>
        </w:rPr>
        <w:t>00</w:t>
      </w:r>
      <w:r w:rsidR="00663964">
        <w:rPr>
          <w:b/>
          <w:i/>
          <w:color w:val="FF0000"/>
        </w:rPr>
        <w:t>730.)</w:t>
      </w:r>
    </w:p>
    <w:p w14:paraId="5D35805C" w14:textId="77777777" w:rsidR="00663964" w:rsidRDefault="00663964"/>
    <w:p w14:paraId="688A42A7" w14:textId="77777777" w:rsidR="00865926" w:rsidRDefault="00865926"/>
    <w:p w14:paraId="1B2BFCD4" w14:textId="77777777" w:rsidR="00663964" w:rsidRPr="00827C4B" w:rsidRDefault="00091C8E" w:rsidP="006474DA">
      <w:pPr>
        <w:pStyle w:val="Heading3"/>
        <w:rPr>
          <w:i/>
        </w:rPr>
      </w:pPr>
      <w:r>
        <w:t xml:space="preserve">Section </w:t>
      </w:r>
      <w:r w:rsidRPr="006474DA">
        <w:t>00744</w:t>
      </w:r>
      <w:r w:rsidR="00296E86">
        <w:t xml:space="preserve"> – Asphalt Concrete</w:t>
      </w:r>
      <w:r>
        <w:t xml:space="preserve"> Pavement</w:t>
      </w:r>
      <w:r w:rsidR="005B411C">
        <w:fldChar w:fldCharType="begin"/>
      </w:r>
      <w:r>
        <w:instrText>T</w:instrText>
      </w:r>
      <w:r w:rsidR="00296E86">
        <w:instrText>C</w:instrText>
      </w:r>
      <w:r>
        <w:instrText xml:space="preserve"> "</w:instrText>
      </w:r>
      <w:r w:rsidRPr="005B411C">
        <w:instrText>Section 00744</w:instrText>
      </w:r>
      <w:r w:rsidR="00296E86">
        <w:instrText xml:space="preserve"> </w:instrText>
      </w:r>
      <w:r>
        <w:instrText>–</w:instrText>
      </w:r>
      <w:r w:rsidR="00296E86">
        <w:instrText xml:space="preserve"> As</w:instrText>
      </w:r>
      <w:r w:rsidRPr="005B411C">
        <w:instrText>phalt Concrete Pavement</w:instrText>
      </w:r>
      <w:r>
        <w:instrText>" \F C \L "2"</w:instrText>
      </w:r>
      <w:r w:rsidR="005B411C">
        <w:fldChar w:fldCharType="end"/>
      </w:r>
    </w:p>
    <w:p w14:paraId="018F03AC" w14:textId="77777777" w:rsidR="00345D19" w:rsidRDefault="00345D19"/>
    <w:p w14:paraId="668C88DE" w14:textId="77777777" w:rsidR="0004767F" w:rsidRDefault="00663964" w:rsidP="008A076B">
      <w:r>
        <w:t xml:space="preserve">Comply with </w:t>
      </w:r>
      <w:r w:rsidR="00091C8E">
        <w:t>s</w:t>
      </w:r>
      <w:r>
        <w:t>ection 00744 of the Standard</w:t>
      </w:r>
      <w:r w:rsidR="00091C8E">
        <w:t xml:space="preserve"> Construction</w:t>
      </w:r>
      <w:r>
        <w:t xml:space="preserve"> Specifications</w:t>
      </w:r>
      <w:r w:rsidR="0004767F">
        <w:t xml:space="preserve"> modified as follows:</w:t>
      </w:r>
    </w:p>
    <w:p w14:paraId="386B8D02" w14:textId="77777777" w:rsidR="004A6782" w:rsidRDefault="004A6782" w:rsidP="00744051">
      <w:pPr>
        <w:rPr>
          <w:rFonts w:cs="Arial"/>
          <w:color w:val="000000"/>
          <w:szCs w:val="22"/>
        </w:rPr>
      </w:pPr>
    </w:p>
    <w:p w14:paraId="110D5B4C" w14:textId="77777777" w:rsidR="00A504C1" w:rsidRDefault="00A504C1" w:rsidP="00A504C1">
      <w:pPr>
        <w:pStyle w:val="paragraph"/>
        <w:spacing w:before="0" w:beforeAutospacing="0" w:after="0" w:afterAutospacing="0"/>
        <w:ind w:left="360"/>
        <w:jc w:val="both"/>
        <w:textAlignment w:val="baseline"/>
        <w:rPr>
          <w:rFonts w:ascii="Segoe UI" w:hAnsi="Segoe UI" w:cs="Segoe UI"/>
          <w:b/>
          <w:bCs/>
          <w:i/>
          <w:iCs/>
          <w:color w:val="FF6600"/>
          <w:sz w:val="18"/>
          <w:szCs w:val="18"/>
        </w:rPr>
      </w:pPr>
      <w:r>
        <w:rPr>
          <w:rStyle w:val="normaltextrun"/>
          <w:rFonts w:ascii="Arial" w:hAnsi="Arial" w:cs="Arial"/>
          <w:b/>
          <w:bCs/>
          <w:i/>
          <w:iCs/>
          <w:color w:val="FF0000"/>
          <w:sz w:val="22"/>
          <w:szCs w:val="22"/>
        </w:rPr>
        <w:t>(Use one of the following two options.  Delete the option that does not apply.)</w:t>
      </w:r>
      <w:r>
        <w:rPr>
          <w:rStyle w:val="eop"/>
          <w:rFonts w:ascii="Arial" w:hAnsi="Arial" w:cs="Arial"/>
          <w:b/>
          <w:bCs/>
          <w:i/>
          <w:iCs/>
          <w:color w:val="FF0000"/>
          <w:sz w:val="22"/>
          <w:szCs w:val="22"/>
        </w:rPr>
        <w:t> </w:t>
      </w:r>
    </w:p>
    <w:p w14:paraId="487436B8" w14:textId="77777777" w:rsidR="00A504C1" w:rsidRDefault="00A504C1" w:rsidP="00A504C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b/>
          <w:bCs/>
          <w:i/>
          <w:iCs/>
          <w:color w:val="FF0000"/>
          <w:sz w:val="22"/>
          <w:szCs w:val="22"/>
        </w:rPr>
        <w:t>(Obtain asphalt cement type from Pavement Design, remove parenthesis and delete the type not used)</w:t>
      </w:r>
      <w:r>
        <w:rPr>
          <w:rStyle w:val="eop"/>
          <w:rFonts w:ascii="Arial" w:hAnsi="Arial" w:cs="Arial"/>
          <w:color w:val="FF0000"/>
          <w:sz w:val="22"/>
          <w:szCs w:val="22"/>
        </w:rPr>
        <w:t> </w:t>
      </w:r>
    </w:p>
    <w:p w14:paraId="2D640EF5" w14:textId="77777777" w:rsidR="00A504C1" w:rsidRPr="00A504C1" w:rsidRDefault="00A504C1" w:rsidP="00A504C1">
      <w:pPr>
        <w:pStyle w:val="paragraph"/>
        <w:spacing w:before="0" w:beforeAutospacing="0" w:after="0" w:afterAutospacing="0"/>
        <w:textAlignment w:val="baseline"/>
        <w:rPr>
          <w:rFonts w:ascii="Arial" w:hAnsi="Arial" w:cs="Arial"/>
          <w:sz w:val="22"/>
          <w:szCs w:val="22"/>
        </w:rPr>
      </w:pPr>
    </w:p>
    <w:p w14:paraId="729E85DF" w14:textId="77777777" w:rsidR="00A504C1" w:rsidRDefault="00A504C1" w:rsidP="00A504C1">
      <w:pPr>
        <w:pStyle w:val="paragraph"/>
        <w:spacing w:before="0" w:beforeAutospacing="0" w:after="0" w:afterAutospacing="0"/>
        <w:ind w:left="360"/>
        <w:jc w:val="both"/>
        <w:textAlignment w:val="baseline"/>
        <w:rPr>
          <w:rFonts w:ascii="Segoe UI" w:hAnsi="Segoe UI" w:cs="Segoe UI"/>
          <w:b/>
          <w:bCs/>
          <w:i/>
          <w:iCs/>
          <w:color w:val="FF6600"/>
          <w:sz w:val="18"/>
          <w:szCs w:val="18"/>
        </w:rPr>
      </w:pPr>
      <w:r>
        <w:rPr>
          <w:rStyle w:val="normaltextrun"/>
          <w:rFonts w:ascii="Arial" w:hAnsi="Arial" w:cs="Arial"/>
          <w:b/>
          <w:bCs/>
          <w:i/>
          <w:iCs/>
          <w:color w:val="FF0000"/>
          <w:sz w:val="22"/>
          <w:szCs w:val="22"/>
        </w:rPr>
        <w:t>[ Option 1 - In the absence of a pavement design select PG 64-22 for all courses on local streets and collectors that do not have bus or truck traffic, </w:t>
      </w:r>
      <w:proofErr w:type="gramStart"/>
      <w:r>
        <w:rPr>
          <w:rStyle w:val="spellingerror"/>
          <w:rFonts w:ascii="Arial" w:hAnsi="Arial" w:cs="Arial"/>
          <w:b/>
          <w:bCs/>
          <w:i/>
          <w:iCs/>
          <w:color w:val="FF0000"/>
          <w:sz w:val="22"/>
          <w:szCs w:val="22"/>
        </w:rPr>
        <w:t>ie</w:t>
      </w:r>
      <w:proofErr w:type="gramEnd"/>
      <w:r>
        <w:rPr>
          <w:rStyle w:val="normaltextrun"/>
          <w:rFonts w:ascii="Arial" w:hAnsi="Arial" w:cs="Arial"/>
          <w:b/>
          <w:bCs/>
          <w:i/>
          <w:iCs/>
          <w:color w:val="FF0000"/>
          <w:sz w:val="22"/>
          <w:szCs w:val="22"/>
        </w:rPr>
        <w:t> heavy vehicle load.]</w:t>
      </w:r>
      <w:r>
        <w:rPr>
          <w:rStyle w:val="eop"/>
          <w:rFonts w:ascii="Arial" w:hAnsi="Arial" w:cs="Arial"/>
          <w:b/>
          <w:bCs/>
          <w:i/>
          <w:iCs/>
          <w:color w:val="FF0000"/>
          <w:sz w:val="22"/>
          <w:szCs w:val="22"/>
        </w:rPr>
        <w:t> </w:t>
      </w:r>
    </w:p>
    <w:p w14:paraId="4682B70B" w14:textId="77777777" w:rsidR="00A504C1" w:rsidRDefault="00A504C1" w:rsidP="005F5284">
      <w:pPr>
        <w:rPr>
          <w:b/>
        </w:rPr>
      </w:pPr>
    </w:p>
    <w:p w14:paraId="1FB504BA" w14:textId="77777777" w:rsidR="005F5284" w:rsidRDefault="005F5284" w:rsidP="005F5284">
      <w:r w:rsidRPr="00765FF6">
        <w:rPr>
          <w:b/>
        </w:rPr>
        <w:t>00744.11(a)</w:t>
      </w:r>
      <w:r w:rsidRPr="00765FF6">
        <w:rPr>
          <w:b/>
        </w:rPr>
        <w:tab/>
        <w:t>Asphalt Cement</w:t>
      </w:r>
      <w:r>
        <w:rPr>
          <w:b/>
        </w:rPr>
        <w:fldChar w:fldCharType="begin"/>
      </w:r>
      <w:r>
        <w:instrText xml:space="preserve"> T "</w:instrText>
      </w:r>
      <w:r w:rsidRPr="005B411C">
        <w:instrText>00744.11(a)</w:instrText>
      </w:r>
      <w:r w:rsidRPr="005B411C">
        <w:tab/>
        <w:instrText>Asphalt Cement</w:instrText>
      </w:r>
      <w:r>
        <w:instrText xml:space="preserve">" \f C \l "3" </w:instrText>
      </w:r>
      <w:r>
        <w:rPr>
          <w:b/>
        </w:rPr>
        <w:fldChar w:fldCharType="end"/>
      </w:r>
      <w:r>
        <w:t xml:space="preserve"> - Replace the first sentence of the first paragraph with the following:</w:t>
      </w:r>
    </w:p>
    <w:p w14:paraId="7E832457" w14:textId="77777777" w:rsidR="005F5284" w:rsidRDefault="005F5284" w:rsidP="005F5284"/>
    <w:p w14:paraId="08161678" w14:textId="77777777" w:rsidR="00A504C1" w:rsidRDefault="00A504C1" w:rsidP="00A504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Use PG 64-22 asphalt for all pavement courses on this project.  Use Warm Mix Asphalt Cement (WMAC) between April 1st and October 30th.  WMAC or Hot Mix Asphalt Cement (HMAC) may be used between November 1st and March 31st.</w:t>
      </w:r>
      <w:r>
        <w:rPr>
          <w:rStyle w:val="eop"/>
          <w:rFonts w:ascii="Arial" w:hAnsi="Arial" w:cs="Arial"/>
          <w:color w:val="000000"/>
          <w:sz w:val="22"/>
          <w:szCs w:val="22"/>
        </w:rPr>
        <w:t> </w:t>
      </w:r>
    </w:p>
    <w:p w14:paraId="5268AC9E" w14:textId="77777777" w:rsidR="005F5284" w:rsidRDefault="005F5284" w:rsidP="005F5284"/>
    <w:p w14:paraId="14B31DFD" w14:textId="77777777" w:rsidR="00A504C1" w:rsidRDefault="00A504C1" w:rsidP="00A504C1">
      <w:pPr>
        <w:pStyle w:val="paragraph"/>
        <w:spacing w:before="0" w:beforeAutospacing="0" w:after="0" w:afterAutospacing="0"/>
        <w:ind w:left="360"/>
        <w:jc w:val="both"/>
        <w:textAlignment w:val="baseline"/>
        <w:rPr>
          <w:rFonts w:ascii="Segoe UI" w:hAnsi="Segoe UI" w:cs="Segoe UI"/>
          <w:b/>
          <w:bCs/>
          <w:i/>
          <w:iCs/>
          <w:color w:val="FF6600"/>
          <w:sz w:val="18"/>
          <w:szCs w:val="18"/>
        </w:rPr>
      </w:pPr>
      <w:r>
        <w:rPr>
          <w:rStyle w:val="normaltextrun"/>
          <w:rFonts w:ascii="Arial" w:hAnsi="Arial" w:cs="Arial"/>
          <w:b/>
          <w:bCs/>
          <w:i/>
          <w:iCs/>
          <w:color w:val="FF0000"/>
          <w:sz w:val="22"/>
          <w:szCs w:val="22"/>
        </w:rPr>
        <w:t>[ Option 2 - In the absence of a pavement design select Use PG 70-22 for the wearing course on collectors, arterials or streets with bus or high truck traffic.]</w:t>
      </w:r>
      <w:r>
        <w:rPr>
          <w:rStyle w:val="eop"/>
          <w:rFonts w:ascii="Arial" w:hAnsi="Arial" w:cs="Arial"/>
          <w:b/>
          <w:bCs/>
          <w:i/>
          <w:iCs/>
          <w:color w:val="FF0000"/>
          <w:sz w:val="22"/>
          <w:szCs w:val="22"/>
        </w:rPr>
        <w:t> </w:t>
      </w:r>
    </w:p>
    <w:p w14:paraId="36923EAA" w14:textId="77777777" w:rsidR="00A504C1" w:rsidRPr="00A504C1" w:rsidRDefault="00A504C1" w:rsidP="00A504C1">
      <w:pPr>
        <w:pStyle w:val="paragraph"/>
        <w:spacing w:before="0" w:beforeAutospacing="0" w:after="0" w:afterAutospacing="0"/>
        <w:textAlignment w:val="baseline"/>
        <w:rPr>
          <w:rFonts w:ascii="Arial" w:hAnsi="Arial" w:cs="Arial"/>
          <w:sz w:val="22"/>
          <w:szCs w:val="22"/>
        </w:rPr>
      </w:pPr>
      <w:r w:rsidRPr="00A504C1">
        <w:rPr>
          <w:rStyle w:val="eop"/>
          <w:rFonts w:ascii="Arial" w:hAnsi="Arial" w:cs="Arial"/>
          <w:sz w:val="22"/>
          <w:szCs w:val="22"/>
        </w:rPr>
        <w:t> </w:t>
      </w:r>
    </w:p>
    <w:p w14:paraId="237ACBBD" w14:textId="77777777" w:rsidR="00A504C1" w:rsidRPr="00A504C1" w:rsidRDefault="00A504C1" w:rsidP="00A504C1">
      <w:pPr>
        <w:pStyle w:val="paragraph"/>
        <w:spacing w:before="0" w:beforeAutospacing="0" w:after="0" w:afterAutospacing="0"/>
        <w:textAlignment w:val="baseline"/>
        <w:rPr>
          <w:rFonts w:ascii="Arial" w:hAnsi="Arial" w:cs="Arial"/>
          <w:sz w:val="22"/>
          <w:szCs w:val="22"/>
        </w:rPr>
      </w:pPr>
      <w:r w:rsidRPr="00A504C1">
        <w:rPr>
          <w:rStyle w:val="normaltextrun"/>
          <w:rFonts w:ascii="Arial" w:hAnsi="Arial" w:cs="Arial"/>
          <w:b/>
          <w:bCs/>
          <w:sz w:val="22"/>
          <w:szCs w:val="22"/>
        </w:rPr>
        <w:t>00744.11(a)</w:t>
      </w:r>
      <w:r w:rsidRPr="00A504C1">
        <w:rPr>
          <w:rStyle w:val="tabchar"/>
          <w:rFonts w:ascii="Arial" w:hAnsi="Arial" w:cs="Arial"/>
          <w:sz w:val="22"/>
          <w:szCs w:val="22"/>
        </w:rPr>
        <w:t xml:space="preserve"> </w:t>
      </w:r>
      <w:r w:rsidRPr="00A504C1">
        <w:rPr>
          <w:rStyle w:val="normaltextrun"/>
          <w:rFonts w:ascii="Arial" w:hAnsi="Arial" w:cs="Arial"/>
          <w:b/>
          <w:bCs/>
          <w:sz w:val="22"/>
          <w:szCs w:val="22"/>
        </w:rPr>
        <w:t>Asphalt Cement</w:t>
      </w:r>
      <w:r w:rsidRPr="00A504C1">
        <w:rPr>
          <w:rStyle w:val="normaltextrun"/>
          <w:rFonts w:ascii="Arial" w:hAnsi="Arial" w:cs="Arial"/>
          <w:sz w:val="22"/>
          <w:szCs w:val="22"/>
        </w:rPr>
        <w:t> - Replace the first sentence of the first paragraph with the following:</w:t>
      </w:r>
      <w:r w:rsidRPr="00A504C1">
        <w:rPr>
          <w:rStyle w:val="eop"/>
          <w:rFonts w:ascii="Arial" w:hAnsi="Arial" w:cs="Arial"/>
          <w:sz w:val="22"/>
          <w:szCs w:val="22"/>
        </w:rPr>
        <w:t> </w:t>
      </w:r>
    </w:p>
    <w:p w14:paraId="38E6CC2E" w14:textId="77777777" w:rsidR="00A504C1" w:rsidRPr="00A504C1" w:rsidRDefault="00A504C1" w:rsidP="00A504C1">
      <w:pPr>
        <w:pStyle w:val="paragraph"/>
        <w:spacing w:before="0" w:beforeAutospacing="0" w:after="0" w:afterAutospacing="0"/>
        <w:textAlignment w:val="baseline"/>
        <w:rPr>
          <w:rFonts w:ascii="Arial" w:hAnsi="Arial" w:cs="Arial"/>
          <w:sz w:val="22"/>
          <w:szCs w:val="22"/>
        </w:rPr>
      </w:pPr>
    </w:p>
    <w:p w14:paraId="0933D53C" w14:textId="77777777" w:rsidR="00A504C1" w:rsidRPr="00A504C1" w:rsidRDefault="00A504C1" w:rsidP="00A504C1">
      <w:pPr>
        <w:pStyle w:val="paragraph"/>
        <w:spacing w:before="0" w:beforeAutospacing="0" w:after="0" w:afterAutospacing="0"/>
        <w:textAlignment w:val="baseline"/>
        <w:rPr>
          <w:rFonts w:ascii="Arial" w:hAnsi="Arial" w:cs="Arial"/>
          <w:sz w:val="22"/>
          <w:szCs w:val="22"/>
        </w:rPr>
      </w:pPr>
      <w:r w:rsidRPr="00A504C1">
        <w:rPr>
          <w:rStyle w:val="normaltextrun"/>
          <w:rFonts w:ascii="Arial" w:hAnsi="Arial" w:cs="Arial"/>
          <w:color w:val="000000"/>
          <w:sz w:val="22"/>
          <w:szCs w:val="22"/>
        </w:rPr>
        <w:t>Use PG 70-22 asphalt for the wearing course(s) on this project.  Use PG 64-22 asphalt for the base course(s) on this project. Use Warm Mix Asphalt Cement (WMAC) between April 1st and October 30th.  WMAC or Hot Mix Asphalt Cement (HMAC) may be used between November 1st and March 31st.</w:t>
      </w:r>
      <w:r w:rsidRPr="00A504C1">
        <w:rPr>
          <w:rStyle w:val="eop"/>
          <w:rFonts w:ascii="Arial" w:hAnsi="Arial" w:cs="Arial"/>
          <w:color w:val="000000"/>
          <w:sz w:val="22"/>
          <w:szCs w:val="22"/>
        </w:rPr>
        <w:t> </w:t>
      </w:r>
    </w:p>
    <w:p w14:paraId="24880E14" w14:textId="77777777" w:rsidR="00A504C1" w:rsidRDefault="00A504C1" w:rsidP="005F5284"/>
    <w:p w14:paraId="1290E059" w14:textId="77777777" w:rsidR="00A504C1" w:rsidRDefault="00A504C1" w:rsidP="00A504C1">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i/>
          <w:iCs/>
          <w:color w:val="FF0000"/>
          <w:sz w:val="22"/>
          <w:szCs w:val="22"/>
        </w:rPr>
        <w:t>(Use the following subsections and .40 when using Warm Mixed Asphalt Concrete (WMAC).</w:t>
      </w:r>
      <w:r>
        <w:rPr>
          <w:rStyle w:val="eop"/>
          <w:rFonts w:ascii="Arial" w:hAnsi="Arial" w:cs="Arial"/>
          <w:color w:val="FF0000"/>
          <w:sz w:val="22"/>
          <w:szCs w:val="22"/>
        </w:rPr>
        <w:t> </w:t>
      </w:r>
    </w:p>
    <w:p w14:paraId="5AFB69F5" w14:textId="77777777" w:rsidR="00A504C1" w:rsidRDefault="00A504C1" w:rsidP="005F5284"/>
    <w:p w14:paraId="7A1CBB9C" w14:textId="77777777" w:rsidR="005F5284" w:rsidRDefault="005F5284" w:rsidP="005F5284">
      <w:pPr>
        <w:rPr>
          <w:color w:val="000000"/>
        </w:rPr>
      </w:pPr>
      <w:r w:rsidRPr="00CB2953">
        <w:rPr>
          <w:b/>
          <w:color w:val="000000"/>
        </w:rPr>
        <w:t>00744.4</w:t>
      </w:r>
      <w:r>
        <w:rPr>
          <w:b/>
          <w:color w:val="000000"/>
        </w:rPr>
        <w:t>0</w:t>
      </w:r>
      <w:r w:rsidRPr="00CB2953">
        <w:rPr>
          <w:b/>
          <w:color w:val="000000"/>
        </w:rPr>
        <w:tab/>
      </w:r>
      <w:r>
        <w:rPr>
          <w:b/>
          <w:color w:val="000000"/>
        </w:rPr>
        <w:t>Season and Temperature Limitations</w:t>
      </w:r>
      <w:r>
        <w:rPr>
          <w:color w:val="000000"/>
        </w:rPr>
        <w:t xml:space="preserve"> - Add the following paragraph:</w:t>
      </w:r>
    </w:p>
    <w:p w14:paraId="3B56472F" w14:textId="77777777" w:rsidR="005F5284" w:rsidRDefault="005F5284" w:rsidP="005F5284">
      <w:pPr>
        <w:rPr>
          <w:color w:val="000000"/>
        </w:rPr>
      </w:pPr>
    </w:p>
    <w:p w14:paraId="77F5A51F" w14:textId="77777777" w:rsidR="005F5284" w:rsidRDefault="005F5284" w:rsidP="005F5284">
      <w:pPr>
        <w:rPr>
          <w:color w:val="000000"/>
        </w:rPr>
      </w:pPr>
      <w:r>
        <w:rPr>
          <w:color w:val="000000"/>
        </w:rPr>
        <w:t>Between the dates of Nov 1st and Mar 31</w:t>
      </w:r>
      <w:r w:rsidRPr="00ED5D08">
        <w:rPr>
          <w:color w:val="000000"/>
          <w:vertAlign w:val="superscript"/>
        </w:rPr>
        <w:t>st</w:t>
      </w:r>
      <w:r>
        <w:rPr>
          <w:color w:val="000000"/>
        </w:rPr>
        <w:t>, or when weather is inclement and near the allowed surface temperature limitations the Contractor may request a substitution of MHMAC for MWMAC.  Substitution requests shall be in writing with an approved asphalt concrete mix design attached.</w:t>
      </w:r>
    </w:p>
    <w:p w14:paraId="25CC884E" w14:textId="77777777" w:rsidR="00A11CDA" w:rsidRPr="003D5FBA" w:rsidRDefault="00A11CDA" w:rsidP="005F5284">
      <w:pPr>
        <w:jc w:val="left"/>
      </w:pPr>
    </w:p>
    <w:p w14:paraId="3295DD7F" w14:textId="77777777" w:rsidR="002B3C37" w:rsidRPr="000B7012" w:rsidRDefault="002B3C37" w:rsidP="002B3C37">
      <w:pPr>
        <w:autoSpaceDE w:val="0"/>
        <w:autoSpaceDN w:val="0"/>
        <w:adjustRightInd w:val="0"/>
        <w:rPr>
          <w:rFonts w:cs="Arial"/>
        </w:rPr>
      </w:pPr>
      <w:bookmarkStart w:id="0" w:name="_Hlk111800071"/>
      <w:r w:rsidRPr="000B7012">
        <w:rPr>
          <w:rFonts w:cs="Arial"/>
        </w:rPr>
        <w:t>Add the following subsection:</w:t>
      </w:r>
    </w:p>
    <w:p w14:paraId="3A5F1DB7" w14:textId="77777777" w:rsidR="002B3C37" w:rsidRPr="000B7012" w:rsidRDefault="002B3C37" w:rsidP="002B3C37">
      <w:pPr>
        <w:autoSpaceDE w:val="0"/>
        <w:autoSpaceDN w:val="0"/>
        <w:adjustRightInd w:val="0"/>
        <w:rPr>
          <w:rFonts w:cs="Arial"/>
        </w:rPr>
      </w:pPr>
    </w:p>
    <w:p w14:paraId="6E03C161" w14:textId="77777777" w:rsidR="002B3C37" w:rsidRPr="000B7012" w:rsidRDefault="002B3C37" w:rsidP="002B3C37">
      <w:pPr>
        <w:autoSpaceDE w:val="0"/>
        <w:autoSpaceDN w:val="0"/>
        <w:adjustRightInd w:val="0"/>
        <w:rPr>
          <w:rFonts w:cs="Arial"/>
        </w:rPr>
      </w:pPr>
      <w:r w:rsidRPr="000B7012">
        <w:rPr>
          <w:rFonts w:cs="Arial"/>
          <w:b/>
        </w:rPr>
        <w:t>00744.4</w:t>
      </w:r>
      <w:r w:rsidR="00313F12">
        <w:rPr>
          <w:rFonts w:cs="Arial"/>
          <w:b/>
        </w:rPr>
        <w:t>6</w:t>
      </w:r>
      <w:r w:rsidR="006A1542">
        <w:rPr>
          <w:rFonts w:cs="Arial"/>
          <w:b/>
        </w:rPr>
        <w:tab/>
      </w:r>
      <w:r w:rsidRPr="000B7012">
        <w:rPr>
          <w:rFonts w:cs="Arial"/>
          <w:b/>
        </w:rPr>
        <w:t>Preparation of Underlying Surfaces</w:t>
      </w:r>
      <w:r w:rsidRPr="000B7012">
        <w:rPr>
          <w:rFonts w:cs="Arial"/>
        </w:rPr>
        <w:t xml:space="preserve"> - All bases and foundations on which the pavement is to be constructed shall meet the applicable </w:t>
      </w:r>
      <w:r w:rsidR="003A24A5">
        <w:rPr>
          <w:rFonts w:cs="Arial"/>
        </w:rPr>
        <w:t>s</w:t>
      </w:r>
      <w:r w:rsidRPr="000B7012">
        <w:rPr>
          <w:rFonts w:cs="Arial"/>
        </w:rPr>
        <w:t>pecifications and be</w:t>
      </w:r>
      <w:r w:rsidR="003167F3">
        <w:rPr>
          <w:rFonts w:cs="Arial"/>
        </w:rPr>
        <w:t xml:space="preserve"> </w:t>
      </w:r>
      <w:r w:rsidRPr="000B7012">
        <w:rPr>
          <w:rFonts w:cs="Arial"/>
        </w:rPr>
        <w:t xml:space="preserve">approved prior to the start of paving.  </w:t>
      </w:r>
      <w:r w:rsidR="003167F3">
        <w:rPr>
          <w:rFonts w:cs="Arial"/>
        </w:rPr>
        <w:t>Repair</w:t>
      </w:r>
      <w:r w:rsidR="003167F3" w:rsidRPr="000B7012">
        <w:rPr>
          <w:rFonts w:cs="Arial"/>
        </w:rPr>
        <w:t xml:space="preserve"> </w:t>
      </w:r>
      <w:r w:rsidRPr="000B7012">
        <w:rPr>
          <w:rFonts w:cs="Arial"/>
        </w:rPr>
        <w:t xml:space="preserve">existing bases and foundations according to </w:t>
      </w:r>
      <w:r w:rsidR="003A24A5">
        <w:rPr>
          <w:rFonts w:cs="Arial"/>
        </w:rPr>
        <w:t>s</w:t>
      </w:r>
      <w:r w:rsidRPr="000B7012">
        <w:rPr>
          <w:rFonts w:cs="Arial"/>
        </w:rPr>
        <w:t xml:space="preserve">ection </w:t>
      </w:r>
      <w:r w:rsidR="003167F3" w:rsidRPr="000B7012">
        <w:rPr>
          <w:rFonts w:cs="Arial"/>
        </w:rPr>
        <w:t>00</w:t>
      </w:r>
      <w:r w:rsidR="003167F3">
        <w:rPr>
          <w:rFonts w:cs="Arial"/>
        </w:rPr>
        <w:t>748</w:t>
      </w:r>
      <w:r w:rsidRPr="000B7012">
        <w:rPr>
          <w:rFonts w:cs="Arial"/>
        </w:rPr>
        <w:t>.  Trim broken or ragged edges to firm material when directed.</w:t>
      </w:r>
    </w:p>
    <w:p w14:paraId="211EA685" w14:textId="77777777" w:rsidR="006A1542" w:rsidRDefault="006A1542" w:rsidP="002B3C37">
      <w:pPr>
        <w:autoSpaceDE w:val="0"/>
        <w:autoSpaceDN w:val="0"/>
        <w:adjustRightInd w:val="0"/>
        <w:rPr>
          <w:rFonts w:cs="Arial"/>
        </w:rPr>
      </w:pPr>
    </w:p>
    <w:p w14:paraId="2FE6EE98" w14:textId="77777777" w:rsidR="002B3C37" w:rsidRPr="000B7012" w:rsidRDefault="002B3C37" w:rsidP="002B3C37">
      <w:pPr>
        <w:autoSpaceDE w:val="0"/>
        <w:autoSpaceDN w:val="0"/>
        <w:adjustRightInd w:val="0"/>
        <w:rPr>
          <w:rFonts w:cs="Arial"/>
        </w:rPr>
      </w:pPr>
      <w:r w:rsidRPr="000B7012">
        <w:rPr>
          <w:rFonts w:cs="Arial"/>
        </w:rPr>
        <w:lastRenderedPageBreak/>
        <w:t>Treat all paved surfaces on and against which MHMAC is to be placed with an a</w:t>
      </w:r>
      <w:r>
        <w:rPr>
          <w:rFonts w:cs="Arial"/>
        </w:rPr>
        <w:t xml:space="preserve">sphalt tack coat, according to </w:t>
      </w:r>
      <w:r w:rsidR="003A24A5">
        <w:rPr>
          <w:rFonts w:cs="Arial"/>
        </w:rPr>
        <w:t>s</w:t>
      </w:r>
      <w:r w:rsidRPr="000B7012">
        <w:rPr>
          <w:rFonts w:cs="Arial"/>
        </w:rPr>
        <w:t>ection 00730.  Immediately before applying the tack coat, clean and dry the surface to be tacked.  Remove all material, loose or otherwise, that will reduce adhesion of the tack by brooming, flushing with water or other approved methods.</w:t>
      </w:r>
    </w:p>
    <w:p w14:paraId="495C127D" w14:textId="77777777" w:rsidR="002B3C37" w:rsidRDefault="002B3C37" w:rsidP="002B3C37">
      <w:pPr>
        <w:autoSpaceDE w:val="0"/>
        <w:autoSpaceDN w:val="0"/>
        <w:adjustRightInd w:val="0"/>
        <w:rPr>
          <w:rFonts w:cs="Arial"/>
        </w:rPr>
      </w:pPr>
    </w:p>
    <w:p w14:paraId="6C3E1402" w14:textId="77777777" w:rsidR="002B3C37" w:rsidRDefault="002B3C37" w:rsidP="002B3C37">
      <w:pPr>
        <w:autoSpaceDE w:val="0"/>
        <w:autoSpaceDN w:val="0"/>
        <w:adjustRightInd w:val="0"/>
        <w:rPr>
          <w:rFonts w:cs="Arial"/>
        </w:rPr>
      </w:pPr>
      <w:r>
        <w:rPr>
          <w:rFonts w:cs="Arial"/>
        </w:rPr>
        <w:t>Level and compact depressed areas with MHMAC as specified or directed.  Perform leveling work as a separate operation and at the locations and to the extent as shown or directed.  Spread the leveling material with a paving machine, unless otherwise directed.</w:t>
      </w:r>
    </w:p>
    <w:p w14:paraId="24927F53" w14:textId="77777777" w:rsidR="002B3C37" w:rsidRDefault="002B3C37" w:rsidP="002B3C37">
      <w:pPr>
        <w:autoSpaceDE w:val="0"/>
        <w:autoSpaceDN w:val="0"/>
        <w:adjustRightInd w:val="0"/>
        <w:rPr>
          <w:rFonts w:cs="Arial"/>
        </w:rPr>
      </w:pPr>
    </w:p>
    <w:p w14:paraId="232B4A87" w14:textId="77777777" w:rsidR="002B3C37" w:rsidRDefault="002B3C37" w:rsidP="002B3C37">
      <w:pPr>
        <w:autoSpaceDE w:val="0"/>
        <w:autoSpaceDN w:val="0"/>
        <w:adjustRightInd w:val="0"/>
        <w:rPr>
          <w:rFonts w:cs="Arial"/>
        </w:rPr>
      </w:pPr>
      <w:r w:rsidRPr="000B7012">
        <w:rPr>
          <w:rFonts w:cs="Arial"/>
        </w:rPr>
        <w:t>Protect all existing structures from the overlay operation and check and clean as necessary after the overlay.</w:t>
      </w:r>
    </w:p>
    <w:p w14:paraId="4ED6D96F" w14:textId="77777777" w:rsidR="002B3C37" w:rsidRDefault="002B3C37" w:rsidP="002B3C37">
      <w:pPr>
        <w:autoSpaceDE w:val="0"/>
        <w:autoSpaceDN w:val="0"/>
        <w:adjustRightInd w:val="0"/>
        <w:rPr>
          <w:rFonts w:cs="Arial"/>
        </w:rPr>
      </w:pPr>
    </w:p>
    <w:p w14:paraId="2360609A" w14:textId="77777777" w:rsidR="002B3C37" w:rsidRPr="000B7012" w:rsidRDefault="002B3C37" w:rsidP="002B3C37">
      <w:pPr>
        <w:autoSpaceDE w:val="0"/>
        <w:autoSpaceDN w:val="0"/>
        <w:adjustRightInd w:val="0"/>
        <w:rPr>
          <w:rFonts w:cs="Arial"/>
        </w:rPr>
      </w:pPr>
      <w:r w:rsidRPr="000B7012">
        <w:rPr>
          <w:rFonts w:cs="Arial"/>
        </w:rPr>
        <w:t xml:space="preserve">The pavement surface shall be dry prior to the preparation work and paving.  Remove existing pavement markers, recessed markers, and pavement legends prior to paving.  Remove pavement legends according to </w:t>
      </w:r>
      <w:r w:rsidR="00A222BD">
        <w:rPr>
          <w:rFonts w:cs="Arial"/>
        </w:rPr>
        <w:t xml:space="preserve">section </w:t>
      </w:r>
      <w:r w:rsidRPr="000B7012">
        <w:rPr>
          <w:rFonts w:cs="Arial"/>
        </w:rPr>
        <w:t>0085</w:t>
      </w:r>
      <w:r w:rsidR="00E540F2">
        <w:rPr>
          <w:rFonts w:cs="Arial"/>
        </w:rPr>
        <w:t>0</w:t>
      </w:r>
      <w:r>
        <w:rPr>
          <w:rFonts w:cs="Arial"/>
        </w:rPr>
        <w:t>.</w:t>
      </w:r>
    </w:p>
    <w:p w14:paraId="4366AF4A" w14:textId="77777777" w:rsidR="002B3C37" w:rsidRDefault="002B3C37" w:rsidP="00081265"/>
    <w:p w14:paraId="555F7E53" w14:textId="77777777" w:rsidR="008E04BE" w:rsidRPr="003D5FBA" w:rsidRDefault="008E04BE" w:rsidP="00DB0044">
      <w:pPr>
        <w:ind w:left="550" w:hanging="550"/>
        <w:rPr>
          <w:b/>
        </w:rPr>
      </w:pPr>
      <w:r w:rsidRPr="0021576E">
        <w:rPr>
          <w:b/>
          <w:color w:val="000000"/>
        </w:rPr>
        <w:t>00744.</w:t>
      </w:r>
      <w:r>
        <w:rPr>
          <w:b/>
          <w:color w:val="000000"/>
        </w:rPr>
        <w:t>49</w:t>
      </w:r>
      <w:r w:rsidRPr="0021576E">
        <w:rPr>
          <w:b/>
          <w:color w:val="000000"/>
        </w:rPr>
        <w:tab/>
      </w:r>
      <w:r>
        <w:rPr>
          <w:b/>
          <w:color w:val="000000"/>
        </w:rPr>
        <w:t>Compaction</w:t>
      </w:r>
      <w:r>
        <w:rPr>
          <w:color w:val="000000"/>
        </w:rPr>
        <w:t xml:space="preserve"> - Replace the first paragraph</w:t>
      </w:r>
      <w:r w:rsidR="001C12A5">
        <w:rPr>
          <w:color w:val="000000"/>
        </w:rPr>
        <w:t xml:space="preserve"> with the following</w:t>
      </w:r>
      <w:r w:rsidRPr="003D5FBA">
        <w:t>:</w:t>
      </w:r>
    </w:p>
    <w:p w14:paraId="4B7E2B31" w14:textId="77777777" w:rsidR="008E04BE" w:rsidRPr="003D5FBA" w:rsidRDefault="008E04BE" w:rsidP="00DB0044">
      <w:pPr>
        <w:ind w:left="550" w:hanging="550"/>
        <w:rPr>
          <w:b/>
          <w:i/>
        </w:rPr>
      </w:pPr>
    </w:p>
    <w:p w14:paraId="424BC600" w14:textId="77777777" w:rsidR="00A11EEC" w:rsidRDefault="008E04BE" w:rsidP="001C12A5">
      <w:pPr>
        <w:rPr>
          <w:rFonts w:cs="Arial"/>
          <w:szCs w:val="22"/>
        </w:rPr>
      </w:pPr>
      <w:r>
        <w:rPr>
          <w:color w:val="000000"/>
        </w:rPr>
        <w:t>Immediately after the</w:t>
      </w:r>
      <w:r w:rsidR="00B20BD9">
        <w:rPr>
          <w:color w:val="000000"/>
        </w:rPr>
        <w:t xml:space="preserve"> MH</w:t>
      </w:r>
      <w:r w:rsidRPr="003C5C38">
        <w:rPr>
          <w:rFonts w:cs="Arial"/>
          <w:szCs w:val="22"/>
        </w:rPr>
        <w:t xml:space="preserve">MAC has been spread, struck off, and surface irregularities and other defects remedied, roll it uniformly with rollers meeting the requirements of </w:t>
      </w:r>
      <w:r w:rsidR="00A222BD">
        <w:rPr>
          <w:rFonts w:cs="Arial"/>
          <w:szCs w:val="22"/>
        </w:rPr>
        <w:t xml:space="preserve">section </w:t>
      </w:r>
      <w:r w:rsidRPr="003C5C38">
        <w:rPr>
          <w:rFonts w:cs="Arial"/>
          <w:szCs w:val="22"/>
        </w:rPr>
        <w:t xml:space="preserve">00744.24 until compacted </w:t>
      </w:r>
      <w:r w:rsidRPr="008E04BE">
        <w:rPr>
          <w:rFonts w:cs="Arial"/>
          <w:szCs w:val="22"/>
        </w:rPr>
        <w:t>to a minimum of 91</w:t>
      </w:r>
      <w:r w:rsidR="00A222BD">
        <w:rPr>
          <w:rFonts w:cs="Arial"/>
          <w:szCs w:val="22"/>
        </w:rPr>
        <w:t xml:space="preserve"> percent</w:t>
      </w:r>
      <w:r w:rsidRPr="008E04BE">
        <w:rPr>
          <w:rFonts w:cs="Arial"/>
          <w:szCs w:val="22"/>
        </w:rPr>
        <w:t xml:space="preserve"> MAMD.  Perform finish rolling and continue until all roller marks are eliminated. </w:t>
      </w:r>
      <w:bookmarkEnd w:id="0"/>
    </w:p>
    <w:p w14:paraId="6FF7C79D" w14:textId="77777777" w:rsidR="00881E2F" w:rsidRDefault="00881E2F" w:rsidP="001C12A5">
      <w:pPr>
        <w:rPr>
          <w:rFonts w:cs="Arial"/>
          <w:szCs w:val="22"/>
        </w:rPr>
      </w:pPr>
    </w:p>
    <w:p w14:paraId="0FB1B52B" w14:textId="77777777" w:rsidR="00F22AC5" w:rsidRPr="00F22AC5" w:rsidRDefault="00F22AC5" w:rsidP="001C12A5">
      <w:pPr>
        <w:rPr>
          <w:rFonts w:cs="Arial"/>
          <w:b/>
          <w:bCs/>
          <w:i/>
          <w:iCs/>
          <w:color w:val="FF0000"/>
          <w:szCs w:val="22"/>
        </w:rPr>
      </w:pPr>
      <w:bookmarkStart w:id="1" w:name="_Hlk118281651"/>
      <w:r w:rsidRPr="00F22AC5">
        <w:rPr>
          <w:rFonts w:cs="Arial"/>
          <w:b/>
          <w:bCs/>
          <w:i/>
          <w:iCs/>
          <w:color w:val="FF0000"/>
          <w:szCs w:val="22"/>
        </w:rPr>
        <w:t>(</w:t>
      </w:r>
      <w:r>
        <w:rPr>
          <w:rFonts w:cs="Arial"/>
          <w:b/>
          <w:bCs/>
          <w:i/>
          <w:iCs/>
          <w:color w:val="FF0000"/>
          <w:szCs w:val="22"/>
        </w:rPr>
        <w:t>T</w:t>
      </w:r>
      <w:r w:rsidRPr="00F22AC5">
        <w:rPr>
          <w:b/>
          <w:bCs/>
          <w:i/>
          <w:iCs/>
          <w:color w:val="FF0000"/>
        </w:rPr>
        <w:t>his is not necessary if only using one grade of ACP… or leave it in so that it’s consistent with what</w:t>
      </w:r>
      <w:r>
        <w:rPr>
          <w:b/>
          <w:bCs/>
          <w:i/>
          <w:iCs/>
          <w:color w:val="FF0000"/>
        </w:rPr>
        <w:t xml:space="preserve"> all</w:t>
      </w:r>
      <w:r w:rsidRPr="00F22AC5">
        <w:rPr>
          <w:b/>
          <w:bCs/>
          <w:i/>
          <w:iCs/>
          <w:color w:val="FF0000"/>
        </w:rPr>
        <w:t xml:space="preserve"> are us</w:t>
      </w:r>
      <w:r>
        <w:rPr>
          <w:b/>
          <w:bCs/>
          <w:i/>
          <w:iCs/>
          <w:color w:val="FF0000"/>
        </w:rPr>
        <w:t>ing. Scott Bryan 11/02/2022</w:t>
      </w:r>
      <w:r w:rsidRPr="00F22AC5">
        <w:rPr>
          <w:b/>
          <w:bCs/>
          <w:i/>
          <w:iCs/>
          <w:color w:val="FF0000"/>
        </w:rPr>
        <w:t>)</w:t>
      </w:r>
    </w:p>
    <w:bookmarkEnd w:id="1"/>
    <w:p w14:paraId="2F7FF216" w14:textId="77777777" w:rsidR="00F22AC5" w:rsidRDefault="00F22AC5" w:rsidP="001C12A5">
      <w:pPr>
        <w:rPr>
          <w:rFonts w:cs="Arial"/>
          <w:szCs w:val="22"/>
        </w:rPr>
      </w:pPr>
    </w:p>
    <w:p w14:paraId="5A770A0F" w14:textId="77777777" w:rsidR="00881E2F" w:rsidRDefault="00881E2F" w:rsidP="00881E2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00744.90 Payment -</w:t>
      </w:r>
      <w:r>
        <w:rPr>
          <w:rStyle w:val="normaltextrun"/>
          <w:rFonts w:ascii="Arial" w:hAnsi="Arial" w:cs="Arial"/>
          <w:sz w:val="22"/>
          <w:szCs w:val="22"/>
        </w:rPr>
        <w:t> Replace the first paragraph with the following:</w:t>
      </w:r>
      <w:r>
        <w:rPr>
          <w:rStyle w:val="eop"/>
          <w:rFonts w:ascii="Arial" w:hAnsi="Arial" w:cs="Arial"/>
          <w:sz w:val="22"/>
          <w:szCs w:val="22"/>
        </w:rPr>
        <w:t> </w:t>
      </w:r>
    </w:p>
    <w:p w14:paraId="23C9DA03" w14:textId="77777777" w:rsidR="00881E2F" w:rsidRPr="0038612B" w:rsidRDefault="00881E2F" w:rsidP="00881E2F"/>
    <w:p w14:paraId="11BD6289" w14:textId="77777777" w:rsidR="00881E2F" w:rsidRPr="000551B2" w:rsidRDefault="00881E2F" w:rsidP="00881E2F">
      <w:pPr>
        <w:pStyle w:val="paragraph"/>
        <w:spacing w:before="0" w:beforeAutospacing="0" w:after="0" w:afterAutospacing="0"/>
        <w:textAlignment w:val="baseline"/>
        <w:rPr>
          <w:rFonts w:ascii="Arial" w:hAnsi="Arial"/>
          <w:sz w:val="22"/>
          <w:szCs w:val="20"/>
        </w:rPr>
      </w:pPr>
      <w:r>
        <w:rPr>
          <w:rStyle w:val="normaltextrun"/>
          <w:rFonts w:ascii="Arial" w:hAnsi="Arial" w:cs="Arial"/>
          <w:sz w:val="22"/>
          <w:szCs w:val="22"/>
        </w:rPr>
        <w:t>The accepted quantities of ACP incorporated into the</w:t>
      </w:r>
      <w:r>
        <w:rPr>
          <w:rStyle w:val="eop"/>
          <w:rFonts w:ascii="Arial" w:hAnsi="Arial" w:cs="Arial"/>
          <w:sz w:val="22"/>
          <w:szCs w:val="22"/>
        </w:rPr>
        <w:t xml:space="preserve"> </w:t>
      </w:r>
      <w:r>
        <w:rPr>
          <w:rStyle w:val="normaltextrun"/>
          <w:rFonts w:ascii="Arial" w:hAnsi="Arial" w:cs="Arial"/>
          <w:sz w:val="22"/>
          <w:szCs w:val="22"/>
        </w:rPr>
        <w:t xml:space="preserve">project, </w:t>
      </w:r>
      <w:r>
        <w:rPr>
          <w:rStyle w:val="advancedproofingissue"/>
          <w:rFonts w:ascii="Arial" w:hAnsi="Arial" w:cs="Arial"/>
          <w:sz w:val="22"/>
          <w:szCs w:val="22"/>
        </w:rPr>
        <w:t>whether</w:t>
      </w:r>
      <w:r>
        <w:rPr>
          <w:rStyle w:val="normaltextrun"/>
          <w:rFonts w:ascii="Arial" w:hAnsi="Arial" w:cs="Arial"/>
          <w:sz w:val="22"/>
          <w:szCs w:val="22"/>
        </w:rPr>
        <w:t xml:space="preserve"> recycled materials are used or not, will be paid for at the Contract unit price, per ton, for the item "level ____, ____ ACP mixture ____with </w:t>
      </w:r>
      <w:r>
        <w:rPr>
          <w:rStyle w:val="spellingerror"/>
          <w:rFonts w:ascii="Arial" w:hAnsi="Arial" w:cs="Arial"/>
          <w:sz w:val="22"/>
          <w:szCs w:val="22"/>
        </w:rPr>
        <w:t>PG___Asphalt</w:t>
      </w:r>
      <w:r>
        <w:rPr>
          <w:rStyle w:val="normaltextrun"/>
          <w:rFonts w:ascii="Arial" w:hAnsi="Arial" w:cs="Arial"/>
          <w:sz w:val="22"/>
          <w:szCs w:val="22"/>
        </w:rPr>
        <w:t>.</w:t>
      </w:r>
    </w:p>
    <w:p w14:paraId="2979D326" w14:textId="77777777" w:rsidR="00881E2F" w:rsidRPr="000551B2" w:rsidRDefault="00881E2F" w:rsidP="00881E2F"/>
    <w:p w14:paraId="41A6272E" w14:textId="77777777" w:rsidR="00881E2F" w:rsidRDefault="00881E2F" w:rsidP="00881E2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Add the following bullet after the third bullet:</w:t>
      </w:r>
      <w:r>
        <w:rPr>
          <w:rStyle w:val="eop"/>
          <w:rFonts w:ascii="Arial" w:hAnsi="Arial" w:cs="Arial"/>
          <w:sz w:val="22"/>
          <w:szCs w:val="22"/>
        </w:rPr>
        <w:t> </w:t>
      </w:r>
    </w:p>
    <w:p w14:paraId="1E39E967" w14:textId="77777777" w:rsidR="00881E2F" w:rsidRPr="000551B2" w:rsidRDefault="00881E2F" w:rsidP="00881E2F"/>
    <w:p w14:paraId="2EBBD828" w14:textId="77777777" w:rsidR="00881E2F" w:rsidRPr="000551B2" w:rsidRDefault="00881E2F" w:rsidP="00881E2F">
      <w:pPr>
        <w:pStyle w:val="paragraph"/>
        <w:spacing w:before="0" w:beforeAutospacing="0" w:after="0" w:afterAutospacing="0"/>
        <w:ind w:left="270"/>
        <w:textAlignment w:val="baseline"/>
        <w:rPr>
          <w:rFonts w:ascii="Segoe UI" w:hAnsi="Segoe UI" w:cs="Segoe UI"/>
          <w:sz w:val="18"/>
          <w:szCs w:val="18"/>
        </w:rPr>
      </w:pPr>
      <w:r>
        <w:rPr>
          <w:rStyle w:val="normaltextrun"/>
          <w:rFonts w:ascii="Arial" w:hAnsi="Arial" w:cs="Arial"/>
          <w:sz w:val="22"/>
          <w:szCs w:val="22"/>
        </w:rPr>
        <w:t>• The grade of asphalt (64-22 or 70-22) will be inserted in the fourth blank.</w:t>
      </w:r>
    </w:p>
    <w:p w14:paraId="776031CC" w14:textId="77777777" w:rsidR="00881E2F" w:rsidRPr="001C12A5" w:rsidRDefault="00881E2F" w:rsidP="001C12A5">
      <w:pPr>
        <w:rPr>
          <w:rFonts w:cs="Arial"/>
          <w:szCs w:val="22"/>
        </w:rPr>
      </w:pPr>
    </w:p>
    <w:sectPr w:rsidR="00881E2F" w:rsidRPr="001C12A5" w:rsidSect="004A372E">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1F87" w14:textId="77777777" w:rsidR="003462F8" w:rsidRDefault="003462F8">
      <w:r>
        <w:separator/>
      </w:r>
    </w:p>
  </w:endnote>
  <w:endnote w:type="continuationSeparator" w:id="0">
    <w:p w14:paraId="33F50376" w14:textId="77777777" w:rsidR="003462F8" w:rsidRDefault="0034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BCB3" w14:textId="77777777" w:rsidR="005E0C73" w:rsidRDefault="005E0C73">
    <w:pPr>
      <w:pStyle w:val="Footer"/>
      <w:tabs>
        <w:tab w:val="clear" w:pos="4320"/>
        <w:tab w:val="clear" w:pos="8640"/>
        <w:tab w:val="right" w:pos="891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52F3" w14:textId="77777777" w:rsidR="003462F8" w:rsidRDefault="003462F8">
      <w:r>
        <w:separator/>
      </w:r>
    </w:p>
  </w:footnote>
  <w:footnote w:type="continuationSeparator" w:id="0">
    <w:p w14:paraId="5A8BF278" w14:textId="77777777" w:rsidR="003462F8" w:rsidRDefault="00346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DD6"/>
    <w:multiLevelType w:val="hybridMultilevel"/>
    <w:tmpl w:val="057844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1EC11064"/>
    <w:multiLevelType w:val="hybridMultilevel"/>
    <w:tmpl w:val="F2621F28"/>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4" w15:restartNumberingAfterBreak="0">
    <w:nsid w:val="36010B2C"/>
    <w:multiLevelType w:val="hybridMultilevel"/>
    <w:tmpl w:val="9D3A4E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6"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68F66CBE"/>
    <w:multiLevelType w:val="hybridMultilevel"/>
    <w:tmpl w:val="7E8C2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9" w15:restartNumberingAfterBreak="0">
    <w:nsid w:val="74C92116"/>
    <w:multiLevelType w:val="hybridMultilevel"/>
    <w:tmpl w:val="27EE3DE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2"/>
  </w:num>
  <w:num w:numId="3">
    <w:abstractNumId w:val="1"/>
  </w:num>
  <w:num w:numId="4">
    <w:abstractNumId w:val="5"/>
  </w:num>
  <w:num w:numId="5">
    <w:abstractNumId w:val="8"/>
  </w:num>
  <w:num w:numId="6">
    <w:abstractNumId w:val="10"/>
  </w:num>
  <w:num w:numId="7">
    <w:abstractNumId w:val="9"/>
  </w:num>
  <w:num w:numId="8">
    <w:abstractNumId w:val="4"/>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964"/>
    <w:rsid w:val="00034FA0"/>
    <w:rsid w:val="0004767F"/>
    <w:rsid w:val="00081265"/>
    <w:rsid w:val="00083B29"/>
    <w:rsid w:val="00091C8E"/>
    <w:rsid w:val="000B121A"/>
    <w:rsid w:val="000F6D32"/>
    <w:rsid w:val="00101F83"/>
    <w:rsid w:val="00106B6E"/>
    <w:rsid w:val="0011179E"/>
    <w:rsid w:val="00116BC9"/>
    <w:rsid w:val="00122AE7"/>
    <w:rsid w:val="00143537"/>
    <w:rsid w:val="00144391"/>
    <w:rsid w:val="00164AF0"/>
    <w:rsid w:val="00190641"/>
    <w:rsid w:val="001A1BB3"/>
    <w:rsid w:val="001B423A"/>
    <w:rsid w:val="001B6AC3"/>
    <w:rsid w:val="001C12A5"/>
    <w:rsid w:val="001F22DE"/>
    <w:rsid w:val="001F6CD5"/>
    <w:rsid w:val="0021576E"/>
    <w:rsid w:val="00272D38"/>
    <w:rsid w:val="0027535C"/>
    <w:rsid w:val="0029478F"/>
    <w:rsid w:val="00296E86"/>
    <w:rsid w:val="002A72A8"/>
    <w:rsid w:val="002B3C37"/>
    <w:rsid w:val="002E0E17"/>
    <w:rsid w:val="002E372B"/>
    <w:rsid w:val="003051BC"/>
    <w:rsid w:val="00313F12"/>
    <w:rsid w:val="003167F3"/>
    <w:rsid w:val="00316ACD"/>
    <w:rsid w:val="00333C1B"/>
    <w:rsid w:val="00345D19"/>
    <w:rsid w:val="003462F8"/>
    <w:rsid w:val="003541AB"/>
    <w:rsid w:val="00360816"/>
    <w:rsid w:val="003A24A5"/>
    <w:rsid w:val="003B21EF"/>
    <w:rsid w:val="003B39DA"/>
    <w:rsid w:val="003C75EB"/>
    <w:rsid w:val="003C7D5E"/>
    <w:rsid w:val="003D5FBA"/>
    <w:rsid w:val="0040478A"/>
    <w:rsid w:val="004139A7"/>
    <w:rsid w:val="0049774F"/>
    <w:rsid w:val="004A28AA"/>
    <w:rsid w:val="004A372E"/>
    <w:rsid w:val="004A6782"/>
    <w:rsid w:val="004B12E2"/>
    <w:rsid w:val="004D7A8B"/>
    <w:rsid w:val="00507645"/>
    <w:rsid w:val="00526EF6"/>
    <w:rsid w:val="00536034"/>
    <w:rsid w:val="005408A5"/>
    <w:rsid w:val="00544549"/>
    <w:rsid w:val="00571C42"/>
    <w:rsid w:val="005820DE"/>
    <w:rsid w:val="005853EA"/>
    <w:rsid w:val="005B411C"/>
    <w:rsid w:val="005D302E"/>
    <w:rsid w:val="005E0C73"/>
    <w:rsid w:val="005F5284"/>
    <w:rsid w:val="0060525E"/>
    <w:rsid w:val="00620055"/>
    <w:rsid w:val="00621C99"/>
    <w:rsid w:val="006364A3"/>
    <w:rsid w:val="006474DA"/>
    <w:rsid w:val="0065183D"/>
    <w:rsid w:val="00663964"/>
    <w:rsid w:val="00693822"/>
    <w:rsid w:val="006A1542"/>
    <w:rsid w:val="006B1A66"/>
    <w:rsid w:val="006B441B"/>
    <w:rsid w:val="006B761F"/>
    <w:rsid w:val="006C3716"/>
    <w:rsid w:val="006E7A05"/>
    <w:rsid w:val="006F1D9E"/>
    <w:rsid w:val="006F24ED"/>
    <w:rsid w:val="00714C0E"/>
    <w:rsid w:val="00737C7F"/>
    <w:rsid w:val="00744051"/>
    <w:rsid w:val="00746329"/>
    <w:rsid w:val="00765FF6"/>
    <w:rsid w:val="00771E79"/>
    <w:rsid w:val="007B1C1D"/>
    <w:rsid w:val="007C45C2"/>
    <w:rsid w:val="007F023D"/>
    <w:rsid w:val="00827C4B"/>
    <w:rsid w:val="00865926"/>
    <w:rsid w:val="00881E2F"/>
    <w:rsid w:val="0088723C"/>
    <w:rsid w:val="008A076B"/>
    <w:rsid w:val="008A4922"/>
    <w:rsid w:val="008B23F6"/>
    <w:rsid w:val="008E04BE"/>
    <w:rsid w:val="00943A91"/>
    <w:rsid w:val="0095549D"/>
    <w:rsid w:val="0095617B"/>
    <w:rsid w:val="00961D5C"/>
    <w:rsid w:val="00976DF0"/>
    <w:rsid w:val="00982AE4"/>
    <w:rsid w:val="00985A7E"/>
    <w:rsid w:val="009B2503"/>
    <w:rsid w:val="009B4BC6"/>
    <w:rsid w:val="009D0AC8"/>
    <w:rsid w:val="009D240F"/>
    <w:rsid w:val="009D248B"/>
    <w:rsid w:val="009F4DFC"/>
    <w:rsid w:val="00A11449"/>
    <w:rsid w:val="00A119A6"/>
    <w:rsid w:val="00A11CDA"/>
    <w:rsid w:val="00A11EEC"/>
    <w:rsid w:val="00A222BD"/>
    <w:rsid w:val="00A3135C"/>
    <w:rsid w:val="00A3308F"/>
    <w:rsid w:val="00A504C1"/>
    <w:rsid w:val="00A859EC"/>
    <w:rsid w:val="00A90C3B"/>
    <w:rsid w:val="00AB6BBD"/>
    <w:rsid w:val="00AC7BFE"/>
    <w:rsid w:val="00AD2171"/>
    <w:rsid w:val="00B057FE"/>
    <w:rsid w:val="00B20BD9"/>
    <w:rsid w:val="00B3410D"/>
    <w:rsid w:val="00B654C8"/>
    <w:rsid w:val="00B73135"/>
    <w:rsid w:val="00B73F05"/>
    <w:rsid w:val="00B74672"/>
    <w:rsid w:val="00BC3D56"/>
    <w:rsid w:val="00C12C74"/>
    <w:rsid w:val="00C14D1A"/>
    <w:rsid w:val="00C21EBF"/>
    <w:rsid w:val="00C3191D"/>
    <w:rsid w:val="00C44CF0"/>
    <w:rsid w:val="00C81FA7"/>
    <w:rsid w:val="00C85729"/>
    <w:rsid w:val="00C94EC2"/>
    <w:rsid w:val="00CB2953"/>
    <w:rsid w:val="00CC4B4E"/>
    <w:rsid w:val="00CE6AD1"/>
    <w:rsid w:val="00D14F38"/>
    <w:rsid w:val="00D15D83"/>
    <w:rsid w:val="00D3001F"/>
    <w:rsid w:val="00D53646"/>
    <w:rsid w:val="00D6531E"/>
    <w:rsid w:val="00DA5DC8"/>
    <w:rsid w:val="00DB0044"/>
    <w:rsid w:val="00DD681E"/>
    <w:rsid w:val="00DF36B8"/>
    <w:rsid w:val="00E0087F"/>
    <w:rsid w:val="00E4310D"/>
    <w:rsid w:val="00E540F2"/>
    <w:rsid w:val="00E72EA1"/>
    <w:rsid w:val="00E85B28"/>
    <w:rsid w:val="00EA728F"/>
    <w:rsid w:val="00ED0C50"/>
    <w:rsid w:val="00ED5173"/>
    <w:rsid w:val="00ED5D08"/>
    <w:rsid w:val="00EE7177"/>
    <w:rsid w:val="00F22AC5"/>
    <w:rsid w:val="00F35736"/>
    <w:rsid w:val="00F37DDA"/>
    <w:rsid w:val="00F46D17"/>
    <w:rsid w:val="00F64FEE"/>
    <w:rsid w:val="00F735E2"/>
    <w:rsid w:val="00F7433C"/>
    <w:rsid w:val="00FF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D801A2"/>
  <w15:chartTrackingRefBased/>
  <w15:docId w15:val="{6483EDA9-D9B7-4ADB-AB4F-F48BA3B3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6474DA"/>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 w:type="table" w:styleId="TableGrid">
    <w:name w:val="Table Grid"/>
    <w:basedOn w:val="TableNormal"/>
    <w:rsid w:val="00AD21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C12A5"/>
    <w:rPr>
      <w:sz w:val="16"/>
      <w:szCs w:val="16"/>
    </w:rPr>
  </w:style>
  <w:style w:type="paragraph" w:styleId="CommentText">
    <w:name w:val="annotation text"/>
    <w:basedOn w:val="Normal"/>
    <w:link w:val="CommentTextChar"/>
    <w:rsid w:val="001C12A5"/>
    <w:rPr>
      <w:sz w:val="20"/>
    </w:rPr>
  </w:style>
  <w:style w:type="character" w:customStyle="1" w:styleId="CommentTextChar">
    <w:name w:val="Comment Text Char"/>
    <w:link w:val="CommentText"/>
    <w:rsid w:val="001C12A5"/>
    <w:rPr>
      <w:rFonts w:ascii="Arial" w:hAnsi="Arial"/>
    </w:rPr>
  </w:style>
  <w:style w:type="paragraph" w:styleId="CommentSubject">
    <w:name w:val="annotation subject"/>
    <w:basedOn w:val="CommentText"/>
    <w:next w:val="CommentText"/>
    <w:link w:val="CommentSubjectChar"/>
    <w:rsid w:val="001C12A5"/>
    <w:rPr>
      <w:b/>
      <w:bCs/>
    </w:rPr>
  </w:style>
  <w:style w:type="character" w:customStyle="1" w:styleId="CommentSubjectChar">
    <w:name w:val="Comment Subject Char"/>
    <w:link w:val="CommentSubject"/>
    <w:rsid w:val="001C12A5"/>
    <w:rPr>
      <w:rFonts w:ascii="Arial" w:hAnsi="Arial"/>
      <w:b/>
      <w:bCs/>
    </w:rPr>
  </w:style>
  <w:style w:type="character" w:customStyle="1" w:styleId="normaltextrun">
    <w:name w:val="normaltextrun"/>
    <w:basedOn w:val="DefaultParagraphFont"/>
    <w:rsid w:val="00A504C1"/>
  </w:style>
  <w:style w:type="character" w:customStyle="1" w:styleId="eop">
    <w:name w:val="eop"/>
    <w:basedOn w:val="DefaultParagraphFont"/>
    <w:rsid w:val="00A504C1"/>
  </w:style>
  <w:style w:type="paragraph" w:customStyle="1" w:styleId="paragraph">
    <w:name w:val="paragraph"/>
    <w:basedOn w:val="Normal"/>
    <w:rsid w:val="00A504C1"/>
    <w:pPr>
      <w:spacing w:before="100" w:beforeAutospacing="1" w:after="100" w:afterAutospacing="1"/>
      <w:jc w:val="left"/>
    </w:pPr>
    <w:rPr>
      <w:rFonts w:ascii="Times New Roman" w:hAnsi="Times New Roman"/>
      <w:sz w:val="24"/>
      <w:szCs w:val="24"/>
    </w:rPr>
  </w:style>
  <w:style w:type="character" w:customStyle="1" w:styleId="spellingerror">
    <w:name w:val="spellingerror"/>
    <w:basedOn w:val="DefaultParagraphFont"/>
    <w:rsid w:val="00A504C1"/>
  </w:style>
  <w:style w:type="character" w:customStyle="1" w:styleId="tabchar">
    <w:name w:val="tabchar"/>
    <w:basedOn w:val="DefaultParagraphFont"/>
    <w:rsid w:val="00A504C1"/>
  </w:style>
  <w:style w:type="character" w:customStyle="1" w:styleId="advancedproofingissue">
    <w:name w:val="advancedproofingissue"/>
    <w:basedOn w:val="DefaultParagraphFont"/>
    <w:rsid w:val="0088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8767">
      <w:bodyDiv w:val="1"/>
      <w:marLeft w:val="0"/>
      <w:marRight w:val="0"/>
      <w:marTop w:val="0"/>
      <w:marBottom w:val="0"/>
      <w:divBdr>
        <w:top w:val="none" w:sz="0" w:space="0" w:color="auto"/>
        <w:left w:val="none" w:sz="0" w:space="0" w:color="auto"/>
        <w:bottom w:val="none" w:sz="0" w:space="0" w:color="auto"/>
        <w:right w:val="none" w:sz="0" w:space="0" w:color="auto"/>
      </w:divBdr>
    </w:div>
    <w:div w:id="14169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wye05g\Application%20Data\Microsoft\Templates\02%20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A0926-5232-4BAD-8945-A420FFF5E6DE}">
  <ds:schemaRefs>
    <ds:schemaRef ds:uri="http://schemas.microsoft.com/sharepoint/v3/contenttype/forms"/>
  </ds:schemaRefs>
</ds:datastoreItem>
</file>

<file path=customXml/itemProps2.xml><?xml version="1.0" encoding="utf-8"?>
<ds:datastoreItem xmlns:ds="http://schemas.openxmlformats.org/officeDocument/2006/customXml" ds:itemID="{E11C5E27-BA10-48CB-9910-6563CFAD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9baf0331-92a2-4fbf-b88d-b26c3fd7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4A22A-10FD-4646-92DB-4478B1C93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02 Special Provision</Template>
  <TotalTime>0</TotalTime>
  <Pages>2</Pages>
  <Words>633</Words>
  <Characters>3610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2007 Special Provisions</vt:lpstr>
      <vt:lpstr>        Section 00744 – Asphalt Concrete Pavement</vt:lpstr>
    </vt:vector>
  </TitlesOfParts>
  <Company>City of Portland Office of Transportation</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mmagee</dc:creator>
  <cp:keywords/>
  <cp:lastModifiedBy>Morrison, Dan</cp:lastModifiedBy>
  <cp:revision>2</cp:revision>
  <cp:lastPrinted>2012-03-23T20:29:00Z</cp:lastPrinted>
  <dcterms:created xsi:type="dcterms:W3CDTF">2022-11-08T23:23:00Z</dcterms:created>
  <dcterms:modified xsi:type="dcterms:W3CDTF">2022-11-08T23:23:00Z</dcterms:modified>
</cp:coreProperties>
</file>