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68D9C" w14:textId="3DFC71A7" w:rsidR="005272E7" w:rsidRPr="00D1579D" w:rsidRDefault="00413C58" w:rsidP="00413C58">
      <w:pPr>
        <w:pStyle w:val="SPTitle"/>
        <w:rPr>
          <w:rFonts w:cs="Arial"/>
          <w:i/>
          <w:color w:val="FF0000"/>
          <w:szCs w:val="22"/>
        </w:rPr>
      </w:pPr>
      <w:r w:rsidRPr="00D1579D">
        <w:rPr>
          <w:rFonts w:cs="Arial"/>
          <w:color w:val="FF0000"/>
          <w:szCs w:val="22"/>
        </w:rPr>
        <w:t>S</w:t>
      </w:r>
      <w:r w:rsidR="00C401F7" w:rsidRPr="00D1579D">
        <w:rPr>
          <w:rFonts w:cs="Arial"/>
          <w:color w:val="FF0000"/>
          <w:szCs w:val="22"/>
        </w:rPr>
        <w:t>P</w:t>
      </w:r>
      <w:r w:rsidRPr="00D1579D">
        <w:rPr>
          <w:rFonts w:cs="Arial"/>
          <w:color w:val="FF0000"/>
          <w:szCs w:val="22"/>
        </w:rPr>
        <w:t>P00595</w:t>
      </w:r>
      <w:r w:rsidR="0033398F" w:rsidRPr="00D1579D">
        <w:rPr>
          <w:rFonts w:cs="Arial"/>
          <w:color w:val="FF0000"/>
          <w:szCs w:val="22"/>
        </w:rPr>
        <w:t xml:space="preserve"> </w:t>
      </w:r>
      <w:r w:rsidRPr="00D1579D">
        <w:rPr>
          <w:rFonts w:cs="Arial"/>
          <w:color w:val="FF0000"/>
          <w:szCs w:val="22"/>
        </w:rPr>
        <w:t xml:space="preserve"> (</w:t>
      </w:r>
      <w:r w:rsidR="002A324D" w:rsidRPr="00D1579D">
        <w:rPr>
          <w:rFonts w:cs="Arial"/>
          <w:color w:val="FF0000"/>
          <w:szCs w:val="22"/>
        </w:rPr>
        <w:t>04</w:t>
      </w:r>
      <w:r w:rsidR="006651D8" w:rsidRPr="00D1579D">
        <w:rPr>
          <w:rFonts w:cs="Arial"/>
          <w:color w:val="FF0000"/>
          <w:szCs w:val="22"/>
        </w:rPr>
        <w:t>-</w:t>
      </w:r>
      <w:r w:rsidR="000C088D" w:rsidRPr="00D1579D">
        <w:rPr>
          <w:rFonts w:cs="Arial"/>
          <w:color w:val="FF0000"/>
          <w:szCs w:val="22"/>
        </w:rPr>
        <w:t>01-</w:t>
      </w:r>
      <w:r w:rsidR="005272E7" w:rsidRPr="00D1579D">
        <w:rPr>
          <w:rFonts w:cs="Arial"/>
          <w:color w:val="FF0000"/>
          <w:szCs w:val="22"/>
        </w:rPr>
        <w:t>20</w:t>
      </w:r>
      <w:r w:rsidRPr="00D1579D">
        <w:rPr>
          <w:rFonts w:cs="Arial"/>
          <w:color w:val="FF0000"/>
          <w:szCs w:val="22"/>
        </w:rPr>
        <w:t>)</w:t>
      </w:r>
      <w:r w:rsidR="000C088D" w:rsidRPr="00D1579D">
        <w:rPr>
          <w:rFonts w:cs="Arial"/>
          <w:color w:val="FF0000"/>
          <w:szCs w:val="22"/>
        </w:rPr>
        <w:tab/>
      </w:r>
      <w:r w:rsidR="000C088D" w:rsidRPr="00D1579D">
        <w:rPr>
          <w:rFonts w:cs="Arial"/>
          <w:i/>
          <w:color w:val="FF0000"/>
          <w:szCs w:val="22"/>
        </w:rPr>
        <w:t xml:space="preserve">(This </w:t>
      </w:r>
      <w:r w:rsidR="002234D8" w:rsidRPr="00D1579D">
        <w:rPr>
          <w:rFonts w:cs="Arial"/>
          <w:i/>
          <w:color w:val="FF0000"/>
          <w:szCs w:val="22"/>
        </w:rPr>
        <w:t>s</w:t>
      </w:r>
      <w:r w:rsidR="000C088D" w:rsidRPr="00D1579D">
        <w:rPr>
          <w:rFonts w:cs="Arial"/>
          <w:i/>
          <w:color w:val="FF0000"/>
          <w:szCs w:val="22"/>
        </w:rPr>
        <w:t xml:space="preserve">ection requires </w:t>
      </w:r>
      <w:r w:rsidR="005272E7" w:rsidRPr="00D1579D">
        <w:rPr>
          <w:rFonts w:cs="Arial"/>
          <w:i/>
          <w:color w:val="FF0000"/>
          <w:szCs w:val="22"/>
        </w:rPr>
        <w:t>S</w:t>
      </w:r>
      <w:r w:rsidR="00C401F7" w:rsidRPr="00D1579D">
        <w:rPr>
          <w:rFonts w:cs="Arial"/>
          <w:i/>
          <w:color w:val="FF0000"/>
          <w:szCs w:val="22"/>
        </w:rPr>
        <w:t>P</w:t>
      </w:r>
      <w:r w:rsidR="005272E7" w:rsidRPr="00D1579D">
        <w:rPr>
          <w:rFonts w:cs="Arial"/>
          <w:i/>
          <w:color w:val="FF0000"/>
          <w:szCs w:val="22"/>
        </w:rPr>
        <w:t>P00530</w:t>
      </w:r>
    </w:p>
    <w:p w14:paraId="696346CB" w14:textId="5CCA2F95" w:rsidR="00D07AA8" w:rsidRPr="00D1579D" w:rsidRDefault="005272E7" w:rsidP="00143DBB">
      <w:pPr>
        <w:pStyle w:val="SPTitle"/>
        <w:rPr>
          <w:rFonts w:cs="Arial"/>
          <w:i/>
          <w:color w:val="FF0000"/>
          <w:szCs w:val="22"/>
        </w:rPr>
      </w:pPr>
      <w:r w:rsidRPr="00D1579D">
        <w:rPr>
          <w:rFonts w:cs="Arial"/>
          <w:i/>
          <w:color w:val="FF0000"/>
          <w:szCs w:val="22"/>
        </w:rPr>
        <w:tab/>
        <w:t xml:space="preserve">and </w:t>
      </w:r>
      <w:r w:rsidR="000C088D" w:rsidRPr="00D1579D">
        <w:rPr>
          <w:rFonts w:cs="Arial"/>
          <w:i/>
          <w:color w:val="FF0000"/>
          <w:szCs w:val="22"/>
        </w:rPr>
        <w:t>S</w:t>
      </w:r>
      <w:r w:rsidR="00C401F7" w:rsidRPr="00D1579D">
        <w:rPr>
          <w:rFonts w:cs="Arial"/>
          <w:i/>
          <w:color w:val="FF0000"/>
          <w:szCs w:val="22"/>
        </w:rPr>
        <w:t>P</w:t>
      </w:r>
      <w:r w:rsidR="000C088D" w:rsidRPr="00D1579D">
        <w:rPr>
          <w:rFonts w:cs="Arial"/>
          <w:i/>
          <w:color w:val="FF0000"/>
          <w:szCs w:val="22"/>
        </w:rPr>
        <w:t>P00540</w:t>
      </w:r>
      <w:r w:rsidR="00D07AA8" w:rsidRPr="00D1579D">
        <w:rPr>
          <w:rFonts w:cs="Arial"/>
          <w:i/>
          <w:color w:val="FF0000"/>
          <w:szCs w:val="22"/>
        </w:rPr>
        <w:t>.</w:t>
      </w:r>
      <w:r w:rsidRPr="00D1579D">
        <w:rPr>
          <w:rFonts w:cs="Arial"/>
          <w:i/>
          <w:color w:val="FF0000"/>
          <w:szCs w:val="22"/>
        </w:rPr>
        <w:t xml:space="preserve"> </w:t>
      </w:r>
      <w:r w:rsidR="00D07AA8" w:rsidRPr="00D1579D">
        <w:rPr>
          <w:rFonts w:cs="Arial"/>
          <w:i/>
          <w:color w:val="FF0000"/>
          <w:szCs w:val="22"/>
        </w:rPr>
        <w:t>Requires S</w:t>
      </w:r>
      <w:r w:rsidR="00C401F7" w:rsidRPr="00D1579D">
        <w:rPr>
          <w:rFonts w:cs="Arial"/>
          <w:i/>
          <w:color w:val="FF0000"/>
          <w:szCs w:val="22"/>
        </w:rPr>
        <w:t>P</w:t>
      </w:r>
      <w:r w:rsidR="00D07AA8" w:rsidRPr="00D1579D">
        <w:rPr>
          <w:rFonts w:cs="Arial"/>
          <w:i/>
          <w:color w:val="FF0000"/>
          <w:szCs w:val="22"/>
        </w:rPr>
        <w:t xml:space="preserve">P00591 </w:t>
      </w:r>
    </w:p>
    <w:p w14:paraId="097DD4F4" w14:textId="7B40F5A9" w:rsidR="00D07AA8" w:rsidRPr="00D1579D" w:rsidRDefault="00D07AA8" w:rsidP="00143DBB">
      <w:pPr>
        <w:pStyle w:val="SPTitle"/>
        <w:rPr>
          <w:rFonts w:cs="Arial"/>
          <w:i/>
          <w:color w:val="FF0000"/>
          <w:szCs w:val="22"/>
        </w:rPr>
      </w:pPr>
      <w:r w:rsidRPr="00D1579D">
        <w:rPr>
          <w:rFonts w:cs="Arial"/>
          <w:i/>
          <w:color w:val="FF0000"/>
          <w:szCs w:val="22"/>
        </w:rPr>
        <w:tab/>
        <w:t xml:space="preserve">when waterproofing membrane </w:t>
      </w:r>
    </w:p>
    <w:p w14:paraId="43E804F1" w14:textId="6459B0BA" w:rsidR="00143DBB" w:rsidRPr="00D1579D" w:rsidRDefault="00D07AA8" w:rsidP="00143DBB">
      <w:pPr>
        <w:pStyle w:val="SPTitle"/>
        <w:rPr>
          <w:rFonts w:cs="Arial"/>
          <w:i/>
          <w:color w:val="FF0000"/>
          <w:szCs w:val="22"/>
        </w:rPr>
      </w:pPr>
      <w:r w:rsidRPr="00D1579D">
        <w:rPr>
          <w:rFonts w:cs="Arial"/>
          <w:i/>
          <w:color w:val="FF0000"/>
          <w:szCs w:val="22"/>
        </w:rPr>
        <w:tab/>
        <w:t>is</w:t>
      </w:r>
      <w:r w:rsidR="00143DBB" w:rsidRPr="00D1579D">
        <w:rPr>
          <w:rFonts w:cs="Arial"/>
          <w:i/>
          <w:color w:val="FF0000"/>
          <w:szCs w:val="22"/>
        </w:rPr>
        <w:t xml:space="preserve"> required.)</w:t>
      </w:r>
    </w:p>
    <w:p w14:paraId="4A59E71C" w14:textId="77777777" w:rsidR="00413C58" w:rsidRPr="00D1579D" w:rsidRDefault="00413C58">
      <w:pPr>
        <w:rPr>
          <w:rFonts w:cs="Arial"/>
          <w:szCs w:val="22"/>
        </w:rPr>
      </w:pPr>
    </w:p>
    <w:p w14:paraId="2961A921" w14:textId="2600F5CF" w:rsidR="00413C58" w:rsidRPr="00D1579D" w:rsidRDefault="00413C58" w:rsidP="002234D8">
      <w:pPr>
        <w:pStyle w:val="Heading1"/>
        <w:rPr>
          <w:szCs w:val="22"/>
        </w:rPr>
      </w:pPr>
      <w:r w:rsidRPr="00D1579D">
        <w:rPr>
          <w:szCs w:val="22"/>
        </w:rPr>
        <w:t>SECTION 00595 - REINFORCED CONCRETE BOX CULVERTS</w:t>
      </w:r>
    </w:p>
    <w:p w14:paraId="4339B6B0" w14:textId="30EAC6DC" w:rsidR="00BD2648" w:rsidRPr="00D1579D" w:rsidRDefault="00BD2648">
      <w:pPr>
        <w:rPr>
          <w:rFonts w:cs="Arial"/>
          <w:szCs w:val="22"/>
        </w:rPr>
      </w:pPr>
      <w:r w:rsidRPr="00D1579D">
        <w:rPr>
          <w:rFonts w:cs="Arial"/>
          <w:szCs w:val="22"/>
        </w:rPr>
        <w:t>Replace</w:t>
      </w:r>
      <w:r w:rsidR="00413C58" w:rsidRPr="00D1579D">
        <w:rPr>
          <w:rFonts w:cs="Arial"/>
          <w:szCs w:val="22"/>
        </w:rPr>
        <w:t xml:space="preserve"> </w:t>
      </w:r>
      <w:r w:rsidR="002234D8" w:rsidRPr="00D1579D">
        <w:rPr>
          <w:rFonts w:cs="Arial"/>
          <w:szCs w:val="22"/>
        </w:rPr>
        <w:t>s</w:t>
      </w:r>
      <w:r w:rsidR="00413C58" w:rsidRPr="00D1579D">
        <w:rPr>
          <w:rFonts w:cs="Arial"/>
          <w:szCs w:val="22"/>
        </w:rPr>
        <w:t xml:space="preserve">ection 00595 of the Standard </w:t>
      </w:r>
      <w:r w:rsidR="002234D8" w:rsidRPr="00D1579D">
        <w:rPr>
          <w:rFonts w:cs="Arial"/>
          <w:szCs w:val="22"/>
        </w:rPr>
        <w:t xml:space="preserve">Construction </w:t>
      </w:r>
      <w:r w:rsidR="00413C58" w:rsidRPr="00D1579D">
        <w:rPr>
          <w:rFonts w:cs="Arial"/>
          <w:szCs w:val="22"/>
        </w:rPr>
        <w:t xml:space="preserve">Specifications </w:t>
      </w:r>
      <w:r w:rsidRPr="00D1579D">
        <w:rPr>
          <w:rFonts w:cs="Arial"/>
          <w:szCs w:val="22"/>
        </w:rPr>
        <w:t xml:space="preserve">with the following </w:t>
      </w:r>
      <w:r w:rsidR="002234D8" w:rsidRPr="00D1579D">
        <w:rPr>
          <w:rFonts w:cs="Arial"/>
          <w:szCs w:val="22"/>
        </w:rPr>
        <w:t>s</w:t>
      </w:r>
      <w:r w:rsidRPr="00D1579D">
        <w:rPr>
          <w:rFonts w:cs="Arial"/>
          <w:szCs w:val="22"/>
        </w:rPr>
        <w:t>ection 00595</w:t>
      </w:r>
      <w:r w:rsidR="00413C58" w:rsidRPr="00D1579D">
        <w:rPr>
          <w:rFonts w:cs="Arial"/>
          <w:szCs w:val="22"/>
        </w:rPr>
        <w:t>:</w:t>
      </w:r>
    </w:p>
    <w:p w14:paraId="3A48CE1A" w14:textId="4D908D38" w:rsidR="00BD2648" w:rsidRPr="00D1579D" w:rsidRDefault="00BD2648" w:rsidP="00BD2648">
      <w:pPr>
        <w:pStyle w:val="Heading1"/>
        <w:rPr>
          <w:szCs w:val="22"/>
        </w:rPr>
      </w:pPr>
      <w:r w:rsidRPr="00D1579D">
        <w:rPr>
          <w:szCs w:val="22"/>
        </w:rPr>
        <w:t>Description</w:t>
      </w:r>
    </w:p>
    <w:p w14:paraId="616E26AD" w14:textId="60C1F51B" w:rsidR="008D447D" w:rsidRPr="00D1579D" w:rsidRDefault="008D447D" w:rsidP="008D447D">
      <w:pPr>
        <w:rPr>
          <w:rFonts w:cs="Arial"/>
          <w:szCs w:val="22"/>
        </w:rPr>
      </w:pPr>
    </w:p>
    <w:p w14:paraId="1EA4C13D" w14:textId="3523CDD7" w:rsidR="006651D8" w:rsidRPr="00D1579D" w:rsidRDefault="006651D8" w:rsidP="006651D8">
      <w:pPr>
        <w:rPr>
          <w:rFonts w:cs="Arial"/>
          <w:szCs w:val="22"/>
        </w:rPr>
      </w:pPr>
      <w:r w:rsidRPr="00D1579D">
        <w:rPr>
          <w:rFonts w:cs="Arial"/>
          <w:b/>
          <w:szCs w:val="22"/>
        </w:rPr>
        <w:t>00595.00  Scope</w:t>
      </w:r>
      <w:r w:rsidRPr="00D1579D">
        <w:rPr>
          <w:rFonts w:cs="Arial"/>
          <w:szCs w:val="22"/>
        </w:rPr>
        <w:t> - This work consists of constructing cast-in-place</w:t>
      </w:r>
      <w:r w:rsidR="00D07AA8" w:rsidRPr="00D1579D">
        <w:rPr>
          <w:rFonts w:cs="Arial"/>
          <w:szCs w:val="22"/>
        </w:rPr>
        <w:t xml:space="preserve"> reinforced</w:t>
      </w:r>
      <w:r w:rsidR="0055453E" w:rsidRPr="00D1579D">
        <w:rPr>
          <w:rFonts w:cs="Arial"/>
          <w:szCs w:val="22"/>
        </w:rPr>
        <w:t xml:space="preserve"> concrete</w:t>
      </w:r>
      <w:r w:rsidR="00D07AA8" w:rsidRPr="00D1579D">
        <w:rPr>
          <w:rFonts w:cs="Arial"/>
          <w:szCs w:val="22"/>
        </w:rPr>
        <w:t xml:space="preserve"> box culverts,</w:t>
      </w:r>
      <w:r w:rsidRPr="00D1579D">
        <w:rPr>
          <w:rFonts w:cs="Arial"/>
          <w:szCs w:val="22"/>
        </w:rPr>
        <w:t xml:space="preserve"> precast reinforced concrete box culverts</w:t>
      </w:r>
      <w:r w:rsidR="00D07AA8" w:rsidRPr="00D1579D">
        <w:rPr>
          <w:rFonts w:cs="Arial"/>
          <w:szCs w:val="22"/>
        </w:rPr>
        <w:t>, precast segmental reinforced concrete box culverts,</w:t>
      </w:r>
      <w:r w:rsidRPr="00D1579D">
        <w:rPr>
          <w:rFonts w:cs="Arial"/>
          <w:szCs w:val="22"/>
        </w:rPr>
        <w:t xml:space="preserve"> and precast </w:t>
      </w:r>
      <w:r w:rsidR="00D07AA8" w:rsidRPr="00D1579D">
        <w:rPr>
          <w:rFonts w:cs="Arial"/>
          <w:szCs w:val="22"/>
        </w:rPr>
        <w:t xml:space="preserve">reinforced </w:t>
      </w:r>
      <w:r w:rsidR="0055453E" w:rsidRPr="00D1579D">
        <w:rPr>
          <w:rFonts w:cs="Arial"/>
          <w:szCs w:val="22"/>
        </w:rPr>
        <w:t xml:space="preserve">concrete </w:t>
      </w:r>
      <w:r w:rsidR="00D07AA8" w:rsidRPr="00D1579D">
        <w:rPr>
          <w:rFonts w:cs="Arial"/>
          <w:szCs w:val="22"/>
        </w:rPr>
        <w:t>three</w:t>
      </w:r>
      <w:r w:rsidRPr="00D1579D">
        <w:rPr>
          <w:rFonts w:cs="Arial"/>
          <w:szCs w:val="22"/>
        </w:rPr>
        <w:t xml:space="preserve">-sided </w:t>
      </w:r>
      <w:r w:rsidR="00D07AA8" w:rsidRPr="00D1579D">
        <w:rPr>
          <w:rFonts w:cs="Arial"/>
          <w:szCs w:val="22"/>
        </w:rPr>
        <w:t xml:space="preserve">structures </w:t>
      </w:r>
      <w:r w:rsidRPr="00D1579D">
        <w:rPr>
          <w:rFonts w:cs="Arial"/>
          <w:szCs w:val="22"/>
        </w:rPr>
        <w:t>to the lines, grades, and dimensions shown or directed. Each of these configurations of reinforced concrete box culvert is referred to as RCBC herein.</w:t>
      </w:r>
    </w:p>
    <w:p w14:paraId="51B3ADD9" w14:textId="0718DB03" w:rsidR="006651D8" w:rsidRPr="00D1579D" w:rsidRDefault="006651D8" w:rsidP="008D447D">
      <w:pPr>
        <w:rPr>
          <w:rFonts w:cs="Arial"/>
          <w:szCs w:val="22"/>
        </w:rPr>
      </w:pPr>
    </w:p>
    <w:p w14:paraId="5F96C633" w14:textId="31B2CBC3" w:rsidR="00D07AA8" w:rsidRPr="00D1579D" w:rsidRDefault="00D07AA8" w:rsidP="00D07AA8">
      <w:pPr>
        <w:rPr>
          <w:rFonts w:cs="Arial"/>
          <w:b/>
          <w:szCs w:val="22"/>
        </w:rPr>
      </w:pPr>
      <w:r w:rsidRPr="00D1579D">
        <w:rPr>
          <w:rFonts w:cs="Arial"/>
          <w:b/>
          <w:szCs w:val="22"/>
        </w:rPr>
        <w:t>00595.02  Definitions:</w:t>
      </w:r>
    </w:p>
    <w:p w14:paraId="333FCE75" w14:textId="14BFC6A6" w:rsidR="00D07AA8" w:rsidRPr="00D1579D" w:rsidRDefault="00D07AA8" w:rsidP="00D07AA8">
      <w:pPr>
        <w:rPr>
          <w:rFonts w:cs="Arial"/>
          <w:b/>
          <w:szCs w:val="22"/>
        </w:rPr>
      </w:pPr>
    </w:p>
    <w:p w14:paraId="3BD24381" w14:textId="23EB8AF8" w:rsidR="00D07AA8" w:rsidRPr="00D1579D" w:rsidRDefault="00D07AA8" w:rsidP="00D07AA8">
      <w:pPr>
        <w:rPr>
          <w:rFonts w:cs="Arial"/>
          <w:szCs w:val="22"/>
        </w:rPr>
      </w:pPr>
      <w:r w:rsidRPr="00D1579D">
        <w:rPr>
          <w:rFonts w:cs="Arial"/>
          <w:b/>
          <w:szCs w:val="22"/>
        </w:rPr>
        <w:t>Box Section</w:t>
      </w:r>
      <w:r w:rsidRPr="00D1579D">
        <w:rPr>
          <w:rFonts w:cs="Arial"/>
          <w:szCs w:val="22"/>
        </w:rPr>
        <w:t xml:space="preserve"> - For precast reinforced concrete box culverts, the </w:t>
      </w:r>
      <w:r w:rsidR="002234D8" w:rsidRPr="00D1579D">
        <w:rPr>
          <w:rFonts w:cs="Arial"/>
          <w:szCs w:val="22"/>
        </w:rPr>
        <w:t>b</w:t>
      </w:r>
      <w:r w:rsidR="008938D7" w:rsidRPr="00D1579D">
        <w:rPr>
          <w:rFonts w:cs="Arial"/>
          <w:szCs w:val="22"/>
        </w:rPr>
        <w:t xml:space="preserve">ox </w:t>
      </w:r>
      <w:r w:rsidR="002234D8" w:rsidRPr="00D1579D">
        <w:rPr>
          <w:rFonts w:cs="Arial"/>
          <w:szCs w:val="22"/>
        </w:rPr>
        <w:t>s</w:t>
      </w:r>
      <w:r w:rsidRPr="00D1579D">
        <w:rPr>
          <w:rFonts w:cs="Arial"/>
          <w:szCs w:val="22"/>
        </w:rPr>
        <w:t xml:space="preserve">ection is the individual precast box culvert piece. For precast segmental reinforced concrete </w:t>
      </w:r>
      <w:r w:rsidR="008938D7" w:rsidRPr="00D1579D">
        <w:rPr>
          <w:rFonts w:cs="Arial"/>
          <w:szCs w:val="22"/>
        </w:rPr>
        <w:t>b</w:t>
      </w:r>
      <w:r w:rsidRPr="00D1579D">
        <w:rPr>
          <w:rFonts w:cs="Arial"/>
          <w:szCs w:val="22"/>
        </w:rPr>
        <w:t xml:space="preserve">ox culverts, the </w:t>
      </w:r>
      <w:r w:rsidR="002234D8" w:rsidRPr="00D1579D">
        <w:rPr>
          <w:rFonts w:cs="Arial"/>
          <w:szCs w:val="22"/>
        </w:rPr>
        <w:t>b</w:t>
      </w:r>
      <w:r w:rsidR="008938D7" w:rsidRPr="00D1579D">
        <w:rPr>
          <w:rFonts w:cs="Arial"/>
          <w:szCs w:val="22"/>
        </w:rPr>
        <w:t xml:space="preserve">ox </w:t>
      </w:r>
      <w:r w:rsidR="002234D8" w:rsidRPr="00D1579D">
        <w:rPr>
          <w:rFonts w:cs="Arial"/>
          <w:szCs w:val="22"/>
        </w:rPr>
        <w:t>s</w:t>
      </w:r>
      <w:r w:rsidRPr="00D1579D">
        <w:rPr>
          <w:rFonts w:cs="Arial"/>
          <w:szCs w:val="22"/>
        </w:rPr>
        <w:t xml:space="preserve">ection is made of a top and bottom segment adjoined to form a complete box cross section unit. For precast reinforced concrete three-sided structures, the </w:t>
      </w:r>
      <w:r w:rsidR="002234D8" w:rsidRPr="00D1579D">
        <w:rPr>
          <w:rFonts w:cs="Arial"/>
          <w:szCs w:val="22"/>
        </w:rPr>
        <w:t>b</w:t>
      </w:r>
      <w:r w:rsidR="008938D7" w:rsidRPr="00D1579D">
        <w:rPr>
          <w:rFonts w:cs="Arial"/>
          <w:szCs w:val="22"/>
        </w:rPr>
        <w:t xml:space="preserve">ox </w:t>
      </w:r>
      <w:r w:rsidR="002234D8" w:rsidRPr="00D1579D">
        <w:rPr>
          <w:rFonts w:cs="Arial"/>
          <w:szCs w:val="22"/>
        </w:rPr>
        <w:t>s</w:t>
      </w:r>
      <w:r w:rsidRPr="00D1579D">
        <w:rPr>
          <w:rFonts w:cs="Arial"/>
          <w:szCs w:val="22"/>
        </w:rPr>
        <w:t>ection is the individual precast th</w:t>
      </w:r>
      <w:r w:rsidR="008938D7" w:rsidRPr="00D1579D">
        <w:rPr>
          <w:rFonts w:cs="Arial"/>
          <w:szCs w:val="22"/>
        </w:rPr>
        <w:t xml:space="preserve">ree-sided structure piece. Box </w:t>
      </w:r>
      <w:r w:rsidR="002234D8" w:rsidRPr="00D1579D">
        <w:rPr>
          <w:rFonts w:cs="Arial"/>
          <w:szCs w:val="22"/>
        </w:rPr>
        <w:t>s</w:t>
      </w:r>
      <w:r w:rsidRPr="00D1579D">
        <w:rPr>
          <w:rFonts w:cs="Arial"/>
          <w:szCs w:val="22"/>
        </w:rPr>
        <w:t>ections are placed and joined together to construct the reinforced concrete box culvert.</w:t>
      </w:r>
    </w:p>
    <w:p w14:paraId="0C746F27" w14:textId="77777777" w:rsidR="00D07AA8" w:rsidRPr="00D1579D" w:rsidRDefault="00D07AA8" w:rsidP="00D07AA8">
      <w:pPr>
        <w:rPr>
          <w:rFonts w:cs="Arial"/>
          <w:szCs w:val="22"/>
        </w:rPr>
      </w:pPr>
    </w:p>
    <w:p w14:paraId="1C349078" w14:textId="2CC23962" w:rsidR="00D07AA8" w:rsidRPr="00D1579D" w:rsidRDefault="00D07AA8" w:rsidP="00D07AA8">
      <w:pPr>
        <w:rPr>
          <w:rFonts w:cs="Arial"/>
          <w:szCs w:val="22"/>
        </w:rPr>
      </w:pPr>
      <w:r w:rsidRPr="00D1579D">
        <w:rPr>
          <w:rFonts w:cs="Arial"/>
          <w:b/>
          <w:szCs w:val="22"/>
        </w:rPr>
        <w:t>Box Segment</w:t>
      </w:r>
      <w:r w:rsidRPr="00D1579D">
        <w:rPr>
          <w:rFonts w:cs="Arial"/>
          <w:szCs w:val="22"/>
        </w:rPr>
        <w:t> - For precast segmental reinforced concrete box culverts,</w:t>
      </w:r>
      <w:r w:rsidR="005D3D45" w:rsidRPr="00D1579D">
        <w:rPr>
          <w:rFonts w:cs="Arial"/>
          <w:szCs w:val="22"/>
        </w:rPr>
        <w:t xml:space="preserve"> the</w:t>
      </w:r>
      <w:r w:rsidRPr="00D1579D">
        <w:rPr>
          <w:rFonts w:cs="Arial"/>
          <w:szCs w:val="22"/>
        </w:rPr>
        <w:t xml:space="preserve"> box segment is the individual piece (top slab, bottom slab, or U-shape) that is adjoined to th</w:t>
      </w:r>
      <w:r w:rsidR="008938D7" w:rsidRPr="00D1579D">
        <w:rPr>
          <w:rFonts w:cs="Arial"/>
          <w:szCs w:val="22"/>
        </w:rPr>
        <w:t xml:space="preserve">e mating box segment to form a </w:t>
      </w:r>
      <w:r w:rsidR="002234D8" w:rsidRPr="00D1579D">
        <w:rPr>
          <w:rFonts w:cs="Arial"/>
          <w:szCs w:val="22"/>
        </w:rPr>
        <w:t>b</w:t>
      </w:r>
      <w:r w:rsidR="008938D7" w:rsidRPr="00D1579D">
        <w:rPr>
          <w:rFonts w:cs="Arial"/>
          <w:szCs w:val="22"/>
        </w:rPr>
        <w:t xml:space="preserve">ox </w:t>
      </w:r>
      <w:r w:rsidR="002234D8" w:rsidRPr="00D1579D">
        <w:rPr>
          <w:rFonts w:cs="Arial"/>
          <w:szCs w:val="22"/>
        </w:rPr>
        <w:t>s</w:t>
      </w:r>
      <w:r w:rsidRPr="00D1579D">
        <w:rPr>
          <w:rFonts w:cs="Arial"/>
          <w:szCs w:val="22"/>
        </w:rPr>
        <w:t>ection.</w:t>
      </w:r>
    </w:p>
    <w:p w14:paraId="0C76F206" w14:textId="77777777" w:rsidR="00D07AA8" w:rsidRPr="00D1579D" w:rsidRDefault="00D07AA8" w:rsidP="008D447D">
      <w:pPr>
        <w:rPr>
          <w:rFonts w:cs="Arial"/>
          <w:szCs w:val="22"/>
        </w:rPr>
      </w:pPr>
    </w:p>
    <w:p w14:paraId="681C4103" w14:textId="6AA0B69B" w:rsidR="006651D8" w:rsidRPr="00D1579D" w:rsidRDefault="006651D8" w:rsidP="006651D8">
      <w:pPr>
        <w:rPr>
          <w:rFonts w:cs="Arial"/>
          <w:szCs w:val="22"/>
        </w:rPr>
      </w:pPr>
      <w:r w:rsidRPr="00D1579D">
        <w:rPr>
          <w:rFonts w:cs="Arial"/>
          <w:b/>
          <w:szCs w:val="22"/>
        </w:rPr>
        <w:t>00595.0</w:t>
      </w:r>
      <w:r w:rsidR="00D07AA8" w:rsidRPr="00D1579D">
        <w:rPr>
          <w:rFonts w:cs="Arial"/>
          <w:b/>
          <w:szCs w:val="22"/>
        </w:rPr>
        <w:t>3</w:t>
      </w:r>
      <w:r w:rsidRPr="00D1579D">
        <w:rPr>
          <w:rFonts w:cs="Arial"/>
          <w:b/>
          <w:szCs w:val="22"/>
        </w:rPr>
        <w:t>  Design of Precast Sections</w:t>
      </w:r>
      <w:r w:rsidRPr="00D1579D">
        <w:rPr>
          <w:rFonts w:cs="Arial"/>
          <w:szCs w:val="22"/>
        </w:rPr>
        <w:t> - Perform design according to the</w:t>
      </w:r>
      <w:r w:rsidR="00ED500F" w:rsidRPr="00D1579D">
        <w:rPr>
          <w:rFonts w:cs="Arial"/>
          <w:szCs w:val="22"/>
        </w:rPr>
        <w:t xml:space="preserve"> </w:t>
      </w:r>
      <w:r w:rsidR="005D3D45" w:rsidRPr="00D1579D">
        <w:rPr>
          <w:rFonts w:cs="Arial"/>
          <w:szCs w:val="22"/>
        </w:rPr>
        <w:t xml:space="preserve">current </w:t>
      </w:r>
      <w:r w:rsidRPr="00D1579D">
        <w:rPr>
          <w:rFonts w:cs="Arial"/>
          <w:szCs w:val="22"/>
        </w:rPr>
        <w:t xml:space="preserve"> edition of AASHTO LRFD Bridge Design Specifications.</w:t>
      </w:r>
    </w:p>
    <w:p w14:paraId="1EF70847" w14:textId="77777777" w:rsidR="006651D8" w:rsidRPr="00D1579D" w:rsidRDefault="006651D8" w:rsidP="006651D8">
      <w:pPr>
        <w:rPr>
          <w:rFonts w:cs="Arial"/>
          <w:szCs w:val="22"/>
        </w:rPr>
      </w:pPr>
    </w:p>
    <w:p w14:paraId="6CD383FA" w14:textId="77777777" w:rsidR="004207D6" w:rsidRPr="00D1579D" w:rsidRDefault="004207D6" w:rsidP="004207D6">
      <w:pPr>
        <w:rPr>
          <w:rFonts w:cs="Arial"/>
          <w:szCs w:val="22"/>
        </w:rPr>
      </w:pPr>
      <w:r w:rsidRPr="00D1579D">
        <w:rPr>
          <w:rFonts w:cs="Arial"/>
          <w:szCs w:val="22"/>
        </w:rPr>
        <w:t>Unless otherwise shown or specified, precast RCBC may be substituted in place of cast-in-place RCBC. Precast substitution is not permitted for headwalls, wing walls, or for features shown as using cast-in-place concrete.</w:t>
      </w:r>
    </w:p>
    <w:p w14:paraId="245188D6" w14:textId="77777777" w:rsidR="00C401F7" w:rsidRPr="00D1579D" w:rsidRDefault="00C401F7" w:rsidP="005D3D45">
      <w:pPr>
        <w:rPr>
          <w:rFonts w:cs="Arial"/>
          <w:szCs w:val="22"/>
        </w:rPr>
      </w:pPr>
    </w:p>
    <w:p w14:paraId="45EADFF3" w14:textId="5A0AC836" w:rsidR="005D3D45" w:rsidRPr="00D1579D" w:rsidRDefault="006651D8" w:rsidP="005D3D45">
      <w:pPr>
        <w:rPr>
          <w:rFonts w:cs="Arial"/>
          <w:szCs w:val="22"/>
        </w:rPr>
      </w:pPr>
      <w:r w:rsidRPr="00D1579D">
        <w:rPr>
          <w:rFonts w:cs="Arial"/>
          <w:szCs w:val="22"/>
        </w:rPr>
        <w:t xml:space="preserve">Submit stamped design calculations and stamped </w:t>
      </w:r>
      <w:r w:rsidR="002234D8" w:rsidRPr="00D1579D">
        <w:rPr>
          <w:rFonts w:cs="Arial"/>
          <w:szCs w:val="22"/>
        </w:rPr>
        <w:t>w</w:t>
      </w:r>
      <w:r w:rsidRPr="00D1579D">
        <w:rPr>
          <w:rFonts w:cs="Arial"/>
          <w:szCs w:val="22"/>
        </w:rPr>
        <w:t xml:space="preserve">orking </w:t>
      </w:r>
      <w:r w:rsidR="002234D8" w:rsidRPr="00D1579D">
        <w:rPr>
          <w:rFonts w:cs="Arial"/>
          <w:szCs w:val="22"/>
        </w:rPr>
        <w:t>d</w:t>
      </w:r>
      <w:r w:rsidRPr="00D1579D">
        <w:rPr>
          <w:rFonts w:cs="Arial"/>
          <w:szCs w:val="22"/>
        </w:rPr>
        <w:t>rawings</w:t>
      </w:r>
      <w:r w:rsidR="005D3D45" w:rsidRPr="00D1579D">
        <w:rPr>
          <w:rFonts w:cs="Arial"/>
          <w:szCs w:val="22"/>
        </w:rPr>
        <w:t>, prepared by the manufacturer,</w:t>
      </w:r>
      <w:r w:rsidRPr="00D1579D">
        <w:rPr>
          <w:rFonts w:cs="Arial"/>
          <w:szCs w:val="22"/>
        </w:rPr>
        <w:t xml:space="preserve"> according to 00150.35.</w:t>
      </w:r>
      <w:r w:rsidR="005D3D45" w:rsidRPr="00D1579D">
        <w:rPr>
          <w:rFonts w:cs="Arial"/>
          <w:szCs w:val="22"/>
        </w:rPr>
        <w:t xml:space="preserve"> Include the following information:</w:t>
      </w:r>
    </w:p>
    <w:p w14:paraId="307F2B69" w14:textId="77777777" w:rsidR="005D3D45" w:rsidRPr="00D1579D" w:rsidRDefault="005D3D45" w:rsidP="005D3D45">
      <w:pPr>
        <w:rPr>
          <w:rFonts w:cs="Arial"/>
          <w:szCs w:val="22"/>
        </w:rPr>
      </w:pPr>
    </w:p>
    <w:p w14:paraId="27B32C49" w14:textId="32201DD9" w:rsidR="005D3D45" w:rsidRPr="00D1579D" w:rsidRDefault="005D3D45" w:rsidP="005D3D45">
      <w:pPr>
        <w:pStyle w:val="Bullet1"/>
        <w:rPr>
          <w:rFonts w:cs="Arial"/>
          <w:szCs w:val="22"/>
        </w:rPr>
      </w:pPr>
      <w:r w:rsidRPr="00D1579D">
        <w:rPr>
          <w:rFonts w:cs="Arial"/>
          <w:szCs w:val="22"/>
        </w:rPr>
        <w:t>Structural analysis methods</w:t>
      </w:r>
    </w:p>
    <w:p w14:paraId="29A6A606" w14:textId="1525DEFB" w:rsidR="005D3D45" w:rsidRPr="00D1579D" w:rsidRDefault="005D3D45" w:rsidP="005D3D45">
      <w:pPr>
        <w:pStyle w:val="Bullet1-After1st"/>
        <w:rPr>
          <w:rFonts w:cs="Arial"/>
          <w:szCs w:val="22"/>
        </w:rPr>
      </w:pPr>
      <w:r w:rsidRPr="00D1579D">
        <w:rPr>
          <w:rFonts w:cs="Arial"/>
          <w:szCs w:val="22"/>
        </w:rPr>
        <w:t>Structural design criteria and calculations</w:t>
      </w:r>
    </w:p>
    <w:p w14:paraId="06C95C27" w14:textId="68E81228" w:rsidR="005D3D45" w:rsidRPr="00D1579D" w:rsidRDefault="005D3D45" w:rsidP="005D3D45">
      <w:pPr>
        <w:pStyle w:val="Bullet1-After1st"/>
        <w:rPr>
          <w:rFonts w:cs="Arial"/>
          <w:szCs w:val="22"/>
        </w:rPr>
      </w:pPr>
      <w:r w:rsidRPr="00D1579D">
        <w:rPr>
          <w:rFonts w:cs="Arial"/>
          <w:szCs w:val="22"/>
        </w:rPr>
        <w:t>Structure detail shop drawings</w:t>
      </w:r>
    </w:p>
    <w:p w14:paraId="62F8699A" w14:textId="2A0D739B" w:rsidR="005D3D45" w:rsidRPr="00D1579D" w:rsidRDefault="005D3D45" w:rsidP="005D3D45">
      <w:pPr>
        <w:pStyle w:val="Bullet1-After1st"/>
        <w:rPr>
          <w:rFonts w:cs="Arial"/>
          <w:szCs w:val="22"/>
        </w:rPr>
      </w:pPr>
      <w:r w:rsidRPr="00D1579D">
        <w:rPr>
          <w:rFonts w:cs="Arial"/>
          <w:szCs w:val="22"/>
        </w:rPr>
        <w:lastRenderedPageBreak/>
        <w:t>Detailed plans including culvert geometry</w:t>
      </w:r>
    </w:p>
    <w:p w14:paraId="58424664" w14:textId="6118CA70" w:rsidR="005D3D45" w:rsidRPr="00D1579D" w:rsidRDefault="005D3D45" w:rsidP="005D3D45">
      <w:pPr>
        <w:pStyle w:val="Bullet1-After1st"/>
        <w:rPr>
          <w:rFonts w:cs="Arial"/>
          <w:szCs w:val="22"/>
        </w:rPr>
      </w:pPr>
      <w:r w:rsidRPr="00D1579D">
        <w:rPr>
          <w:rFonts w:cs="Arial"/>
          <w:szCs w:val="22"/>
        </w:rPr>
        <w:t>Line and grade layout</w:t>
      </w:r>
    </w:p>
    <w:p w14:paraId="6BC2E9E8" w14:textId="0B0E770D" w:rsidR="005D3D45" w:rsidRPr="00D1579D" w:rsidRDefault="005D3D45" w:rsidP="005D3D45">
      <w:pPr>
        <w:pStyle w:val="Bullet1-After1st"/>
        <w:rPr>
          <w:rFonts w:cs="Arial"/>
          <w:szCs w:val="22"/>
        </w:rPr>
      </w:pPr>
      <w:r w:rsidRPr="00D1579D">
        <w:rPr>
          <w:rFonts w:cs="Arial"/>
          <w:szCs w:val="22"/>
        </w:rPr>
        <w:t>Joint and connection details</w:t>
      </w:r>
    </w:p>
    <w:p w14:paraId="4636843B" w14:textId="6AAFB70D" w:rsidR="005D3D45" w:rsidRPr="00D1579D" w:rsidRDefault="005D3D45" w:rsidP="005D3D45">
      <w:pPr>
        <w:pStyle w:val="Bullet1-After1st"/>
        <w:rPr>
          <w:rFonts w:cs="Arial"/>
          <w:szCs w:val="22"/>
        </w:rPr>
      </w:pPr>
      <w:r w:rsidRPr="00D1579D">
        <w:rPr>
          <w:rFonts w:cs="Arial"/>
          <w:szCs w:val="22"/>
        </w:rPr>
        <w:t>Lifting devices</w:t>
      </w:r>
    </w:p>
    <w:p w14:paraId="347BB801" w14:textId="77FFC440" w:rsidR="005D3D45" w:rsidRPr="00D1579D" w:rsidRDefault="005D3D45" w:rsidP="005D3D45">
      <w:pPr>
        <w:rPr>
          <w:rFonts w:cs="Arial"/>
          <w:szCs w:val="22"/>
        </w:rPr>
      </w:pPr>
    </w:p>
    <w:p w14:paraId="4C5C0432" w14:textId="77777777" w:rsidR="004207D6" w:rsidRPr="00D1579D" w:rsidRDefault="004207D6" w:rsidP="004207D6">
      <w:pPr>
        <w:rPr>
          <w:rFonts w:cs="Arial"/>
          <w:szCs w:val="22"/>
        </w:rPr>
      </w:pPr>
      <w:r w:rsidRPr="00D1579D">
        <w:rPr>
          <w:rFonts w:cs="Arial"/>
          <w:szCs w:val="22"/>
        </w:rPr>
        <w:t>Submit a stamped installation plan, according to 00150.35. Ensure the installation plan is consistent with the Plans, Specifications and the manufacturer’s design. Include the following information:</w:t>
      </w:r>
    </w:p>
    <w:p w14:paraId="0119CDCE" w14:textId="77777777" w:rsidR="004207D6" w:rsidRPr="00D1579D" w:rsidRDefault="004207D6" w:rsidP="004207D6">
      <w:pPr>
        <w:rPr>
          <w:rFonts w:cs="Arial"/>
          <w:szCs w:val="22"/>
        </w:rPr>
      </w:pPr>
    </w:p>
    <w:p w14:paraId="55F910EE" w14:textId="720E5C17" w:rsidR="004207D6" w:rsidRPr="00D1579D" w:rsidRDefault="004207D6" w:rsidP="004207D6">
      <w:pPr>
        <w:pStyle w:val="Bullet1"/>
        <w:rPr>
          <w:rFonts w:cs="Arial"/>
          <w:szCs w:val="22"/>
        </w:rPr>
      </w:pPr>
      <w:r w:rsidRPr="00D1579D">
        <w:rPr>
          <w:rFonts w:cs="Arial"/>
          <w:szCs w:val="22"/>
        </w:rPr>
        <w:t>Methods and equipment to be used for handling</w:t>
      </w:r>
    </w:p>
    <w:p w14:paraId="4F0B6409" w14:textId="2BEFCD8D" w:rsidR="004207D6" w:rsidRPr="00D1579D" w:rsidRDefault="004207D6" w:rsidP="004207D6">
      <w:pPr>
        <w:pStyle w:val="Bullet1-After1st"/>
        <w:rPr>
          <w:rFonts w:cs="Arial"/>
          <w:szCs w:val="22"/>
        </w:rPr>
      </w:pPr>
      <w:r w:rsidRPr="00D1579D">
        <w:rPr>
          <w:rFonts w:cs="Arial"/>
          <w:szCs w:val="22"/>
        </w:rPr>
        <w:t>Methods to ensure uniform bearing of the RCBC base</w:t>
      </w:r>
    </w:p>
    <w:p w14:paraId="03098FF4" w14:textId="13658F81" w:rsidR="004207D6" w:rsidRPr="00D1579D" w:rsidRDefault="004207D6" w:rsidP="004207D6">
      <w:pPr>
        <w:pStyle w:val="Bullet1-After1st"/>
        <w:rPr>
          <w:rFonts w:cs="Arial"/>
          <w:szCs w:val="22"/>
        </w:rPr>
      </w:pPr>
      <w:r w:rsidRPr="00D1579D">
        <w:rPr>
          <w:rFonts w:cs="Arial"/>
          <w:szCs w:val="22"/>
        </w:rPr>
        <w:t>Culvert installation</w:t>
      </w:r>
    </w:p>
    <w:p w14:paraId="20E43F96" w14:textId="3A3EFB0A" w:rsidR="004207D6" w:rsidRPr="00D1579D" w:rsidRDefault="004207D6" w:rsidP="004207D6">
      <w:pPr>
        <w:pStyle w:val="Bullet1-After1st"/>
        <w:rPr>
          <w:rFonts w:cs="Arial"/>
          <w:szCs w:val="22"/>
        </w:rPr>
      </w:pPr>
      <w:r w:rsidRPr="00D1579D">
        <w:rPr>
          <w:rFonts w:cs="Arial"/>
          <w:szCs w:val="22"/>
        </w:rPr>
        <w:t>Requirements for construction loads</w:t>
      </w:r>
    </w:p>
    <w:p w14:paraId="4D16AE1C" w14:textId="77777777" w:rsidR="00C401F7" w:rsidRPr="00D1579D" w:rsidRDefault="00C401F7" w:rsidP="005D3D45">
      <w:pPr>
        <w:rPr>
          <w:rFonts w:cs="Arial"/>
          <w:szCs w:val="22"/>
        </w:rPr>
      </w:pPr>
    </w:p>
    <w:p w14:paraId="06054CC2" w14:textId="328A56DD" w:rsidR="006651D8" w:rsidRPr="00D1579D" w:rsidRDefault="0043126B" w:rsidP="002234D8">
      <w:pPr>
        <w:rPr>
          <w:rFonts w:cs="Arial"/>
          <w:szCs w:val="22"/>
        </w:rPr>
      </w:pPr>
      <w:r w:rsidRPr="00D1579D">
        <w:rPr>
          <w:rFonts w:cs="Arial"/>
          <w:szCs w:val="22"/>
        </w:rPr>
        <w:t>Do not begin</w:t>
      </w:r>
      <w:r w:rsidR="005D3D45" w:rsidRPr="00D1579D">
        <w:rPr>
          <w:rFonts w:cs="Arial"/>
          <w:szCs w:val="22"/>
        </w:rPr>
        <w:t xml:space="preserve"> precast culvert fabrication or construction </w:t>
      </w:r>
      <w:r w:rsidRPr="00D1579D">
        <w:rPr>
          <w:rFonts w:cs="Arial"/>
          <w:szCs w:val="22"/>
        </w:rPr>
        <w:t xml:space="preserve">before receiving written approval from the </w:t>
      </w:r>
      <w:r w:rsidR="00C401F7" w:rsidRPr="00D1579D">
        <w:rPr>
          <w:rFonts w:cs="Arial"/>
          <w:szCs w:val="22"/>
        </w:rPr>
        <w:t>Owner’s Representative</w:t>
      </w:r>
      <w:r w:rsidR="005D3D45" w:rsidRPr="00D1579D">
        <w:rPr>
          <w:rFonts w:cs="Arial"/>
          <w:szCs w:val="22"/>
        </w:rPr>
        <w:t>.</w:t>
      </w:r>
    </w:p>
    <w:p w14:paraId="145E7476" w14:textId="47FA3F65" w:rsidR="006651D8" w:rsidRPr="00D1579D" w:rsidRDefault="006651D8" w:rsidP="002234D8">
      <w:pPr>
        <w:rPr>
          <w:rFonts w:cs="Arial"/>
          <w:szCs w:val="22"/>
        </w:rPr>
      </w:pPr>
    </w:p>
    <w:p w14:paraId="665ED7BC" w14:textId="3507DBC2" w:rsidR="00BD2648" w:rsidRPr="00D1579D" w:rsidRDefault="00BD2648" w:rsidP="002234D8">
      <w:pPr>
        <w:pStyle w:val="Heading1"/>
        <w:spacing w:before="0" w:after="0"/>
        <w:rPr>
          <w:szCs w:val="22"/>
        </w:rPr>
      </w:pPr>
      <w:r w:rsidRPr="00D1579D">
        <w:rPr>
          <w:szCs w:val="22"/>
        </w:rPr>
        <w:t>Materials</w:t>
      </w:r>
    </w:p>
    <w:p w14:paraId="09866F08" w14:textId="054EEA60" w:rsidR="00BD2648" w:rsidRPr="00D1579D" w:rsidRDefault="00BD2648" w:rsidP="002234D8">
      <w:pPr>
        <w:rPr>
          <w:rFonts w:cs="Arial"/>
          <w:szCs w:val="22"/>
        </w:rPr>
      </w:pPr>
    </w:p>
    <w:p w14:paraId="2AECE17D" w14:textId="38863CEB" w:rsidR="00997A6C" w:rsidRPr="00D1579D" w:rsidRDefault="00997A6C" w:rsidP="002234D8">
      <w:pPr>
        <w:rPr>
          <w:rFonts w:cs="Arial"/>
          <w:szCs w:val="22"/>
        </w:rPr>
      </w:pPr>
      <w:r w:rsidRPr="00D1579D">
        <w:rPr>
          <w:rFonts w:cs="Arial"/>
          <w:b/>
          <w:szCs w:val="22"/>
        </w:rPr>
        <w:t>00595.10  Cast-in-Place Materials</w:t>
      </w:r>
      <w:r w:rsidRPr="00D1579D">
        <w:rPr>
          <w:rFonts w:cs="Arial"/>
          <w:szCs w:val="22"/>
        </w:rPr>
        <w:t> - For cast-in-place RCBC, cast-in-place ends, and cast in place wing walls and aprons, furnish Materials meeting the following requirements:</w:t>
      </w:r>
    </w:p>
    <w:p w14:paraId="5C9334E0" w14:textId="77777777" w:rsidR="00997A6C" w:rsidRPr="00D1579D" w:rsidRDefault="00997A6C" w:rsidP="00997A6C">
      <w:pPr>
        <w:rPr>
          <w:rFonts w:cs="Arial"/>
          <w:szCs w:val="22"/>
        </w:rPr>
      </w:pPr>
    </w:p>
    <w:p w14:paraId="1660659F" w14:textId="737ABDC0" w:rsidR="00997A6C" w:rsidRPr="00D1579D" w:rsidRDefault="00997A6C" w:rsidP="00997A6C">
      <w:pPr>
        <w:pStyle w:val="Listmaterials"/>
        <w:rPr>
          <w:rFonts w:cs="Arial"/>
          <w:szCs w:val="22"/>
        </w:rPr>
      </w:pPr>
      <w:r w:rsidRPr="00D1579D">
        <w:rPr>
          <w:rFonts w:cs="Arial"/>
          <w:szCs w:val="22"/>
        </w:rPr>
        <w:tab/>
        <w:t>Reinforcement</w:t>
      </w:r>
      <w:r w:rsidRPr="00D1579D">
        <w:rPr>
          <w:rFonts w:cs="Arial"/>
          <w:szCs w:val="22"/>
        </w:rPr>
        <w:tab/>
        <w:t>00530</w:t>
      </w:r>
    </w:p>
    <w:p w14:paraId="0B273BFD" w14:textId="70AFDC85" w:rsidR="00997A6C" w:rsidRPr="00D1579D" w:rsidRDefault="00997A6C" w:rsidP="00997A6C">
      <w:pPr>
        <w:pStyle w:val="Listmaterials"/>
        <w:rPr>
          <w:rFonts w:cs="Arial"/>
          <w:szCs w:val="22"/>
        </w:rPr>
      </w:pPr>
      <w:r w:rsidRPr="00D1579D">
        <w:rPr>
          <w:rFonts w:cs="Arial"/>
          <w:szCs w:val="22"/>
        </w:rPr>
        <w:tab/>
        <w:t>Concrete</w:t>
      </w:r>
      <w:r w:rsidRPr="00D1579D">
        <w:rPr>
          <w:rFonts w:cs="Arial"/>
          <w:szCs w:val="22"/>
        </w:rPr>
        <w:tab/>
        <w:t>00540</w:t>
      </w:r>
    </w:p>
    <w:p w14:paraId="7B35075D" w14:textId="77777777" w:rsidR="00997A6C" w:rsidRPr="00D1579D" w:rsidRDefault="00997A6C" w:rsidP="00997A6C">
      <w:pPr>
        <w:rPr>
          <w:rFonts w:cs="Arial"/>
          <w:szCs w:val="22"/>
        </w:rPr>
      </w:pPr>
    </w:p>
    <w:p w14:paraId="3F822144" w14:textId="65EDB5D4" w:rsidR="00997A6C" w:rsidRPr="00D1579D" w:rsidRDefault="00997A6C" w:rsidP="00997A6C">
      <w:pPr>
        <w:rPr>
          <w:rFonts w:cs="Arial"/>
          <w:szCs w:val="22"/>
        </w:rPr>
      </w:pPr>
      <w:r w:rsidRPr="00D1579D">
        <w:rPr>
          <w:rFonts w:cs="Arial"/>
          <w:szCs w:val="22"/>
        </w:rPr>
        <w:t>Unless otherwise shown, provide Class 3300 - 1 1/2" or 3/4" portland cement concrete.</w:t>
      </w:r>
    </w:p>
    <w:p w14:paraId="07831C10" w14:textId="77777777" w:rsidR="00997A6C" w:rsidRPr="00D1579D" w:rsidRDefault="00997A6C" w:rsidP="00BD2648">
      <w:pPr>
        <w:rPr>
          <w:rFonts w:cs="Arial"/>
          <w:szCs w:val="22"/>
        </w:rPr>
      </w:pPr>
    </w:p>
    <w:p w14:paraId="6B2E61C9" w14:textId="5DC94A70" w:rsidR="006651D8" w:rsidRPr="00D1579D" w:rsidRDefault="006651D8" w:rsidP="00997A6C">
      <w:pPr>
        <w:rPr>
          <w:rFonts w:cs="Arial"/>
          <w:szCs w:val="22"/>
        </w:rPr>
      </w:pPr>
      <w:r w:rsidRPr="00D1579D">
        <w:rPr>
          <w:rFonts w:cs="Arial"/>
          <w:b/>
          <w:szCs w:val="22"/>
        </w:rPr>
        <w:t>00595.11  Precast Materials</w:t>
      </w:r>
      <w:r w:rsidRPr="00D1579D">
        <w:rPr>
          <w:rFonts w:cs="Arial"/>
          <w:szCs w:val="22"/>
        </w:rPr>
        <w:t> - </w:t>
      </w:r>
      <w:r w:rsidR="0013415D" w:rsidRPr="00D1579D">
        <w:rPr>
          <w:rFonts w:cs="Arial"/>
          <w:szCs w:val="22"/>
        </w:rPr>
        <w:t>F</w:t>
      </w:r>
      <w:r w:rsidRPr="00D1579D">
        <w:rPr>
          <w:rFonts w:cs="Arial"/>
          <w:szCs w:val="22"/>
        </w:rPr>
        <w:t>urnish materials meeting the following requirements:</w:t>
      </w:r>
    </w:p>
    <w:p w14:paraId="6D6A3F39" w14:textId="77777777" w:rsidR="006651D8" w:rsidRPr="00D1579D" w:rsidRDefault="006651D8" w:rsidP="006651D8">
      <w:pPr>
        <w:rPr>
          <w:rFonts w:cs="Arial"/>
          <w:szCs w:val="22"/>
        </w:rPr>
      </w:pPr>
    </w:p>
    <w:p w14:paraId="780B4DCE" w14:textId="5042415D" w:rsidR="0013415D" w:rsidRPr="00D1579D" w:rsidRDefault="006651D8" w:rsidP="0013415D">
      <w:pPr>
        <w:pStyle w:val="Listmaterials"/>
        <w:tabs>
          <w:tab w:val="clear" w:pos="7200"/>
          <w:tab w:val="right" w:leader="dot" w:pos="8640"/>
        </w:tabs>
        <w:rPr>
          <w:rFonts w:cs="Arial"/>
          <w:szCs w:val="22"/>
        </w:rPr>
      </w:pPr>
      <w:r w:rsidRPr="00D1579D">
        <w:rPr>
          <w:rFonts w:cs="Arial"/>
          <w:szCs w:val="22"/>
        </w:rPr>
        <w:tab/>
      </w:r>
      <w:r w:rsidR="0013415D" w:rsidRPr="00D1579D">
        <w:rPr>
          <w:rFonts w:cs="Arial"/>
          <w:szCs w:val="22"/>
        </w:rPr>
        <w:t>Concrete</w:t>
      </w:r>
      <w:r w:rsidR="0013415D" w:rsidRPr="00D1579D">
        <w:rPr>
          <w:rFonts w:cs="Arial"/>
          <w:szCs w:val="22"/>
        </w:rPr>
        <w:tab/>
        <w:t>02001</w:t>
      </w:r>
    </w:p>
    <w:p w14:paraId="18D25C10" w14:textId="12B0A064" w:rsidR="0013415D" w:rsidRPr="00D1579D" w:rsidRDefault="0013415D" w:rsidP="0013415D">
      <w:pPr>
        <w:pStyle w:val="Listmaterials"/>
        <w:tabs>
          <w:tab w:val="clear" w:pos="7200"/>
          <w:tab w:val="right" w:leader="dot" w:pos="8640"/>
        </w:tabs>
        <w:rPr>
          <w:rFonts w:cs="Arial"/>
          <w:szCs w:val="22"/>
        </w:rPr>
      </w:pPr>
      <w:r w:rsidRPr="00D1579D">
        <w:rPr>
          <w:rFonts w:cs="Arial"/>
          <w:szCs w:val="22"/>
        </w:rPr>
        <w:tab/>
        <w:t xml:space="preserve">Deformed Bar </w:t>
      </w:r>
      <w:r w:rsidR="00997A6C" w:rsidRPr="00D1579D">
        <w:rPr>
          <w:rFonts w:cs="Arial"/>
          <w:szCs w:val="22"/>
        </w:rPr>
        <w:t>Reinforcement</w:t>
      </w:r>
      <w:r w:rsidRPr="00D1579D">
        <w:rPr>
          <w:rFonts w:cs="Arial"/>
          <w:szCs w:val="22"/>
        </w:rPr>
        <w:tab/>
        <w:t>02</w:t>
      </w:r>
      <w:r w:rsidR="00997A6C" w:rsidRPr="00D1579D">
        <w:rPr>
          <w:rFonts w:cs="Arial"/>
          <w:szCs w:val="22"/>
        </w:rPr>
        <w:t>5</w:t>
      </w:r>
      <w:r w:rsidRPr="00D1579D">
        <w:rPr>
          <w:rFonts w:cs="Arial"/>
          <w:szCs w:val="22"/>
        </w:rPr>
        <w:t>10.10</w:t>
      </w:r>
    </w:p>
    <w:p w14:paraId="20085A6E" w14:textId="1419B1A9" w:rsidR="006651D8" w:rsidRPr="00D1579D" w:rsidRDefault="0013415D" w:rsidP="0013415D">
      <w:pPr>
        <w:pStyle w:val="Listmaterials"/>
        <w:tabs>
          <w:tab w:val="clear" w:pos="7200"/>
          <w:tab w:val="right" w:leader="dot" w:pos="8640"/>
        </w:tabs>
        <w:rPr>
          <w:rFonts w:cs="Arial"/>
          <w:szCs w:val="22"/>
        </w:rPr>
      </w:pPr>
      <w:r w:rsidRPr="00D1579D">
        <w:rPr>
          <w:rFonts w:cs="Arial"/>
          <w:szCs w:val="22"/>
        </w:rPr>
        <w:tab/>
      </w:r>
      <w:r w:rsidR="006651D8" w:rsidRPr="00D1579D">
        <w:rPr>
          <w:rFonts w:cs="Arial"/>
          <w:szCs w:val="22"/>
        </w:rPr>
        <w:t>Precast Reinforced Concrete Box Culverts</w:t>
      </w:r>
      <w:r w:rsidR="006651D8" w:rsidRPr="00D1579D">
        <w:rPr>
          <w:rFonts w:cs="Arial"/>
          <w:szCs w:val="22"/>
        </w:rPr>
        <w:tab/>
        <w:t>ASTM C1577</w:t>
      </w:r>
    </w:p>
    <w:p w14:paraId="7B81F703" w14:textId="0E399B75" w:rsidR="006651D8" w:rsidRPr="00D1579D" w:rsidRDefault="006651D8" w:rsidP="0013415D">
      <w:pPr>
        <w:pStyle w:val="Listmaterials"/>
        <w:tabs>
          <w:tab w:val="clear" w:pos="7200"/>
          <w:tab w:val="right" w:leader="dot" w:pos="8640"/>
        </w:tabs>
        <w:rPr>
          <w:rFonts w:cs="Arial"/>
          <w:szCs w:val="22"/>
        </w:rPr>
      </w:pPr>
      <w:r w:rsidRPr="00D1579D">
        <w:rPr>
          <w:rFonts w:cs="Arial"/>
          <w:szCs w:val="22"/>
        </w:rPr>
        <w:tab/>
        <w:t xml:space="preserve">Precast </w:t>
      </w:r>
      <w:r w:rsidR="0013415D" w:rsidRPr="00D1579D">
        <w:rPr>
          <w:rFonts w:cs="Arial"/>
          <w:szCs w:val="22"/>
        </w:rPr>
        <w:t xml:space="preserve">Segmental </w:t>
      </w:r>
      <w:r w:rsidRPr="00D1579D">
        <w:rPr>
          <w:rFonts w:cs="Arial"/>
          <w:szCs w:val="22"/>
        </w:rPr>
        <w:t>Reinforced Concrete Box Culverts</w:t>
      </w:r>
      <w:r w:rsidRPr="00D1579D">
        <w:rPr>
          <w:rFonts w:cs="Arial"/>
          <w:szCs w:val="22"/>
        </w:rPr>
        <w:tab/>
        <w:t>ASTM C1786</w:t>
      </w:r>
    </w:p>
    <w:p w14:paraId="43EE321D" w14:textId="4BB8D86A" w:rsidR="006651D8" w:rsidRPr="00D1579D" w:rsidRDefault="006651D8" w:rsidP="0013415D">
      <w:pPr>
        <w:pStyle w:val="Listmaterials"/>
        <w:tabs>
          <w:tab w:val="clear" w:pos="7200"/>
          <w:tab w:val="right" w:leader="dot" w:pos="8640"/>
        </w:tabs>
        <w:rPr>
          <w:rFonts w:cs="Arial"/>
          <w:szCs w:val="22"/>
        </w:rPr>
      </w:pPr>
      <w:r w:rsidRPr="00D1579D">
        <w:rPr>
          <w:rFonts w:cs="Arial"/>
          <w:szCs w:val="22"/>
        </w:rPr>
        <w:tab/>
        <w:t xml:space="preserve">Precast  Reinforced Concrete </w:t>
      </w:r>
      <w:r w:rsidR="00997A6C" w:rsidRPr="00D1579D">
        <w:rPr>
          <w:rFonts w:cs="Arial"/>
          <w:szCs w:val="22"/>
        </w:rPr>
        <w:t>Three-</w:t>
      </w:r>
      <w:r w:rsidR="0013415D" w:rsidRPr="00D1579D">
        <w:rPr>
          <w:rFonts w:cs="Arial"/>
          <w:szCs w:val="22"/>
        </w:rPr>
        <w:t>Sided Structures</w:t>
      </w:r>
      <w:r w:rsidRPr="00D1579D">
        <w:rPr>
          <w:rFonts w:cs="Arial"/>
          <w:szCs w:val="22"/>
        </w:rPr>
        <w:tab/>
        <w:t>ASTM C1504</w:t>
      </w:r>
    </w:p>
    <w:p w14:paraId="24055E53" w14:textId="77777777" w:rsidR="006651D8" w:rsidRPr="00D1579D" w:rsidRDefault="006651D8" w:rsidP="006651D8">
      <w:pPr>
        <w:rPr>
          <w:rFonts w:cs="Arial"/>
          <w:szCs w:val="22"/>
        </w:rPr>
      </w:pPr>
    </w:p>
    <w:p w14:paraId="7D005D2E" w14:textId="0D532849" w:rsidR="006651D8" w:rsidRPr="00D1579D" w:rsidRDefault="0013415D" w:rsidP="006651D8">
      <w:pPr>
        <w:rPr>
          <w:rFonts w:cs="Arial"/>
          <w:szCs w:val="22"/>
        </w:rPr>
      </w:pPr>
      <w:r w:rsidRPr="00D1579D">
        <w:rPr>
          <w:rFonts w:cs="Arial"/>
          <w:szCs w:val="22"/>
        </w:rPr>
        <w:t xml:space="preserve">Unless otherwise </w:t>
      </w:r>
      <w:r w:rsidR="00997A6C" w:rsidRPr="00D1579D">
        <w:rPr>
          <w:rFonts w:cs="Arial"/>
          <w:szCs w:val="22"/>
        </w:rPr>
        <w:t xml:space="preserve">shown </w:t>
      </w:r>
      <w:r w:rsidRPr="00D1579D">
        <w:rPr>
          <w:rFonts w:cs="Arial"/>
          <w:szCs w:val="22"/>
        </w:rPr>
        <w:t>f</w:t>
      </w:r>
      <w:r w:rsidR="006651D8" w:rsidRPr="00D1579D">
        <w:rPr>
          <w:rFonts w:cs="Arial"/>
          <w:szCs w:val="22"/>
        </w:rPr>
        <w:t xml:space="preserve">urnish joint sealing material </w:t>
      </w:r>
      <w:r w:rsidRPr="00D1579D">
        <w:rPr>
          <w:rFonts w:cs="Arial"/>
          <w:szCs w:val="22"/>
        </w:rPr>
        <w:t xml:space="preserve">per manufacturer design and </w:t>
      </w:r>
      <w:r w:rsidR="006651D8" w:rsidRPr="00D1579D">
        <w:rPr>
          <w:rFonts w:cs="Arial"/>
          <w:szCs w:val="22"/>
        </w:rPr>
        <w:t>meeting one or more of the following requirements:</w:t>
      </w:r>
    </w:p>
    <w:p w14:paraId="1203B569" w14:textId="77777777" w:rsidR="006651D8" w:rsidRPr="00D1579D" w:rsidRDefault="006651D8" w:rsidP="006651D8">
      <w:pPr>
        <w:rPr>
          <w:rFonts w:cs="Arial"/>
          <w:szCs w:val="22"/>
        </w:rPr>
      </w:pPr>
    </w:p>
    <w:p w14:paraId="12171B9B" w14:textId="3E5698C1" w:rsidR="0013415D" w:rsidRPr="00D1579D" w:rsidRDefault="006651D8" w:rsidP="00FD0EFC">
      <w:pPr>
        <w:pStyle w:val="Listmaterials"/>
        <w:rPr>
          <w:rFonts w:cs="Arial"/>
          <w:szCs w:val="22"/>
        </w:rPr>
      </w:pPr>
      <w:r w:rsidRPr="00D1579D">
        <w:rPr>
          <w:rFonts w:cs="Arial"/>
          <w:szCs w:val="22"/>
        </w:rPr>
        <w:tab/>
      </w:r>
      <w:r w:rsidR="0013415D" w:rsidRPr="00D1579D">
        <w:rPr>
          <w:rFonts w:cs="Arial"/>
          <w:szCs w:val="22"/>
        </w:rPr>
        <w:t>External Sealing Band</w:t>
      </w:r>
      <w:r w:rsidR="0013415D" w:rsidRPr="00D1579D">
        <w:rPr>
          <w:rFonts w:cs="Arial"/>
          <w:szCs w:val="22"/>
        </w:rPr>
        <w:tab/>
        <w:t>ASTM C877</w:t>
      </w:r>
    </w:p>
    <w:p w14:paraId="33532ED3" w14:textId="2AECC35C" w:rsidR="006651D8" w:rsidRPr="00D1579D" w:rsidRDefault="0013415D" w:rsidP="00FD0EFC">
      <w:pPr>
        <w:pStyle w:val="Listmaterials"/>
        <w:rPr>
          <w:rFonts w:cs="Arial"/>
          <w:szCs w:val="22"/>
        </w:rPr>
      </w:pPr>
      <w:r w:rsidRPr="00D1579D">
        <w:rPr>
          <w:rFonts w:cs="Arial"/>
          <w:szCs w:val="22"/>
        </w:rPr>
        <w:tab/>
      </w:r>
      <w:r w:rsidR="006651D8" w:rsidRPr="00D1579D">
        <w:rPr>
          <w:rFonts w:cs="Arial"/>
          <w:szCs w:val="22"/>
        </w:rPr>
        <w:t>Preformed Flexible Joint Sealant</w:t>
      </w:r>
      <w:r w:rsidR="006651D8" w:rsidRPr="00D1579D">
        <w:rPr>
          <w:rFonts w:cs="Arial"/>
          <w:szCs w:val="22"/>
        </w:rPr>
        <w:tab/>
        <w:t>ASTM C990</w:t>
      </w:r>
    </w:p>
    <w:p w14:paraId="1938188A" w14:textId="1DEF134C" w:rsidR="006651D8" w:rsidRPr="00D1579D" w:rsidRDefault="006651D8" w:rsidP="00FD0EFC">
      <w:pPr>
        <w:pStyle w:val="Listmaterials"/>
        <w:rPr>
          <w:rFonts w:cs="Arial"/>
          <w:szCs w:val="22"/>
        </w:rPr>
      </w:pPr>
      <w:r w:rsidRPr="00D1579D">
        <w:rPr>
          <w:rFonts w:cs="Arial"/>
          <w:szCs w:val="22"/>
        </w:rPr>
        <w:tab/>
        <w:t>Rubber Gaskets</w:t>
      </w:r>
      <w:r w:rsidRPr="00D1579D">
        <w:rPr>
          <w:rFonts w:cs="Arial"/>
          <w:szCs w:val="22"/>
        </w:rPr>
        <w:tab/>
        <w:t>ASTM C1677</w:t>
      </w:r>
    </w:p>
    <w:p w14:paraId="63DA0609" w14:textId="1E2B914F" w:rsidR="0013415D" w:rsidRPr="00D1579D" w:rsidRDefault="0013415D" w:rsidP="0013415D">
      <w:pPr>
        <w:pStyle w:val="Listmaterials"/>
        <w:rPr>
          <w:rFonts w:cs="Arial"/>
          <w:szCs w:val="22"/>
        </w:rPr>
      </w:pPr>
      <w:r w:rsidRPr="00D1579D">
        <w:rPr>
          <w:rFonts w:cs="Arial"/>
          <w:szCs w:val="22"/>
        </w:rPr>
        <w:tab/>
        <w:t>Elastomeric Joint Sealant</w:t>
      </w:r>
      <w:r w:rsidRPr="00D1579D">
        <w:rPr>
          <w:rFonts w:cs="Arial"/>
          <w:szCs w:val="22"/>
        </w:rPr>
        <w:tab/>
        <w:t>ASTM C920</w:t>
      </w:r>
    </w:p>
    <w:p w14:paraId="645D0D5E" w14:textId="77777777" w:rsidR="00C401F7" w:rsidRPr="00D1579D" w:rsidRDefault="00C401F7" w:rsidP="00997A6C">
      <w:pPr>
        <w:rPr>
          <w:rFonts w:cs="Arial"/>
          <w:szCs w:val="22"/>
        </w:rPr>
      </w:pPr>
    </w:p>
    <w:p w14:paraId="47B6687B" w14:textId="2CEEE893" w:rsidR="00997A6C" w:rsidRPr="00D1579D" w:rsidRDefault="00997A6C" w:rsidP="00997A6C">
      <w:pPr>
        <w:rPr>
          <w:rFonts w:cs="Arial"/>
          <w:szCs w:val="22"/>
        </w:rPr>
      </w:pPr>
      <w:r w:rsidRPr="00D1579D">
        <w:rPr>
          <w:rFonts w:cs="Arial"/>
          <w:szCs w:val="22"/>
        </w:rPr>
        <w:t>Unless otherwise shown, provide portland cement concrete according to the following:</w:t>
      </w:r>
    </w:p>
    <w:p w14:paraId="3BD31638" w14:textId="77777777" w:rsidR="00997A6C" w:rsidRPr="00D1579D" w:rsidRDefault="00997A6C" w:rsidP="00997A6C">
      <w:pPr>
        <w:rPr>
          <w:rFonts w:cs="Arial"/>
          <w:szCs w:val="22"/>
        </w:rPr>
      </w:pPr>
    </w:p>
    <w:p w14:paraId="5670F953" w14:textId="74AD7A80" w:rsidR="00905C7D" w:rsidRPr="00D1579D" w:rsidRDefault="00997A6C" w:rsidP="00905C7D">
      <w:pPr>
        <w:tabs>
          <w:tab w:val="left" w:pos="1800"/>
          <w:tab w:val="center" w:pos="5040"/>
        </w:tabs>
        <w:rPr>
          <w:rFonts w:cs="Arial"/>
          <w:b/>
          <w:szCs w:val="22"/>
        </w:rPr>
      </w:pPr>
      <w:r w:rsidRPr="00D1579D">
        <w:rPr>
          <w:rFonts w:cs="Arial"/>
          <w:szCs w:val="22"/>
        </w:rPr>
        <w:tab/>
      </w:r>
      <w:r w:rsidRPr="00D1579D">
        <w:rPr>
          <w:rFonts w:cs="Arial"/>
          <w:b/>
          <w:szCs w:val="22"/>
        </w:rPr>
        <w:t>Property</w:t>
      </w:r>
      <w:r w:rsidRPr="00D1579D">
        <w:rPr>
          <w:rFonts w:cs="Arial"/>
          <w:b/>
          <w:szCs w:val="22"/>
        </w:rPr>
        <w:tab/>
        <w:t>Value</w:t>
      </w:r>
    </w:p>
    <w:p w14:paraId="50A0E3C6" w14:textId="77777777" w:rsidR="00997A6C" w:rsidRPr="00D1579D" w:rsidRDefault="00997A6C" w:rsidP="00905C7D">
      <w:pPr>
        <w:tabs>
          <w:tab w:val="left" w:pos="1440"/>
          <w:tab w:val="left" w:pos="1800"/>
          <w:tab w:val="center" w:pos="5040"/>
        </w:tabs>
        <w:rPr>
          <w:rFonts w:cs="Arial"/>
          <w:szCs w:val="22"/>
        </w:rPr>
      </w:pPr>
      <w:r w:rsidRPr="00D1579D">
        <w:rPr>
          <w:rFonts w:cs="Arial"/>
          <w:szCs w:val="22"/>
        </w:rPr>
        <w:tab/>
        <w:t>Air Entrainment</w:t>
      </w:r>
      <w:r w:rsidRPr="00D1579D">
        <w:rPr>
          <w:rFonts w:cs="Arial"/>
          <w:szCs w:val="22"/>
        </w:rPr>
        <w:tab/>
        <w:t>4.5 - 7.5%</w:t>
      </w:r>
    </w:p>
    <w:p w14:paraId="474F0DA1" w14:textId="77777777" w:rsidR="00997A6C" w:rsidRPr="00D1579D" w:rsidRDefault="00997A6C" w:rsidP="00905C7D">
      <w:pPr>
        <w:tabs>
          <w:tab w:val="left" w:pos="1440"/>
          <w:tab w:val="left" w:pos="1800"/>
          <w:tab w:val="center" w:pos="5040"/>
        </w:tabs>
        <w:rPr>
          <w:rFonts w:cs="Arial"/>
          <w:szCs w:val="22"/>
        </w:rPr>
      </w:pPr>
      <w:r w:rsidRPr="00D1579D">
        <w:rPr>
          <w:rFonts w:cs="Arial"/>
          <w:szCs w:val="22"/>
        </w:rPr>
        <w:tab/>
        <w:t>Compressive Strength</w:t>
      </w:r>
      <w:r w:rsidRPr="00D1579D">
        <w:rPr>
          <w:rFonts w:cs="Arial"/>
          <w:szCs w:val="22"/>
        </w:rPr>
        <w:tab/>
        <w:t>5000 psi</w:t>
      </w:r>
    </w:p>
    <w:p w14:paraId="3B1B5508" w14:textId="3ECAA624" w:rsidR="00997A6C" w:rsidRPr="00D1579D" w:rsidRDefault="00997A6C" w:rsidP="00905C7D">
      <w:pPr>
        <w:tabs>
          <w:tab w:val="left" w:pos="1440"/>
          <w:tab w:val="left" w:pos="1800"/>
          <w:tab w:val="center" w:pos="5040"/>
        </w:tabs>
        <w:rPr>
          <w:rFonts w:cs="Arial"/>
          <w:szCs w:val="22"/>
        </w:rPr>
      </w:pPr>
      <w:r w:rsidRPr="00D1579D">
        <w:rPr>
          <w:rFonts w:cs="Arial"/>
          <w:szCs w:val="22"/>
        </w:rPr>
        <w:tab/>
        <w:t>Concrete Temperature</w:t>
      </w:r>
      <w:r w:rsidRPr="00D1579D">
        <w:rPr>
          <w:rFonts w:cs="Arial"/>
          <w:szCs w:val="22"/>
        </w:rPr>
        <w:tab/>
        <w:t>50 - 90° F</w:t>
      </w:r>
    </w:p>
    <w:p w14:paraId="33E95355" w14:textId="77777777" w:rsidR="00997A6C" w:rsidRPr="00D1579D" w:rsidRDefault="00997A6C" w:rsidP="0013415D">
      <w:pPr>
        <w:rPr>
          <w:rFonts w:cs="Arial"/>
          <w:szCs w:val="22"/>
        </w:rPr>
      </w:pPr>
    </w:p>
    <w:p w14:paraId="66071E2C" w14:textId="5859BD3A" w:rsidR="006651D8" w:rsidRPr="00D1579D" w:rsidRDefault="003A10F9" w:rsidP="003A10F9">
      <w:pPr>
        <w:pStyle w:val="Heading1"/>
        <w:rPr>
          <w:szCs w:val="22"/>
        </w:rPr>
      </w:pPr>
      <w:r w:rsidRPr="00D1579D">
        <w:rPr>
          <w:szCs w:val="22"/>
        </w:rPr>
        <w:t>Construction</w:t>
      </w:r>
    </w:p>
    <w:p w14:paraId="330CC18A" w14:textId="50845188" w:rsidR="003A10F9" w:rsidRPr="00D1579D" w:rsidRDefault="003A10F9" w:rsidP="006651D8">
      <w:pPr>
        <w:rPr>
          <w:rFonts w:cs="Arial"/>
          <w:szCs w:val="22"/>
        </w:rPr>
      </w:pPr>
    </w:p>
    <w:p w14:paraId="3EDAF0F7" w14:textId="5BD82DA4" w:rsidR="003A10F9" w:rsidRPr="00D1579D" w:rsidRDefault="003A10F9" w:rsidP="003A10F9">
      <w:pPr>
        <w:rPr>
          <w:rFonts w:cs="Arial"/>
          <w:szCs w:val="22"/>
        </w:rPr>
      </w:pPr>
      <w:r w:rsidRPr="00D1579D">
        <w:rPr>
          <w:rFonts w:cs="Arial"/>
          <w:b/>
          <w:szCs w:val="22"/>
        </w:rPr>
        <w:t>00595.40  Cast-in-Place</w:t>
      </w:r>
      <w:r w:rsidRPr="00D1579D">
        <w:rPr>
          <w:rFonts w:cs="Arial"/>
          <w:szCs w:val="22"/>
        </w:rPr>
        <w:t> - Construct cast-in-place RCBC, cast-in-place ends, and cast in place wing walls and aprons according to the following:</w:t>
      </w:r>
    </w:p>
    <w:p w14:paraId="705B12A0" w14:textId="77777777" w:rsidR="003A10F9" w:rsidRPr="00D1579D" w:rsidRDefault="003A10F9" w:rsidP="003A10F9">
      <w:pPr>
        <w:rPr>
          <w:rFonts w:cs="Arial"/>
          <w:szCs w:val="22"/>
        </w:rPr>
      </w:pPr>
    </w:p>
    <w:p w14:paraId="70E67304" w14:textId="4000CE7E" w:rsidR="003A10F9" w:rsidRPr="00D1579D" w:rsidRDefault="003A10F9" w:rsidP="003A10F9">
      <w:pPr>
        <w:pStyle w:val="Indent1"/>
        <w:rPr>
          <w:rFonts w:cs="Arial"/>
          <w:szCs w:val="22"/>
        </w:rPr>
      </w:pPr>
      <w:r w:rsidRPr="00D1579D">
        <w:rPr>
          <w:rFonts w:cs="Arial"/>
          <w:szCs w:val="22"/>
        </w:rPr>
        <w:t>(</w:t>
      </w:r>
      <w:r w:rsidRPr="00D1579D">
        <w:rPr>
          <w:rFonts w:cs="Arial"/>
          <w:b/>
          <w:szCs w:val="22"/>
        </w:rPr>
        <w:t>a)  Reinforcement</w:t>
      </w:r>
      <w:r w:rsidRPr="00D1579D">
        <w:rPr>
          <w:rFonts w:cs="Arial"/>
          <w:szCs w:val="22"/>
        </w:rPr>
        <w:t xml:space="preserve"> - Place reinforcing steel according to </w:t>
      </w:r>
      <w:r w:rsidR="004728BB" w:rsidRPr="00D1579D">
        <w:rPr>
          <w:rFonts w:cs="Arial"/>
          <w:szCs w:val="22"/>
        </w:rPr>
        <w:t>s</w:t>
      </w:r>
      <w:r w:rsidRPr="00D1579D">
        <w:rPr>
          <w:rFonts w:cs="Arial"/>
          <w:szCs w:val="22"/>
        </w:rPr>
        <w:t>ection 00530.</w:t>
      </w:r>
    </w:p>
    <w:p w14:paraId="53D75A10" w14:textId="77777777" w:rsidR="003A10F9" w:rsidRPr="00D1579D" w:rsidRDefault="003A10F9" w:rsidP="003A10F9">
      <w:pPr>
        <w:pStyle w:val="Indent1"/>
        <w:rPr>
          <w:rFonts w:cs="Arial"/>
          <w:szCs w:val="22"/>
        </w:rPr>
      </w:pPr>
    </w:p>
    <w:p w14:paraId="07A6EA2A" w14:textId="3461BA03" w:rsidR="003A10F9" w:rsidRPr="00D1579D" w:rsidRDefault="003A10F9" w:rsidP="003A10F9">
      <w:pPr>
        <w:pStyle w:val="Indent1"/>
        <w:rPr>
          <w:rFonts w:cs="Arial"/>
          <w:szCs w:val="22"/>
        </w:rPr>
      </w:pPr>
      <w:r w:rsidRPr="00D1579D">
        <w:rPr>
          <w:rFonts w:cs="Arial"/>
          <w:b/>
          <w:szCs w:val="22"/>
        </w:rPr>
        <w:t>(b)  Portland Cement Concrete</w:t>
      </w:r>
      <w:r w:rsidRPr="00D1579D">
        <w:rPr>
          <w:rFonts w:cs="Arial"/>
          <w:szCs w:val="22"/>
        </w:rPr>
        <w:t xml:space="preserve"> - Place portland cement concrete according to </w:t>
      </w:r>
      <w:r w:rsidR="004728BB" w:rsidRPr="00D1579D">
        <w:rPr>
          <w:rFonts w:cs="Arial"/>
          <w:szCs w:val="22"/>
        </w:rPr>
        <w:t>s</w:t>
      </w:r>
      <w:r w:rsidRPr="00D1579D">
        <w:rPr>
          <w:rFonts w:cs="Arial"/>
          <w:szCs w:val="22"/>
        </w:rPr>
        <w:t>ection 00540 and the following:</w:t>
      </w:r>
    </w:p>
    <w:p w14:paraId="2971F246" w14:textId="77777777" w:rsidR="003A10F9" w:rsidRPr="00D1579D" w:rsidRDefault="003A10F9" w:rsidP="003A10F9">
      <w:pPr>
        <w:rPr>
          <w:rFonts w:cs="Arial"/>
          <w:szCs w:val="22"/>
        </w:rPr>
      </w:pPr>
    </w:p>
    <w:p w14:paraId="136836EF" w14:textId="7321557A" w:rsidR="003A10F9" w:rsidRPr="00D1579D" w:rsidRDefault="003A10F9" w:rsidP="003A10F9">
      <w:pPr>
        <w:pStyle w:val="Indent2"/>
        <w:rPr>
          <w:rFonts w:cs="Arial"/>
          <w:szCs w:val="22"/>
        </w:rPr>
      </w:pPr>
      <w:r w:rsidRPr="00D1579D">
        <w:rPr>
          <w:rFonts w:cs="Arial"/>
          <w:b/>
          <w:szCs w:val="22"/>
        </w:rPr>
        <w:t>(1)  Placing Concrete</w:t>
      </w:r>
      <w:r w:rsidRPr="00D1579D">
        <w:rPr>
          <w:rFonts w:cs="Arial"/>
          <w:szCs w:val="22"/>
        </w:rPr>
        <w:t> - Allow base slabs or box culvert footings to set at least 12 hours before constructing the remainder of the box culvert.</w:t>
      </w:r>
    </w:p>
    <w:p w14:paraId="20101796" w14:textId="77777777" w:rsidR="003A10F9" w:rsidRPr="00D1579D" w:rsidRDefault="003A10F9" w:rsidP="003A10F9">
      <w:pPr>
        <w:pStyle w:val="Indent2"/>
        <w:rPr>
          <w:rFonts w:cs="Arial"/>
          <w:szCs w:val="22"/>
        </w:rPr>
      </w:pPr>
    </w:p>
    <w:p w14:paraId="2465A824" w14:textId="21FDF243" w:rsidR="003A10F9" w:rsidRPr="00D1579D" w:rsidRDefault="003A10F9" w:rsidP="003A10F9">
      <w:pPr>
        <w:pStyle w:val="Indent2"/>
        <w:rPr>
          <w:rFonts w:cs="Arial"/>
          <w:szCs w:val="22"/>
        </w:rPr>
      </w:pPr>
      <w:r w:rsidRPr="00D1579D">
        <w:rPr>
          <w:rFonts w:cs="Arial"/>
          <w:szCs w:val="22"/>
        </w:rPr>
        <w:t xml:space="preserve">When constructing box culverts </w:t>
      </w:r>
      <w:r w:rsidR="004728BB" w:rsidRPr="00D1579D">
        <w:rPr>
          <w:rFonts w:cs="Arial"/>
          <w:szCs w:val="22"/>
        </w:rPr>
        <w:t>four (</w:t>
      </w:r>
      <w:r w:rsidRPr="00D1579D">
        <w:rPr>
          <w:rFonts w:cs="Arial"/>
          <w:szCs w:val="22"/>
        </w:rPr>
        <w:t>4</w:t>
      </w:r>
      <w:r w:rsidR="004728BB" w:rsidRPr="00D1579D">
        <w:rPr>
          <w:rFonts w:cs="Arial"/>
          <w:szCs w:val="22"/>
        </w:rPr>
        <w:t>)</w:t>
      </w:r>
      <w:r w:rsidRPr="00D1579D">
        <w:rPr>
          <w:rFonts w:cs="Arial"/>
          <w:szCs w:val="22"/>
        </w:rPr>
        <w:t xml:space="preserve"> feet or less in height, the sidewalls and top slab may be constructed as a monolith, with sidewalls constructed full height. If this method is used, place construction joints vertical and at right angles to the axis of the culvert.</w:t>
      </w:r>
    </w:p>
    <w:p w14:paraId="6AF02DF7" w14:textId="77777777" w:rsidR="003A10F9" w:rsidRPr="00D1579D" w:rsidRDefault="003A10F9" w:rsidP="003A10F9">
      <w:pPr>
        <w:pStyle w:val="Indent2"/>
        <w:rPr>
          <w:rFonts w:cs="Arial"/>
          <w:szCs w:val="22"/>
        </w:rPr>
      </w:pPr>
    </w:p>
    <w:p w14:paraId="1B20421C" w14:textId="3399E539" w:rsidR="003A10F9" w:rsidRPr="00D1579D" w:rsidRDefault="003A10F9" w:rsidP="003A10F9">
      <w:pPr>
        <w:pStyle w:val="Indent2"/>
        <w:rPr>
          <w:rFonts w:cs="Arial"/>
          <w:szCs w:val="22"/>
        </w:rPr>
      </w:pPr>
      <w:r w:rsidRPr="00D1579D">
        <w:rPr>
          <w:rFonts w:cs="Arial"/>
          <w:szCs w:val="22"/>
        </w:rPr>
        <w:t xml:space="preserve">When constructing box culverts more than 4 feet in height, place concrete in the walls to at least the bottom elevation of the top slab. Allow </w:t>
      </w:r>
      <w:r w:rsidR="004728BB" w:rsidRPr="00D1579D">
        <w:rPr>
          <w:rFonts w:cs="Arial"/>
          <w:szCs w:val="22"/>
        </w:rPr>
        <w:t>three (</w:t>
      </w:r>
      <w:r w:rsidRPr="00D1579D">
        <w:rPr>
          <w:rFonts w:cs="Arial"/>
          <w:szCs w:val="22"/>
        </w:rPr>
        <w:t>3</w:t>
      </w:r>
      <w:r w:rsidR="004728BB" w:rsidRPr="00D1579D">
        <w:rPr>
          <w:rFonts w:cs="Arial"/>
          <w:szCs w:val="22"/>
        </w:rPr>
        <w:t>)</w:t>
      </w:r>
      <w:r w:rsidR="00C401F7" w:rsidRPr="00D1579D">
        <w:rPr>
          <w:rFonts w:cs="Arial"/>
          <w:szCs w:val="22"/>
        </w:rPr>
        <w:t xml:space="preserve"> </w:t>
      </w:r>
      <w:r w:rsidRPr="00D1579D">
        <w:rPr>
          <w:rFonts w:cs="Arial"/>
          <w:szCs w:val="22"/>
        </w:rPr>
        <w:t>days before placing the top slab according to 00595.40(b)(2).</w:t>
      </w:r>
    </w:p>
    <w:p w14:paraId="3F94FCDF" w14:textId="77777777" w:rsidR="003A10F9" w:rsidRPr="00D1579D" w:rsidRDefault="003A10F9" w:rsidP="003A10F9">
      <w:pPr>
        <w:pStyle w:val="Indent2"/>
        <w:rPr>
          <w:rFonts w:cs="Arial"/>
          <w:szCs w:val="22"/>
        </w:rPr>
      </w:pPr>
    </w:p>
    <w:p w14:paraId="51B5C28A" w14:textId="77777777" w:rsidR="003A10F9" w:rsidRPr="00D1579D" w:rsidRDefault="003A10F9" w:rsidP="003A10F9">
      <w:pPr>
        <w:pStyle w:val="Indent2"/>
        <w:rPr>
          <w:rFonts w:cs="Arial"/>
          <w:szCs w:val="22"/>
        </w:rPr>
      </w:pPr>
      <w:r w:rsidRPr="00D1579D">
        <w:rPr>
          <w:rFonts w:cs="Arial"/>
          <w:szCs w:val="22"/>
        </w:rPr>
        <w:t>Construct each wing wall as a monolith.</w:t>
      </w:r>
    </w:p>
    <w:p w14:paraId="44F50592" w14:textId="77777777" w:rsidR="003A10F9" w:rsidRPr="00D1579D" w:rsidRDefault="003A10F9" w:rsidP="003A10F9">
      <w:pPr>
        <w:pStyle w:val="Indent2"/>
        <w:rPr>
          <w:rFonts w:cs="Arial"/>
          <w:szCs w:val="22"/>
        </w:rPr>
      </w:pPr>
    </w:p>
    <w:p w14:paraId="06E378ED" w14:textId="29A03DB6" w:rsidR="003A10F9" w:rsidRPr="00D1579D" w:rsidRDefault="003A10F9" w:rsidP="003A10F9">
      <w:pPr>
        <w:pStyle w:val="Indent2"/>
        <w:rPr>
          <w:rFonts w:cs="Arial"/>
          <w:szCs w:val="22"/>
        </w:rPr>
      </w:pPr>
      <w:r w:rsidRPr="00D1579D">
        <w:rPr>
          <w:rFonts w:cs="Arial"/>
          <w:b/>
          <w:szCs w:val="22"/>
        </w:rPr>
        <w:t>(2)  Removal of Forms and Falsework and Subsequent Loading</w:t>
      </w:r>
      <w:r w:rsidRPr="00D1579D">
        <w:rPr>
          <w:rFonts w:cs="Arial"/>
          <w:szCs w:val="22"/>
        </w:rPr>
        <w:t> - Remove forms and falsework and place subsequent loading according to Table 00540</w:t>
      </w:r>
      <w:r w:rsidR="004728BB" w:rsidRPr="00D1579D">
        <w:rPr>
          <w:rFonts w:cs="Arial"/>
          <w:szCs w:val="22"/>
        </w:rPr>
        <w:t>-</w:t>
      </w:r>
      <w:r w:rsidRPr="00D1579D">
        <w:rPr>
          <w:rFonts w:cs="Arial"/>
          <w:szCs w:val="22"/>
        </w:rPr>
        <w:t>1</w:t>
      </w:r>
      <w:r w:rsidR="004728BB" w:rsidRPr="00D1579D">
        <w:rPr>
          <w:rFonts w:cs="Arial"/>
          <w:szCs w:val="22"/>
        </w:rPr>
        <w:t xml:space="preserve"> in section 00540.52</w:t>
      </w:r>
      <w:r w:rsidRPr="00D1579D">
        <w:rPr>
          <w:rFonts w:cs="Arial"/>
          <w:szCs w:val="22"/>
        </w:rPr>
        <w:t>.</w:t>
      </w:r>
    </w:p>
    <w:p w14:paraId="5FA2C921" w14:textId="77777777" w:rsidR="003A10F9" w:rsidRPr="00D1579D" w:rsidRDefault="003A10F9" w:rsidP="003A10F9">
      <w:pPr>
        <w:pStyle w:val="Indent2"/>
        <w:rPr>
          <w:rFonts w:cs="Arial"/>
          <w:szCs w:val="22"/>
        </w:rPr>
      </w:pPr>
    </w:p>
    <w:p w14:paraId="7F38BE0C" w14:textId="042C9F1E" w:rsidR="003A10F9" w:rsidRPr="00D1579D" w:rsidRDefault="003A10F9" w:rsidP="003A10F9">
      <w:pPr>
        <w:pStyle w:val="Indent2"/>
        <w:rPr>
          <w:rFonts w:cs="Arial"/>
          <w:szCs w:val="22"/>
        </w:rPr>
      </w:pPr>
      <w:r w:rsidRPr="00D1579D">
        <w:rPr>
          <w:rFonts w:cs="Arial"/>
          <w:b/>
          <w:szCs w:val="22"/>
        </w:rPr>
        <w:t>(3)  Concrete Finish</w:t>
      </w:r>
      <w:r w:rsidRPr="00D1579D">
        <w:rPr>
          <w:rFonts w:cs="Arial"/>
          <w:szCs w:val="22"/>
        </w:rPr>
        <w:t> - Finish all exposed concrete surfaces with a general finish according to 00540.53(a).</w:t>
      </w:r>
    </w:p>
    <w:p w14:paraId="522E710C" w14:textId="77777777" w:rsidR="003A10F9" w:rsidRPr="00D1579D" w:rsidRDefault="003A10F9" w:rsidP="006651D8">
      <w:pPr>
        <w:rPr>
          <w:rFonts w:cs="Arial"/>
          <w:szCs w:val="22"/>
        </w:rPr>
      </w:pPr>
    </w:p>
    <w:p w14:paraId="38806901" w14:textId="6D13DD05" w:rsidR="006651D8" w:rsidRPr="00D1579D" w:rsidRDefault="00B63258" w:rsidP="006651D8">
      <w:pPr>
        <w:rPr>
          <w:rFonts w:cs="Arial"/>
          <w:szCs w:val="22"/>
        </w:rPr>
      </w:pPr>
      <w:r w:rsidRPr="00D1579D">
        <w:rPr>
          <w:rFonts w:cs="Arial"/>
          <w:b/>
          <w:szCs w:val="22"/>
        </w:rPr>
        <w:t>00595.41  Precast</w:t>
      </w:r>
      <w:r w:rsidRPr="00D1579D">
        <w:rPr>
          <w:rFonts w:cs="Arial"/>
          <w:szCs w:val="22"/>
        </w:rPr>
        <w:t> - </w:t>
      </w:r>
      <w:r w:rsidR="006651D8" w:rsidRPr="00D1579D">
        <w:rPr>
          <w:rFonts w:cs="Arial"/>
          <w:szCs w:val="22"/>
        </w:rPr>
        <w:t>Fabricate precast boxes according to the following requirements unless detailed otherwise:</w:t>
      </w:r>
    </w:p>
    <w:p w14:paraId="314926B4" w14:textId="77777777" w:rsidR="006651D8" w:rsidRPr="00D1579D" w:rsidRDefault="006651D8" w:rsidP="006651D8">
      <w:pPr>
        <w:rPr>
          <w:rFonts w:cs="Arial"/>
          <w:szCs w:val="22"/>
        </w:rPr>
      </w:pPr>
    </w:p>
    <w:p w14:paraId="5E5E8AF9" w14:textId="77777777" w:rsidR="006651D8" w:rsidRPr="00D1579D" w:rsidRDefault="006651D8" w:rsidP="00D25F12">
      <w:pPr>
        <w:pStyle w:val="Listmaterials"/>
        <w:tabs>
          <w:tab w:val="clear" w:pos="7200"/>
          <w:tab w:val="right" w:leader="dot" w:pos="8640"/>
        </w:tabs>
        <w:rPr>
          <w:rFonts w:cs="Arial"/>
          <w:szCs w:val="22"/>
        </w:rPr>
      </w:pPr>
      <w:r w:rsidRPr="00D1579D">
        <w:rPr>
          <w:rFonts w:cs="Arial"/>
          <w:szCs w:val="22"/>
        </w:rPr>
        <w:tab/>
        <w:t>Precast Reinforced Concrete Box Culverts</w:t>
      </w:r>
      <w:r w:rsidRPr="00D1579D">
        <w:rPr>
          <w:rFonts w:cs="Arial"/>
          <w:szCs w:val="22"/>
        </w:rPr>
        <w:tab/>
        <w:t>ASTM C1577</w:t>
      </w:r>
    </w:p>
    <w:p w14:paraId="6C066C83" w14:textId="578F2F16" w:rsidR="006651D8" w:rsidRPr="00D1579D" w:rsidRDefault="006651D8" w:rsidP="00D25F12">
      <w:pPr>
        <w:pStyle w:val="Listmaterials"/>
        <w:tabs>
          <w:tab w:val="clear" w:pos="7200"/>
          <w:tab w:val="right" w:leader="dot" w:pos="8640"/>
        </w:tabs>
        <w:rPr>
          <w:rFonts w:cs="Arial"/>
          <w:szCs w:val="22"/>
        </w:rPr>
      </w:pPr>
      <w:r w:rsidRPr="00D1579D">
        <w:rPr>
          <w:rFonts w:cs="Arial"/>
          <w:szCs w:val="22"/>
        </w:rPr>
        <w:tab/>
        <w:t xml:space="preserve">Precast </w:t>
      </w:r>
      <w:r w:rsidR="00D25F12" w:rsidRPr="00D1579D">
        <w:rPr>
          <w:rFonts w:cs="Arial"/>
          <w:szCs w:val="22"/>
        </w:rPr>
        <w:t xml:space="preserve">Segmental </w:t>
      </w:r>
      <w:r w:rsidRPr="00D1579D">
        <w:rPr>
          <w:rFonts w:cs="Arial"/>
          <w:szCs w:val="22"/>
        </w:rPr>
        <w:t>Reinforced Concrete Box Culverts</w:t>
      </w:r>
      <w:r w:rsidRPr="00D1579D">
        <w:rPr>
          <w:rFonts w:cs="Arial"/>
          <w:szCs w:val="22"/>
        </w:rPr>
        <w:tab/>
        <w:t>ASTM C1786</w:t>
      </w:r>
    </w:p>
    <w:p w14:paraId="4D7DD9AC" w14:textId="5D2B2397" w:rsidR="006651D8" w:rsidRPr="00D1579D" w:rsidRDefault="006651D8" w:rsidP="00D25F12">
      <w:pPr>
        <w:pStyle w:val="Listmaterials"/>
        <w:tabs>
          <w:tab w:val="clear" w:pos="7200"/>
          <w:tab w:val="right" w:leader="dot" w:pos="8640"/>
        </w:tabs>
        <w:rPr>
          <w:rFonts w:cs="Arial"/>
          <w:szCs w:val="22"/>
        </w:rPr>
      </w:pPr>
      <w:r w:rsidRPr="00D1579D">
        <w:rPr>
          <w:rFonts w:cs="Arial"/>
          <w:szCs w:val="22"/>
        </w:rPr>
        <w:tab/>
        <w:t xml:space="preserve">Precast Reinforced Concrete </w:t>
      </w:r>
      <w:r w:rsidR="00F75318" w:rsidRPr="00D1579D">
        <w:rPr>
          <w:rFonts w:cs="Arial"/>
          <w:szCs w:val="22"/>
        </w:rPr>
        <w:t>Three-</w:t>
      </w:r>
      <w:r w:rsidR="00D25F12" w:rsidRPr="00D1579D">
        <w:rPr>
          <w:rFonts w:cs="Arial"/>
          <w:szCs w:val="22"/>
        </w:rPr>
        <w:t>Sided Structures</w:t>
      </w:r>
      <w:r w:rsidRPr="00D1579D">
        <w:rPr>
          <w:rFonts w:cs="Arial"/>
          <w:szCs w:val="22"/>
        </w:rPr>
        <w:tab/>
        <w:t>ASTM C1504</w:t>
      </w:r>
    </w:p>
    <w:p w14:paraId="70146D87" w14:textId="77777777" w:rsidR="006651D8" w:rsidRPr="00D1579D" w:rsidRDefault="006651D8" w:rsidP="00B63258">
      <w:pPr>
        <w:rPr>
          <w:rFonts w:cs="Arial"/>
          <w:szCs w:val="22"/>
        </w:rPr>
      </w:pPr>
    </w:p>
    <w:p w14:paraId="0636C110" w14:textId="14EE05B7" w:rsidR="00B63258" w:rsidRPr="00D1579D" w:rsidRDefault="00B63258" w:rsidP="00B63258">
      <w:pPr>
        <w:rPr>
          <w:rFonts w:cs="Arial"/>
          <w:szCs w:val="22"/>
        </w:rPr>
      </w:pPr>
      <w:r w:rsidRPr="00D1579D">
        <w:rPr>
          <w:rFonts w:cs="Arial"/>
          <w:szCs w:val="22"/>
        </w:rPr>
        <w:t xml:space="preserve">Prepare at least three </w:t>
      </w:r>
      <w:r w:rsidR="006651D8" w:rsidRPr="00D1579D">
        <w:rPr>
          <w:rFonts w:cs="Arial"/>
          <w:szCs w:val="22"/>
        </w:rPr>
        <w:t xml:space="preserve">acceptance </w:t>
      </w:r>
      <w:r w:rsidRPr="00D1579D">
        <w:rPr>
          <w:rFonts w:cs="Arial"/>
          <w:szCs w:val="22"/>
        </w:rPr>
        <w:t xml:space="preserve">test cylinders per day for each concrete strength used in the production of </w:t>
      </w:r>
      <w:r w:rsidR="004728BB" w:rsidRPr="00D1579D">
        <w:rPr>
          <w:rFonts w:cs="Arial"/>
          <w:szCs w:val="22"/>
        </w:rPr>
        <w:t>b</w:t>
      </w:r>
      <w:r w:rsidRPr="00D1579D">
        <w:rPr>
          <w:rFonts w:cs="Arial"/>
          <w:szCs w:val="22"/>
        </w:rPr>
        <w:t xml:space="preserve">ox </w:t>
      </w:r>
      <w:r w:rsidR="004728BB" w:rsidRPr="00D1579D">
        <w:rPr>
          <w:rFonts w:cs="Arial"/>
          <w:szCs w:val="22"/>
        </w:rPr>
        <w:t>s</w:t>
      </w:r>
      <w:r w:rsidRPr="00D1579D">
        <w:rPr>
          <w:rFonts w:cs="Arial"/>
          <w:szCs w:val="22"/>
        </w:rPr>
        <w:t>ections.</w:t>
      </w:r>
    </w:p>
    <w:p w14:paraId="7D993FA7" w14:textId="77777777" w:rsidR="00B63258" w:rsidRPr="00D1579D" w:rsidRDefault="00B63258" w:rsidP="00B63258">
      <w:pPr>
        <w:rPr>
          <w:rFonts w:cs="Arial"/>
          <w:szCs w:val="22"/>
        </w:rPr>
      </w:pPr>
    </w:p>
    <w:p w14:paraId="69563BA7" w14:textId="7649F3EF" w:rsidR="00B63258" w:rsidRPr="00D1579D" w:rsidRDefault="008938D7" w:rsidP="00B63258">
      <w:pPr>
        <w:rPr>
          <w:rFonts w:cs="Arial"/>
          <w:szCs w:val="22"/>
        </w:rPr>
      </w:pPr>
      <w:r w:rsidRPr="00D1579D">
        <w:rPr>
          <w:rFonts w:cs="Arial"/>
          <w:szCs w:val="22"/>
        </w:rPr>
        <w:t>Expose c</w:t>
      </w:r>
      <w:r w:rsidR="00B63258" w:rsidRPr="00D1579D">
        <w:rPr>
          <w:rFonts w:cs="Arial"/>
          <w:szCs w:val="22"/>
        </w:rPr>
        <w:t xml:space="preserve">ylinders to the same curing conditions as the manufactured </w:t>
      </w:r>
      <w:r w:rsidR="004728BB" w:rsidRPr="00D1579D">
        <w:rPr>
          <w:rFonts w:cs="Arial"/>
          <w:szCs w:val="22"/>
        </w:rPr>
        <w:t>b</w:t>
      </w:r>
      <w:r w:rsidR="00B63258" w:rsidRPr="00D1579D">
        <w:rPr>
          <w:rFonts w:cs="Arial"/>
          <w:szCs w:val="22"/>
        </w:rPr>
        <w:t xml:space="preserve">ox </w:t>
      </w:r>
      <w:r w:rsidR="004728BB" w:rsidRPr="00D1579D">
        <w:rPr>
          <w:rFonts w:cs="Arial"/>
          <w:szCs w:val="22"/>
        </w:rPr>
        <w:t>s</w:t>
      </w:r>
      <w:r w:rsidR="00B63258" w:rsidRPr="00D1579D">
        <w:rPr>
          <w:rFonts w:cs="Arial"/>
          <w:szCs w:val="22"/>
        </w:rPr>
        <w:t xml:space="preserve">ections and </w:t>
      </w:r>
      <w:r w:rsidRPr="00D1579D">
        <w:rPr>
          <w:rFonts w:cs="Arial"/>
          <w:szCs w:val="22"/>
        </w:rPr>
        <w:t xml:space="preserve">keep cylinders and </w:t>
      </w:r>
      <w:r w:rsidR="004728BB" w:rsidRPr="00D1579D">
        <w:rPr>
          <w:rFonts w:cs="Arial"/>
          <w:szCs w:val="22"/>
        </w:rPr>
        <w:t>b</w:t>
      </w:r>
      <w:r w:rsidRPr="00D1579D">
        <w:rPr>
          <w:rFonts w:cs="Arial"/>
          <w:szCs w:val="22"/>
        </w:rPr>
        <w:t>ox</w:t>
      </w:r>
      <w:r w:rsidR="00B63258" w:rsidRPr="00D1579D">
        <w:rPr>
          <w:rFonts w:cs="Arial"/>
          <w:szCs w:val="22"/>
        </w:rPr>
        <w:t xml:space="preserve"> </w:t>
      </w:r>
      <w:r w:rsidR="004728BB" w:rsidRPr="00D1579D">
        <w:rPr>
          <w:rFonts w:cs="Arial"/>
          <w:szCs w:val="22"/>
        </w:rPr>
        <w:t>s</w:t>
      </w:r>
      <w:r w:rsidR="00B63258" w:rsidRPr="00D1579D">
        <w:rPr>
          <w:rFonts w:cs="Arial"/>
          <w:szCs w:val="22"/>
        </w:rPr>
        <w:t xml:space="preserve">ections </w:t>
      </w:r>
      <w:r w:rsidRPr="00D1579D">
        <w:rPr>
          <w:rFonts w:cs="Arial"/>
          <w:szCs w:val="22"/>
        </w:rPr>
        <w:t xml:space="preserve">together </w:t>
      </w:r>
      <w:r w:rsidR="00B63258" w:rsidRPr="00D1579D">
        <w:rPr>
          <w:rFonts w:cs="Arial"/>
          <w:szCs w:val="22"/>
        </w:rPr>
        <w:t>until tested.</w:t>
      </w:r>
    </w:p>
    <w:p w14:paraId="2C3B5E7F" w14:textId="031C0924" w:rsidR="00B63258" w:rsidRPr="00D1579D" w:rsidRDefault="00B63258" w:rsidP="00B63258">
      <w:pPr>
        <w:rPr>
          <w:rFonts w:cs="Arial"/>
          <w:szCs w:val="22"/>
        </w:rPr>
      </w:pPr>
    </w:p>
    <w:p w14:paraId="00852E37" w14:textId="77777777" w:rsidR="001C5219" w:rsidRPr="00D1579D" w:rsidRDefault="00D25F12" w:rsidP="00B63258">
      <w:pPr>
        <w:rPr>
          <w:rFonts w:cs="Arial"/>
          <w:szCs w:val="22"/>
        </w:rPr>
      </w:pPr>
      <w:r w:rsidRPr="00D1579D">
        <w:rPr>
          <w:rFonts w:cs="Arial"/>
          <w:szCs w:val="22"/>
        </w:rPr>
        <w:t xml:space="preserve">Transport members from the casting yard </w:t>
      </w:r>
      <w:r w:rsidR="001C5219" w:rsidRPr="00D1579D">
        <w:rPr>
          <w:rFonts w:cs="Arial"/>
          <w:szCs w:val="22"/>
        </w:rPr>
        <w:t>only after the following conditions have been met:</w:t>
      </w:r>
    </w:p>
    <w:p w14:paraId="0E48994F" w14:textId="77777777" w:rsidR="001C5219" w:rsidRPr="00D1579D" w:rsidRDefault="001C5219" w:rsidP="00B63258">
      <w:pPr>
        <w:rPr>
          <w:rFonts w:cs="Arial"/>
          <w:szCs w:val="22"/>
        </w:rPr>
      </w:pPr>
    </w:p>
    <w:p w14:paraId="1099D4C4" w14:textId="47AD9969" w:rsidR="001C5219" w:rsidRPr="00D1579D" w:rsidRDefault="001C5219" w:rsidP="001C5219">
      <w:pPr>
        <w:pStyle w:val="Bullet1"/>
        <w:rPr>
          <w:rFonts w:cs="Arial"/>
          <w:szCs w:val="22"/>
        </w:rPr>
      </w:pPr>
      <w:r w:rsidRPr="00D1579D">
        <w:rPr>
          <w:rFonts w:cs="Arial"/>
          <w:szCs w:val="22"/>
        </w:rPr>
        <w:t>N</w:t>
      </w:r>
      <w:r w:rsidR="00D25F12" w:rsidRPr="00D1579D">
        <w:rPr>
          <w:rFonts w:cs="Arial"/>
          <w:szCs w:val="22"/>
        </w:rPr>
        <w:t xml:space="preserve">ot less than </w:t>
      </w:r>
      <w:r w:rsidR="004728BB" w:rsidRPr="00D1579D">
        <w:rPr>
          <w:rFonts w:cs="Arial"/>
          <w:szCs w:val="22"/>
        </w:rPr>
        <w:t>seven (7</w:t>
      </w:r>
      <w:r w:rsidR="00C401F7" w:rsidRPr="00D1579D">
        <w:rPr>
          <w:rFonts w:cs="Arial"/>
          <w:szCs w:val="22"/>
        </w:rPr>
        <w:t xml:space="preserve">) </w:t>
      </w:r>
      <w:r w:rsidR="004728BB" w:rsidRPr="00D1579D">
        <w:rPr>
          <w:rFonts w:cs="Arial"/>
          <w:szCs w:val="22"/>
        </w:rPr>
        <w:t>c</w:t>
      </w:r>
      <w:r w:rsidR="00D25F12" w:rsidRPr="00D1579D">
        <w:rPr>
          <w:rFonts w:cs="Arial"/>
          <w:szCs w:val="22"/>
        </w:rPr>
        <w:t>alendar</w:t>
      </w:r>
      <w:r w:rsidR="004728BB" w:rsidRPr="00D1579D">
        <w:rPr>
          <w:rFonts w:cs="Arial"/>
          <w:szCs w:val="22"/>
        </w:rPr>
        <w:t xml:space="preserve"> d</w:t>
      </w:r>
      <w:r w:rsidR="00D25F12" w:rsidRPr="00D1579D">
        <w:rPr>
          <w:rFonts w:cs="Arial"/>
          <w:szCs w:val="22"/>
        </w:rPr>
        <w:t xml:space="preserve">ays after casting, </w:t>
      </w:r>
    </w:p>
    <w:p w14:paraId="6437C59C" w14:textId="4D771F93" w:rsidR="001C5219" w:rsidRPr="00D1579D" w:rsidRDefault="001C5219" w:rsidP="001C5219">
      <w:pPr>
        <w:pStyle w:val="Bullet1-After1st"/>
        <w:rPr>
          <w:rFonts w:cs="Arial"/>
          <w:szCs w:val="22"/>
        </w:rPr>
      </w:pPr>
      <w:r w:rsidRPr="00D1579D">
        <w:rPr>
          <w:rFonts w:cs="Arial"/>
          <w:szCs w:val="22"/>
        </w:rPr>
        <w:t>N</w:t>
      </w:r>
      <w:r w:rsidR="00D25F12" w:rsidRPr="00D1579D">
        <w:rPr>
          <w:rFonts w:cs="Arial"/>
          <w:szCs w:val="22"/>
        </w:rPr>
        <w:t xml:space="preserve">ot less than </w:t>
      </w:r>
      <w:r w:rsidR="004728BB" w:rsidRPr="00D1579D">
        <w:rPr>
          <w:rFonts w:cs="Arial"/>
          <w:szCs w:val="22"/>
        </w:rPr>
        <w:t>seven (</w:t>
      </w:r>
      <w:r w:rsidR="00D25F12" w:rsidRPr="00D1579D">
        <w:rPr>
          <w:rFonts w:cs="Arial"/>
          <w:szCs w:val="22"/>
        </w:rPr>
        <w:t>7</w:t>
      </w:r>
      <w:r w:rsidR="004728BB" w:rsidRPr="00D1579D">
        <w:rPr>
          <w:rFonts w:cs="Arial"/>
          <w:szCs w:val="22"/>
        </w:rPr>
        <w:t>)</w:t>
      </w:r>
      <w:r w:rsidR="00D25F12" w:rsidRPr="00D1579D">
        <w:rPr>
          <w:rFonts w:cs="Arial"/>
          <w:szCs w:val="22"/>
        </w:rPr>
        <w:t xml:space="preserve"> </w:t>
      </w:r>
      <w:r w:rsidR="00FC40CA" w:rsidRPr="00D1579D">
        <w:rPr>
          <w:rFonts w:cs="Arial"/>
          <w:szCs w:val="22"/>
        </w:rPr>
        <w:t>c</w:t>
      </w:r>
      <w:r w:rsidR="00D25F12" w:rsidRPr="00D1579D">
        <w:rPr>
          <w:rFonts w:cs="Arial"/>
          <w:szCs w:val="22"/>
        </w:rPr>
        <w:t xml:space="preserve">alendar </w:t>
      </w:r>
      <w:r w:rsidR="00FC40CA" w:rsidRPr="00D1579D">
        <w:rPr>
          <w:rFonts w:cs="Arial"/>
          <w:szCs w:val="22"/>
        </w:rPr>
        <w:t>d</w:t>
      </w:r>
      <w:r w:rsidR="00D25F12" w:rsidRPr="00D1579D">
        <w:rPr>
          <w:rFonts w:cs="Arial"/>
          <w:szCs w:val="22"/>
        </w:rPr>
        <w:t xml:space="preserve">ays after all concrete patching and repairing is </w:t>
      </w:r>
      <w:r w:rsidRPr="00D1579D">
        <w:rPr>
          <w:rFonts w:cs="Arial"/>
          <w:szCs w:val="22"/>
        </w:rPr>
        <w:t>complete, and</w:t>
      </w:r>
    </w:p>
    <w:p w14:paraId="65976113" w14:textId="3C3700B3" w:rsidR="00D25F12" w:rsidRPr="00D1579D" w:rsidRDefault="001C5219" w:rsidP="001C5219">
      <w:pPr>
        <w:pStyle w:val="Bullet1-After1st"/>
        <w:rPr>
          <w:rFonts w:cs="Arial"/>
          <w:szCs w:val="22"/>
        </w:rPr>
      </w:pPr>
      <w:r w:rsidRPr="00D1579D">
        <w:rPr>
          <w:rFonts w:cs="Arial"/>
          <w:szCs w:val="22"/>
        </w:rPr>
        <w:t xml:space="preserve">After </w:t>
      </w:r>
      <w:r w:rsidR="00361286" w:rsidRPr="00D1579D">
        <w:rPr>
          <w:rFonts w:cs="Arial"/>
          <w:szCs w:val="22"/>
        </w:rPr>
        <w:t>2</w:t>
      </w:r>
      <w:r w:rsidRPr="00D1579D">
        <w:rPr>
          <w:rFonts w:cs="Arial"/>
          <w:szCs w:val="22"/>
        </w:rPr>
        <w:t xml:space="preserve">8 </w:t>
      </w:r>
      <w:r w:rsidR="00FC40CA" w:rsidRPr="00D1579D">
        <w:rPr>
          <w:rFonts w:cs="Arial"/>
          <w:szCs w:val="22"/>
        </w:rPr>
        <w:t>c</w:t>
      </w:r>
      <w:r w:rsidRPr="00D1579D">
        <w:rPr>
          <w:rFonts w:cs="Arial"/>
          <w:szCs w:val="22"/>
        </w:rPr>
        <w:t xml:space="preserve">alendar </w:t>
      </w:r>
      <w:r w:rsidR="00FC40CA" w:rsidRPr="00D1579D">
        <w:rPr>
          <w:rFonts w:cs="Arial"/>
          <w:szCs w:val="22"/>
        </w:rPr>
        <w:t>d</w:t>
      </w:r>
      <w:r w:rsidR="00D25F12" w:rsidRPr="00D1579D">
        <w:rPr>
          <w:rFonts w:cs="Arial"/>
          <w:szCs w:val="22"/>
        </w:rPr>
        <w:t>ay</w:t>
      </w:r>
      <w:r w:rsidRPr="00D1579D">
        <w:rPr>
          <w:rFonts w:cs="Arial"/>
          <w:szCs w:val="22"/>
        </w:rPr>
        <w:t>s</w:t>
      </w:r>
      <w:r w:rsidR="00D25F12" w:rsidRPr="00D1579D">
        <w:rPr>
          <w:rFonts w:cs="Arial"/>
          <w:szCs w:val="22"/>
        </w:rPr>
        <w:t xml:space="preserve"> compressive strengths have been achieved.</w:t>
      </w:r>
    </w:p>
    <w:p w14:paraId="574EFAD9" w14:textId="77777777" w:rsidR="00D25F12" w:rsidRPr="00D1579D" w:rsidRDefault="00D25F12" w:rsidP="00B63258">
      <w:pPr>
        <w:rPr>
          <w:rFonts w:cs="Arial"/>
          <w:szCs w:val="22"/>
        </w:rPr>
      </w:pPr>
    </w:p>
    <w:p w14:paraId="7CA4E608" w14:textId="00332E1C" w:rsidR="00B63258" w:rsidRPr="00D1579D" w:rsidRDefault="00B63258" w:rsidP="00B63258">
      <w:pPr>
        <w:rPr>
          <w:rFonts w:cs="Arial"/>
          <w:szCs w:val="22"/>
        </w:rPr>
      </w:pPr>
      <w:r w:rsidRPr="00D1579D">
        <w:rPr>
          <w:rFonts w:cs="Arial"/>
          <w:szCs w:val="22"/>
        </w:rPr>
        <w:t>When the compressive strength of the cylinders tested does not conform to the acceptance criteria stated in</w:t>
      </w:r>
      <w:r w:rsidR="00D25F12" w:rsidRPr="00D1579D">
        <w:rPr>
          <w:rFonts w:cs="Arial"/>
          <w:szCs w:val="22"/>
        </w:rPr>
        <w:t xml:space="preserve"> ASTM C1577, ASTM C1786, or ASTM C1504, as applicable to the precast culvert type</w:t>
      </w:r>
      <w:r w:rsidRPr="00D1579D">
        <w:rPr>
          <w:rFonts w:cs="Arial"/>
          <w:szCs w:val="22"/>
        </w:rPr>
        <w:t xml:space="preserve">, the </w:t>
      </w:r>
      <w:r w:rsidR="00C401F7" w:rsidRPr="00D1579D">
        <w:rPr>
          <w:rFonts w:cs="Arial"/>
          <w:szCs w:val="22"/>
        </w:rPr>
        <w:t xml:space="preserve">Owner’s Representative </w:t>
      </w:r>
      <w:r w:rsidRPr="00D1579D">
        <w:rPr>
          <w:rFonts w:cs="Arial"/>
          <w:szCs w:val="22"/>
        </w:rPr>
        <w:t xml:space="preserve">may allow </w:t>
      </w:r>
      <w:r w:rsidR="00D25F12" w:rsidRPr="00D1579D">
        <w:rPr>
          <w:rFonts w:cs="Arial"/>
          <w:szCs w:val="22"/>
        </w:rPr>
        <w:t>retesting based on compression testing of cores, reject the sections, or</w:t>
      </w:r>
      <w:r w:rsidRPr="00D1579D">
        <w:rPr>
          <w:rFonts w:cs="Arial"/>
          <w:szCs w:val="22"/>
        </w:rPr>
        <w:t xml:space="preserve"> assess a price reduction according to 00150.25.</w:t>
      </w:r>
    </w:p>
    <w:p w14:paraId="5D19AE13" w14:textId="1A9018E6" w:rsidR="00B63258" w:rsidRPr="00D1579D" w:rsidRDefault="00B63258" w:rsidP="00B63258">
      <w:pPr>
        <w:rPr>
          <w:rFonts w:cs="Arial"/>
          <w:szCs w:val="22"/>
        </w:rPr>
      </w:pPr>
    </w:p>
    <w:p w14:paraId="3DFC18F6" w14:textId="77777777" w:rsidR="00D25F12" w:rsidRPr="00D1579D" w:rsidRDefault="00D25F12" w:rsidP="00D25F12">
      <w:pPr>
        <w:rPr>
          <w:rFonts w:cs="Arial"/>
          <w:szCs w:val="22"/>
        </w:rPr>
      </w:pPr>
      <w:r w:rsidRPr="00D1579D">
        <w:rPr>
          <w:rFonts w:cs="Arial"/>
          <w:szCs w:val="22"/>
        </w:rPr>
        <w:t>Be responsible for the safety of precast members during all stages of construction.</w:t>
      </w:r>
    </w:p>
    <w:p w14:paraId="0B5662D9" w14:textId="77777777" w:rsidR="00D25F12" w:rsidRPr="00D1579D" w:rsidRDefault="00D25F12" w:rsidP="00D25F12">
      <w:pPr>
        <w:rPr>
          <w:rFonts w:cs="Arial"/>
          <w:szCs w:val="22"/>
        </w:rPr>
      </w:pPr>
    </w:p>
    <w:p w14:paraId="0C1ACB45" w14:textId="25305388" w:rsidR="00D25F12" w:rsidRPr="00D1579D" w:rsidRDefault="00D25F12" w:rsidP="00D25F12">
      <w:pPr>
        <w:rPr>
          <w:rFonts w:cs="Arial"/>
          <w:szCs w:val="22"/>
        </w:rPr>
      </w:pPr>
      <w:r w:rsidRPr="00D1579D">
        <w:rPr>
          <w:rFonts w:cs="Arial"/>
          <w:szCs w:val="22"/>
        </w:rPr>
        <w:t>Provide structural connections at joints between all segments that f</w:t>
      </w:r>
      <w:r w:rsidR="008938D7" w:rsidRPr="00D1579D">
        <w:rPr>
          <w:rFonts w:cs="Arial"/>
          <w:szCs w:val="22"/>
        </w:rPr>
        <w:t xml:space="preserve">it together to form a complete </w:t>
      </w:r>
      <w:r w:rsidR="00D1579D">
        <w:rPr>
          <w:rFonts w:cs="Arial"/>
          <w:szCs w:val="22"/>
        </w:rPr>
        <w:t>b</w:t>
      </w:r>
      <w:r w:rsidR="008938D7" w:rsidRPr="00D1579D">
        <w:rPr>
          <w:rFonts w:cs="Arial"/>
          <w:szCs w:val="22"/>
        </w:rPr>
        <w:t xml:space="preserve">ox </w:t>
      </w:r>
      <w:r w:rsidR="00D1579D">
        <w:rPr>
          <w:rFonts w:cs="Arial"/>
          <w:szCs w:val="22"/>
        </w:rPr>
        <w:t>s</w:t>
      </w:r>
      <w:r w:rsidRPr="00D1579D">
        <w:rPr>
          <w:rFonts w:cs="Arial"/>
          <w:szCs w:val="22"/>
        </w:rPr>
        <w:t>ection unit with a structural key or doweled connection. Provide a structural keyway joint between a</w:t>
      </w:r>
      <w:r w:rsidR="008938D7" w:rsidRPr="00D1579D">
        <w:rPr>
          <w:rFonts w:cs="Arial"/>
          <w:szCs w:val="22"/>
        </w:rPr>
        <w:t xml:space="preserve">ll mating surfaces of adjacent </w:t>
      </w:r>
      <w:r w:rsidR="00D1579D">
        <w:rPr>
          <w:rFonts w:cs="Arial"/>
          <w:szCs w:val="22"/>
        </w:rPr>
        <w:t>b</w:t>
      </w:r>
      <w:r w:rsidR="008938D7" w:rsidRPr="00D1579D">
        <w:rPr>
          <w:rFonts w:cs="Arial"/>
          <w:szCs w:val="22"/>
        </w:rPr>
        <w:t xml:space="preserve">ox </w:t>
      </w:r>
      <w:r w:rsidR="00D1579D">
        <w:rPr>
          <w:rFonts w:cs="Arial"/>
          <w:szCs w:val="22"/>
        </w:rPr>
        <w:t>s</w:t>
      </w:r>
      <w:r w:rsidRPr="00D1579D">
        <w:rPr>
          <w:rFonts w:cs="Arial"/>
          <w:szCs w:val="22"/>
        </w:rPr>
        <w:t>ections including adjacent top slabs.</w:t>
      </w:r>
    </w:p>
    <w:p w14:paraId="7AF4BE86" w14:textId="77777777" w:rsidR="00D25F12" w:rsidRPr="00D1579D" w:rsidRDefault="00D25F12" w:rsidP="00D25F12">
      <w:pPr>
        <w:rPr>
          <w:rFonts w:cs="Arial"/>
          <w:szCs w:val="22"/>
        </w:rPr>
      </w:pPr>
    </w:p>
    <w:p w14:paraId="2517F71D" w14:textId="548BB0F8" w:rsidR="00D25F12" w:rsidRPr="00D1579D" w:rsidRDefault="00D25F12" w:rsidP="00D25F12">
      <w:pPr>
        <w:rPr>
          <w:rFonts w:cs="Arial"/>
          <w:szCs w:val="22"/>
        </w:rPr>
      </w:pPr>
      <w:r w:rsidRPr="00D1579D">
        <w:rPr>
          <w:rFonts w:cs="Arial"/>
          <w:szCs w:val="22"/>
        </w:rPr>
        <w:t>Align all joints. Staggered joints are not allowed.</w:t>
      </w:r>
    </w:p>
    <w:p w14:paraId="4F8FDAC7" w14:textId="77777777" w:rsidR="00D25F12" w:rsidRPr="00D1579D" w:rsidRDefault="00D25F12" w:rsidP="00D25F12">
      <w:pPr>
        <w:rPr>
          <w:rFonts w:cs="Arial"/>
          <w:szCs w:val="22"/>
        </w:rPr>
      </w:pPr>
    </w:p>
    <w:p w14:paraId="3D3801C5" w14:textId="0E9ABCB2" w:rsidR="00B63258" w:rsidRPr="00D1579D" w:rsidRDefault="00B63258" w:rsidP="00B63258">
      <w:pPr>
        <w:rPr>
          <w:rFonts w:cs="Arial"/>
          <w:szCs w:val="22"/>
        </w:rPr>
      </w:pPr>
      <w:r w:rsidRPr="00D1579D">
        <w:rPr>
          <w:rFonts w:cs="Arial"/>
          <w:szCs w:val="22"/>
        </w:rPr>
        <w:t xml:space="preserve">Place a continuous flexible watertight seal in the joint, on the sides and top, between each precast reinforced concrete </w:t>
      </w:r>
      <w:r w:rsidR="00D1579D">
        <w:rPr>
          <w:rFonts w:cs="Arial"/>
          <w:szCs w:val="22"/>
        </w:rPr>
        <w:t>b</w:t>
      </w:r>
      <w:r w:rsidRPr="00D1579D">
        <w:rPr>
          <w:rFonts w:cs="Arial"/>
          <w:szCs w:val="22"/>
        </w:rPr>
        <w:t xml:space="preserve">ox </w:t>
      </w:r>
      <w:r w:rsidR="00D1579D">
        <w:rPr>
          <w:rFonts w:cs="Arial"/>
          <w:szCs w:val="22"/>
        </w:rPr>
        <w:t>s</w:t>
      </w:r>
      <w:r w:rsidRPr="00D1579D">
        <w:rPr>
          <w:rFonts w:cs="Arial"/>
          <w:szCs w:val="22"/>
        </w:rPr>
        <w:t>ection.</w:t>
      </w:r>
      <w:r w:rsidR="00726724" w:rsidRPr="00D1579D">
        <w:rPr>
          <w:rFonts w:cs="Arial"/>
          <w:szCs w:val="22"/>
        </w:rPr>
        <w:t xml:space="preserve"> Install according to Manufacturer’s recommendations.</w:t>
      </w:r>
    </w:p>
    <w:p w14:paraId="28A8A781" w14:textId="77777777" w:rsidR="00B63258" w:rsidRPr="00D1579D" w:rsidRDefault="00B63258" w:rsidP="00B63258">
      <w:pPr>
        <w:rPr>
          <w:rFonts w:cs="Arial"/>
          <w:szCs w:val="22"/>
        </w:rPr>
      </w:pPr>
    </w:p>
    <w:p w14:paraId="3E7B8AC0" w14:textId="692EB788" w:rsidR="00B63258" w:rsidRPr="00D1579D" w:rsidRDefault="00B63258" w:rsidP="00B63258">
      <w:pPr>
        <w:rPr>
          <w:rFonts w:cs="Arial"/>
          <w:szCs w:val="22"/>
        </w:rPr>
      </w:pPr>
      <w:r w:rsidRPr="00D1579D">
        <w:rPr>
          <w:rFonts w:cs="Arial"/>
          <w:szCs w:val="22"/>
        </w:rPr>
        <w:t>Provide a 3/4 inch chamfer on all concrete edges unless otherwise noted.</w:t>
      </w:r>
    </w:p>
    <w:p w14:paraId="56982DF3" w14:textId="0F7AE09A" w:rsidR="00B63258" w:rsidRPr="00D1579D" w:rsidRDefault="00B63258" w:rsidP="00B63258">
      <w:pPr>
        <w:rPr>
          <w:rFonts w:cs="Arial"/>
          <w:szCs w:val="22"/>
        </w:rPr>
      </w:pPr>
    </w:p>
    <w:p w14:paraId="1F20916C" w14:textId="08C0817A" w:rsidR="00D25F12" w:rsidRPr="00D1579D" w:rsidRDefault="00726724" w:rsidP="00D25F12">
      <w:pPr>
        <w:rPr>
          <w:rFonts w:cs="Arial"/>
          <w:szCs w:val="22"/>
        </w:rPr>
      </w:pPr>
      <w:r w:rsidRPr="00D1579D">
        <w:rPr>
          <w:rFonts w:cs="Arial"/>
          <w:b/>
          <w:szCs w:val="22"/>
        </w:rPr>
        <w:t>00595.42  Precast Fabrication Tolerances </w:t>
      </w:r>
      <w:r w:rsidRPr="00D1579D">
        <w:rPr>
          <w:rFonts w:cs="Arial"/>
          <w:szCs w:val="22"/>
        </w:rPr>
        <w:t>- </w:t>
      </w:r>
      <w:r w:rsidR="00D25F12" w:rsidRPr="00D1579D">
        <w:rPr>
          <w:rFonts w:cs="Arial"/>
          <w:szCs w:val="22"/>
        </w:rPr>
        <w:t xml:space="preserve">Shop assemble adjacent full RCBC sections and match-mark adjacent sections before shipping. Sections not meeting the </w:t>
      </w:r>
      <w:r w:rsidR="00395DC0" w:rsidRPr="00D1579D">
        <w:rPr>
          <w:rFonts w:cs="Arial"/>
          <w:szCs w:val="22"/>
        </w:rPr>
        <w:t xml:space="preserve">following </w:t>
      </w:r>
      <w:r w:rsidR="00D25F12" w:rsidRPr="00D1579D">
        <w:rPr>
          <w:rFonts w:cs="Arial"/>
          <w:szCs w:val="22"/>
        </w:rPr>
        <w:t xml:space="preserve">tolerances </w:t>
      </w:r>
      <w:r w:rsidR="00395DC0" w:rsidRPr="00D1579D">
        <w:rPr>
          <w:rFonts w:cs="Arial"/>
          <w:szCs w:val="22"/>
        </w:rPr>
        <w:t>will be rejected:</w:t>
      </w:r>
    </w:p>
    <w:p w14:paraId="3F77A1FE" w14:textId="77777777" w:rsidR="00D25F12" w:rsidRPr="00D1579D" w:rsidRDefault="00D25F12" w:rsidP="00D25F12">
      <w:pPr>
        <w:rPr>
          <w:rFonts w:cs="Arial"/>
          <w:szCs w:val="22"/>
        </w:rPr>
      </w:pPr>
    </w:p>
    <w:p w14:paraId="6B8E6B3B" w14:textId="79412474" w:rsidR="00D25F12" w:rsidRPr="00D1579D" w:rsidRDefault="00D25F12" w:rsidP="00395DC0">
      <w:pPr>
        <w:pStyle w:val="Bullet1"/>
        <w:rPr>
          <w:rFonts w:cs="Arial"/>
          <w:szCs w:val="22"/>
        </w:rPr>
      </w:pPr>
      <w:r w:rsidRPr="00D1579D">
        <w:rPr>
          <w:rFonts w:cs="Arial"/>
          <w:b/>
          <w:szCs w:val="22"/>
        </w:rPr>
        <w:t xml:space="preserve">Precast Reinforced </w:t>
      </w:r>
      <w:r w:rsidR="0055453E" w:rsidRPr="00D1579D">
        <w:rPr>
          <w:rFonts w:cs="Arial"/>
          <w:b/>
          <w:szCs w:val="22"/>
        </w:rPr>
        <w:t xml:space="preserve">Concrete </w:t>
      </w:r>
      <w:r w:rsidRPr="00D1579D">
        <w:rPr>
          <w:rFonts w:cs="Arial"/>
          <w:b/>
          <w:szCs w:val="22"/>
        </w:rPr>
        <w:t>Box Culverts</w:t>
      </w:r>
      <w:r w:rsidRPr="00D1579D">
        <w:rPr>
          <w:rFonts w:cs="Arial"/>
          <w:szCs w:val="22"/>
        </w:rPr>
        <w:t> - Provide RCBC sections that meet the permissible variations listed in ASTM C1577.</w:t>
      </w:r>
    </w:p>
    <w:p w14:paraId="3ED30231" w14:textId="62C59E94" w:rsidR="00D25F12" w:rsidRPr="00D1579D" w:rsidRDefault="00D25F12" w:rsidP="00395DC0">
      <w:pPr>
        <w:pStyle w:val="Bullet1-After1st"/>
        <w:rPr>
          <w:rFonts w:cs="Arial"/>
          <w:szCs w:val="22"/>
        </w:rPr>
      </w:pPr>
      <w:r w:rsidRPr="00D1579D">
        <w:rPr>
          <w:rFonts w:cs="Arial"/>
          <w:b/>
          <w:szCs w:val="22"/>
        </w:rPr>
        <w:t xml:space="preserve">Precast Segmental Reinforced </w:t>
      </w:r>
      <w:r w:rsidR="0055453E" w:rsidRPr="00D1579D">
        <w:rPr>
          <w:rFonts w:cs="Arial"/>
          <w:b/>
          <w:szCs w:val="22"/>
        </w:rPr>
        <w:t xml:space="preserve">Concrete </w:t>
      </w:r>
      <w:r w:rsidRPr="00D1579D">
        <w:rPr>
          <w:rFonts w:cs="Arial"/>
          <w:b/>
          <w:szCs w:val="22"/>
        </w:rPr>
        <w:t>Box Culverts</w:t>
      </w:r>
      <w:r w:rsidRPr="00D1579D">
        <w:rPr>
          <w:rFonts w:cs="Arial"/>
          <w:szCs w:val="22"/>
        </w:rPr>
        <w:t> - Provide RCBC sections that meet the permissible variations listed in ASTM C1786.</w:t>
      </w:r>
    </w:p>
    <w:p w14:paraId="06A9C9F2" w14:textId="5A88F5DF" w:rsidR="00D25F12" w:rsidRPr="00D1579D" w:rsidRDefault="00395DC0" w:rsidP="00395DC0">
      <w:pPr>
        <w:pStyle w:val="Bullet1-After1st"/>
        <w:rPr>
          <w:rFonts w:cs="Arial"/>
          <w:szCs w:val="22"/>
        </w:rPr>
      </w:pPr>
      <w:r w:rsidRPr="00D1579D">
        <w:rPr>
          <w:rFonts w:cs="Arial"/>
          <w:b/>
          <w:szCs w:val="22"/>
        </w:rPr>
        <w:t>P</w:t>
      </w:r>
      <w:r w:rsidR="00D25F12" w:rsidRPr="00D1579D">
        <w:rPr>
          <w:rFonts w:cs="Arial"/>
          <w:b/>
          <w:szCs w:val="22"/>
        </w:rPr>
        <w:t>recast Reinforced Concrete Three-Sided Structures</w:t>
      </w:r>
      <w:r w:rsidR="00AE4C19" w:rsidRPr="00D1579D">
        <w:rPr>
          <w:rFonts w:cs="Arial"/>
          <w:szCs w:val="22"/>
        </w:rPr>
        <w:t> - </w:t>
      </w:r>
      <w:r w:rsidR="00D25F12" w:rsidRPr="00D1579D">
        <w:rPr>
          <w:rFonts w:cs="Arial"/>
          <w:szCs w:val="22"/>
        </w:rPr>
        <w:t>Provide RCBC sections that meet the permis</w:t>
      </w:r>
      <w:r w:rsidR="00AE4C19" w:rsidRPr="00D1579D">
        <w:rPr>
          <w:rFonts w:cs="Arial"/>
          <w:szCs w:val="22"/>
        </w:rPr>
        <w:t>sible variations listed in ASTM </w:t>
      </w:r>
      <w:r w:rsidR="00D25F12" w:rsidRPr="00D1579D">
        <w:rPr>
          <w:rFonts w:cs="Arial"/>
          <w:szCs w:val="22"/>
        </w:rPr>
        <w:t>C1504.</w:t>
      </w:r>
    </w:p>
    <w:p w14:paraId="4CB934B2" w14:textId="77777777" w:rsidR="00D25F12" w:rsidRPr="00D1579D" w:rsidRDefault="00D25F12" w:rsidP="00D25F12">
      <w:pPr>
        <w:pStyle w:val="Indent1"/>
        <w:rPr>
          <w:rFonts w:cs="Arial"/>
          <w:szCs w:val="22"/>
        </w:rPr>
      </w:pPr>
    </w:p>
    <w:p w14:paraId="1C569A3D" w14:textId="77777777" w:rsidR="00B4186D" w:rsidRPr="00D1579D" w:rsidRDefault="00B4186D" w:rsidP="00B4186D">
      <w:pPr>
        <w:rPr>
          <w:rFonts w:cs="Arial"/>
          <w:szCs w:val="22"/>
        </w:rPr>
      </w:pPr>
      <w:r w:rsidRPr="00D1579D">
        <w:rPr>
          <w:rFonts w:cs="Arial"/>
          <w:b/>
          <w:szCs w:val="22"/>
        </w:rPr>
        <w:t>00595.43</w:t>
      </w:r>
      <w:r w:rsidR="00AE4C19" w:rsidRPr="00D1579D">
        <w:rPr>
          <w:rFonts w:cs="Arial"/>
          <w:b/>
          <w:szCs w:val="22"/>
        </w:rPr>
        <w:t>  Defects in Precast Sections</w:t>
      </w:r>
      <w:r w:rsidR="00AE4C19" w:rsidRPr="00D1579D">
        <w:rPr>
          <w:rFonts w:cs="Arial"/>
          <w:szCs w:val="22"/>
        </w:rPr>
        <w:t> - </w:t>
      </w:r>
      <w:r w:rsidRPr="00D1579D">
        <w:rPr>
          <w:rFonts w:cs="Arial"/>
          <w:szCs w:val="22"/>
        </w:rPr>
        <w:t xml:space="preserve">Provide repair materials from the QPL according to 02015.30. </w:t>
      </w:r>
    </w:p>
    <w:p w14:paraId="4167D9E5" w14:textId="77777777" w:rsidR="00B4186D" w:rsidRPr="00D1579D" w:rsidRDefault="00B4186D" w:rsidP="00B4186D">
      <w:pPr>
        <w:rPr>
          <w:rFonts w:cs="Arial"/>
          <w:szCs w:val="22"/>
        </w:rPr>
      </w:pPr>
    </w:p>
    <w:p w14:paraId="2ADF3CB2" w14:textId="467CA922" w:rsidR="00B4186D" w:rsidRPr="00D1579D" w:rsidRDefault="00B4186D" w:rsidP="00B4186D">
      <w:pPr>
        <w:rPr>
          <w:rFonts w:cs="Arial"/>
          <w:szCs w:val="22"/>
        </w:rPr>
      </w:pPr>
      <w:r w:rsidRPr="00D1579D">
        <w:rPr>
          <w:rFonts w:cs="Arial"/>
          <w:szCs w:val="22"/>
        </w:rPr>
        <w:t xml:space="preserve">Submit proposed repair plans and revised installation plan to the </w:t>
      </w:r>
      <w:r w:rsidR="00C401F7" w:rsidRPr="00D1579D">
        <w:rPr>
          <w:rFonts w:cs="Arial"/>
          <w:szCs w:val="22"/>
        </w:rPr>
        <w:t xml:space="preserve">Owner’s Representative </w:t>
      </w:r>
      <w:r w:rsidRPr="00D1579D">
        <w:rPr>
          <w:rFonts w:cs="Arial"/>
          <w:szCs w:val="22"/>
        </w:rPr>
        <w:t>for review and acceptance before performing the repairs. Provide written confirmation from the RCBC Design Engineer of Record that the repair methods are appropriate.</w:t>
      </w:r>
    </w:p>
    <w:p w14:paraId="5F361534" w14:textId="77777777" w:rsidR="00B4186D" w:rsidRPr="00D1579D" w:rsidRDefault="00B4186D" w:rsidP="00B4186D">
      <w:pPr>
        <w:rPr>
          <w:rFonts w:cs="Arial"/>
          <w:szCs w:val="22"/>
        </w:rPr>
      </w:pPr>
    </w:p>
    <w:p w14:paraId="782780E7" w14:textId="377169B3" w:rsidR="00D25F12" w:rsidRPr="00D1579D" w:rsidRDefault="00D25F12" w:rsidP="00B4186D">
      <w:pPr>
        <w:rPr>
          <w:rFonts w:cs="Arial"/>
          <w:szCs w:val="22"/>
        </w:rPr>
      </w:pPr>
      <w:r w:rsidRPr="00D1579D">
        <w:rPr>
          <w:rFonts w:cs="Arial"/>
          <w:szCs w:val="22"/>
        </w:rPr>
        <w:t xml:space="preserve">Repair or replace damaged precast sections at no additional cost </w:t>
      </w:r>
      <w:r w:rsidR="00B4186D" w:rsidRPr="00D1579D">
        <w:rPr>
          <w:rFonts w:cs="Arial"/>
          <w:szCs w:val="22"/>
        </w:rPr>
        <w:t xml:space="preserve">to the </w:t>
      </w:r>
      <w:r w:rsidR="00884BE2" w:rsidRPr="00D1579D">
        <w:rPr>
          <w:rFonts w:cs="Arial"/>
          <w:szCs w:val="22"/>
        </w:rPr>
        <w:t>Owner</w:t>
      </w:r>
      <w:r w:rsidR="00B4186D" w:rsidRPr="00D1579D">
        <w:rPr>
          <w:rFonts w:cs="Arial"/>
          <w:szCs w:val="22"/>
        </w:rPr>
        <w:t xml:space="preserve">, </w:t>
      </w:r>
      <w:r w:rsidRPr="00D1579D">
        <w:rPr>
          <w:rFonts w:cs="Arial"/>
          <w:szCs w:val="22"/>
        </w:rPr>
        <w:t>according to the following criteria:</w:t>
      </w:r>
    </w:p>
    <w:p w14:paraId="1E8921DE" w14:textId="77777777" w:rsidR="00D25F12" w:rsidRPr="00D1579D" w:rsidRDefault="00D25F12" w:rsidP="00D25F12">
      <w:pPr>
        <w:pStyle w:val="Indent1"/>
        <w:rPr>
          <w:rFonts w:cs="Arial"/>
          <w:szCs w:val="22"/>
        </w:rPr>
      </w:pPr>
    </w:p>
    <w:p w14:paraId="289EA49F" w14:textId="490965EE" w:rsidR="00D25F12" w:rsidRPr="00D1579D" w:rsidRDefault="00B4186D" w:rsidP="00B4186D">
      <w:pPr>
        <w:pStyle w:val="Indent1"/>
        <w:rPr>
          <w:rFonts w:cs="Arial"/>
          <w:szCs w:val="22"/>
        </w:rPr>
      </w:pPr>
      <w:r w:rsidRPr="00D1579D">
        <w:rPr>
          <w:rFonts w:cs="Arial"/>
          <w:b/>
          <w:szCs w:val="22"/>
        </w:rPr>
        <w:t>(a)  Repair Cracked or Damaged RCBC</w:t>
      </w:r>
      <w:r w:rsidRPr="00D1579D">
        <w:rPr>
          <w:rFonts w:cs="Arial"/>
          <w:szCs w:val="22"/>
        </w:rPr>
        <w:t> - </w:t>
      </w:r>
      <w:r w:rsidR="00D25F12" w:rsidRPr="00D1579D">
        <w:rPr>
          <w:rFonts w:cs="Arial"/>
          <w:szCs w:val="22"/>
        </w:rPr>
        <w:t>Repair cracked or damaged RCBC sections when:</w:t>
      </w:r>
    </w:p>
    <w:p w14:paraId="787B0ADA" w14:textId="77777777" w:rsidR="00B4186D" w:rsidRPr="00D1579D" w:rsidRDefault="00B4186D" w:rsidP="00B4186D">
      <w:pPr>
        <w:pStyle w:val="Indent1"/>
        <w:rPr>
          <w:rFonts w:cs="Arial"/>
          <w:szCs w:val="22"/>
        </w:rPr>
      </w:pPr>
    </w:p>
    <w:p w14:paraId="691E1E3B" w14:textId="7774C9D4" w:rsidR="00D25F12" w:rsidRPr="00D1579D" w:rsidRDefault="00D25F12" w:rsidP="00B4186D">
      <w:pPr>
        <w:pStyle w:val="Bullet2"/>
        <w:rPr>
          <w:rFonts w:cs="Arial"/>
          <w:szCs w:val="22"/>
        </w:rPr>
      </w:pPr>
      <w:r w:rsidRPr="00D1579D">
        <w:rPr>
          <w:rFonts w:cs="Arial"/>
          <w:szCs w:val="22"/>
        </w:rPr>
        <w:t>Cracks 0.01 inch or wider and less than 12 inches long that do not pass through the wall or slab thickness.</w:t>
      </w:r>
    </w:p>
    <w:p w14:paraId="57178465" w14:textId="68F325DD" w:rsidR="00D25F12" w:rsidRPr="00D1579D" w:rsidRDefault="00D25F12" w:rsidP="00B4186D">
      <w:pPr>
        <w:pStyle w:val="Bullet2-After1st"/>
        <w:rPr>
          <w:rFonts w:cs="Arial"/>
          <w:szCs w:val="22"/>
        </w:rPr>
      </w:pPr>
      <w:r w:rsidRPr="00D1579D">
        <w:rPr>
          <w:rFonts w:cs="Arial"/>
          <w:szCs w:val="22"/>
        </w:rPr>
        <w:t xml:space="preserve">Surface defects including honeycomb, </w:t>
      </w:r>
      <w:r w:rsidR="002D31FB" w:rsidRPr="00D1579D">
        <w:rPr>
          <w:rFonts w:cs="Arial"/>
          <w:szCs w:val="22"/>
        </w:rPr>
        <w:t xml:space="preserve">bleedout, or spalls less than </w:t>
      </w:r>
      <w:r w:rsidR="00D1579D">
        <w:rPr>
          <w:rFonts w:cs="Arial"/>
          <w:szCs w:val="22"/>
        </w:rPr>
        <w:t>four (</w:t>
      </w:r>
      <w:r w:rsidR="002D31FB" w:rsidRPr="00D1579D">
        <w:rPr>
          <w:rFonts w:cs="Arial"/>
          <w:szCs w:val="22"/>
        </w:rPr>
        <w:t>4</w:t>
      </w:r>
      <w:r w:rsidR="00D1579D">
        <w:rPr>
          <w:rFonts w:cs="Arial"/>
          <w:szCs w:val="22"/>
        </w:rPr>
        <w:t>)</w:t>
      </w:r>
      <w:r w:rsidR="002D31FB" w:rsidRPr="00D1579D">
        <w:rPr>
          <w:rFonts w:cs="Arial"/>
          <w:szCs w:val="22"/>
        </w:rPr>
        <w:t> </w:t>
      </w:r>
      <w:r w:rsidR="008938D7" w:rsidRPr="00D1579D">
        <w:rPr>
          <w:rFonts w:cs="Arial"/>
          <w:szCs w:val="22"/>
        </w:rPr>
        <w:t xml:space="preserve">percent of surface area of the </w:t>
      </w:r>
      <w:r w:rsidR="00D1579D">
        <w:rPr>
          <w:rFonts w:cs="Arial"/>
          <w:szCs w:val="22"/>
        </w:rPr>
        <w:t>b</w:t>
      </w:r>
      <w:r w:rsidR="008938D7" w:rsidRPr="00D1579D">
        <w:rPr>
          <w:rFonts w:cs="Arial"/>
          <w:szCs w:val="22"/>
        </w:rPr>
        <w:t xml:space="preserve">ox </w:t>
      </w:r>
      <w:r w:rsidR="00D1579D">
        <w:rPr>
          <w:rFonts w:cs="Arial"/>
          <w:szCs w:val="22"/>
        </w:rPr>
        <w:t>s</w:t>
      </w:r>
      <w:r w:rsidRPr="00D1579D">
        <w:rPr>
          <w:rFonts w:cs="Arial"/>
          <w:szCs w:val="22"/>
        </w:rPr>
        <w:t>ection face where the defect is located, or multiple surface defects wi</w:t>
      </w:r>
      <w:r w:rsidR="002D31FB" w:rsidRPr="00D1579D">
        <w:rPr>
          <w:rFonts w:cs="Arial"/>
          <w:szCs w:val="22"/>
        </w:rPr>
        <w:t>th cumulative area less than 10 </w:t>
      </w:r>
      <w:r w:rsidR="008938D7" w:rsidRPr="00D1579D">
        <w:rPr>
          <w:rFonts w:cs="Arial"/>
          <w:szCs w:val="22"/>
        </w:rPr>
        <w:t xml:space="preserve">percent of the </w:t>
      </w:r>
      <w:r w:rsidR="00D1579D">
        <w:rPr>
          <w:rFonts w:cs="Arial"/>
          <w:szCs w:val="22"/>
        </w:rPr>
        <w:t>b</w:t>
      </w:r>
      <w:r w:rsidR="008938D7" w:rsidRPr="00D1579D">
        <w:rPr>
          <w:rFonts w:cs="Arial"/>
          <w:szCs w:val="22"/>
        </w:rPr>
        <w:t xml:space="preserve">ox </w:t>
      </w:r>
      <w:r w:rsidR="00D1579D">
        <w:rPr>
          <w:rFonts w:cs="Arial"/>
          <w:szCs w:val="22"/>
        </w:rPr>
        <w:t>s</w:t>
      </w:r>
      <w:r w:rsidRPr="00D1579D">
        <w:rPr>
          <w:rFonts w:cs="Arial"/>
          <w:szCs w:val="22"/>
        </w:rPr>
        <w:t>ection surface where the defect is located.</w:t>
      </w:r>
    </w:p>
    <w:p w14:paraId="561FBD42" w14:textId="02CBFE73" w:rsidR="00D25F12" w:rsidRPr="00D1579D" w:rsidRDefault="00D25F12" w:rsidP="00B4186D">
      <w:pPr>
        <w:pStyle w:val="Bullet2-After1st"/>
        <w:rPr>
          <w:rFonts w:cs="Arial"/>
          <w:szCs w:val="22"/>
        </w:rPr>
      </w:pPr>
      <w:r w:rsidRPr="00D1579D">
        <w:rPr>
          <w:rFonts w:cs="Arial"/>
          <w:szCs w:val="22"/>
        </w:rPr>
        <w:t xml:space="preserve">Chipped or spalled edges </w:t>
      </w:r>
      <w:r w:rsidR="00D1579D">
        <w:rPr>
          <w:rFonts w:cs="Arial"/>
          <w:szCs w:val="22"/>
        </w:rPr>
        <w:t>one (</w:t>
      </w:r>
      <w:r w:rsidRPr="00D1579D">
        <w:rPr>
          <w:rFonts w:cs="Arial"/>
          <w:szCs w:val="22"/>
        </w:rPr>
        <w:t>1</w:t>
      </w:r>
      <w:r w:rsidR="00D1579D">
        <w:rPr>
          <w:rFonts w:cs="Arial"/>
          <w:szCs w:val="22"/>
        </w:rPr>
        <w:t>)</w:t>
      </w:r>
      <w:r w:rsidRPr="00D1579D">
        <w:rPr>
          <w:rFonts w:cs="Arial"/>
          <w:szCs w:val="22"/>
        </w:rPr>
        <w:t xml:space="preserve"> inch and greater in depth from the end of the bell or spigot and not exceeding the depth of the joint provided the cumulative length of chip or damage</w:t>
      </w:r>
      <w:r w:rsidR="002D31FB" w:rsidRPr="00D1579D">
        <w:rPr>
          <w:rFonts w:cs="Arial"/>
          <w:szCs w:val="22"/>
        </w:rPr>
        <w:t xml:space="preserve"> is not more 50 </w:t>
      </w:r>
      <w:r w:rsidRPr="00D1579D">
        <w:rPr>
          <w:rFonts w:cs="Arial"/>
          <w:szCs w:val="22"/>
        </w:rPr>
        <w:t>percent of the RCBC span or rise, whichever is greater, and no individual length of</w:t>
      </w:r>
      <w:r w:rsidR="002D31FB" w:rsidRPr="00D1579D">
        <w:rPr>
          <w:rFonts w:cs="Arial"/>
          <w:szCs w:val="22"/>
        </w:rPr>
        <w:t xml:space="preserve"> chip or damage is more than 25 </w:t>
      </w:r>
      <w:r w:rsidRPr="00D1579D">
        <w:rPr>
          <w:rFonts w:cs="Arial"/>
          <w:szCs w:val="22"/>
        </w:rPr>
        <w:t xml:space="preserve">percent of the structure’s span </w:t>
      </w:r>
      <w:r w:rsidR="00AE4C19" w:rsidRPr="00D1579D">
        <w:rPr>
          <w:rFonts w:cs="Arial"/>
          <w:szCs w:val="22"/>
        </w:rPr>
        <w:t xml:space="preserve">or rise, whichever is greater. </w:t>
      </w:r>
      <w:r w:rsidRPr="00D1579D">
        <w:rPr>
          <w:rFonts w:cs="Arial"/>
          <w:szCs w:val="22"/>
        </w:rPr>
        <w:t>The repaired sealing surface shall be free of spalls, cracks, or imperfections that would adversely affect the performance of the joint. Sections with chipped or spalled edges exceeding these values must be replaced.</w:t>
      </w:r>
    </w:p>
    <w:p w14:paraId="3C8B1E35" w14:textId="77777777" w:rsidR="00B4186D" w:rsidRPr="00D1579D" w:rsidRDefault="00B4186D" w:rsidP="00B4186D">
      <w:pPr>
        <w:pStyle w:val="Indent1"/>
        <w:rPr>
          <w:rFonts w:cs="Arial"/>
          <w:szCs w:val="22"/>
        </w:rPr>
      </w:pPr>
    </w:p>
    <w:p w14:paraId="63D44761" w14:textId="2D7E94CA" w:rsidR="00D25F12" w:rsidRPr="00D1579D" w:rsidRDefault="00B4186D" w:rsidP="00B4186D">
      <w:pPr>
        <w:pStyle w:val="Indent1"/>
        <w:rPr>
          <w:rFonts w:cs="Arial"/>
          <w:szCs w:val="22"/>
        </w:rPr>
      </w:pPr>
      <w:r w:rsidRPr="00D1579D">
        <w:rPr>
          <w:rFonts w:cs="Arial"/>
          <w:b/>
          <w:szCs w:val="22"/>
        </w:rPr>
        <w:t>(b)</w:t>
      </w:r>
      <w:r w:rsidRPr="00D1579D">
        <w:rPr>
          <w:rFonts w:cs="Arial"/>
          <w:szCs w:val="22"/>
        </w:rPr>
        <w:t>  </w:t>
      </w:r>
      <w:r w:rsidRPr="00D1579D">
        <w:rPr>
          <w:rFonts w:cs="Arial"/>
          <w:b/>
          <w:szCs w:val="22"/>
        </w:rPr>
        <w:t>Replace Cracked or Damaged RCBC</w:t>
      </w:r>
      <w:r w:rsidRPr="00D1579D">
        <w:rPr>
          <w:rFonts w:cs="Arial"/>
          <w:szCs w:val="22"/>
        </w:rPr>
        <w:t> - </w:t>
      </w:r>
      <w:r w:rsidR="00D25F12" w:rsidRPr="00D1579D">
        <w:rPr>
          <w:rFonts w:cs="Arial"/>
          <w:szCs w:val="22"/>
        </w:rPr>
        <w:t>Replace damaged RCBC sections having defects that that cannot be adequately repaired to full function or design life. Rejectable defects include:</w:t>
      </w:r>
    </w:p>
    <w:p w14:paraId="6C1EE1CC" w14:textId="77777777" w:rsidR="00B4186D" w:rsidRPr="00D1579D" w:rsidRDefault="00B4186D" w:rsidP="00B4186D">
      <w:pPr>
        <w:pStyle w:val="Indent1"/>
        <w:rPr>
          <w:rFonts w:cs="Arial"/>
          <w:szCs w:val="22"/>
        </w:rPr>
      </w:pPr>
    </w:p>
    <w:p w14:paraId="1AAE45B4" w14:textId="66ED2717" w:rsidR="00D25F12" w:rsidRPr="00D1579D" w:rsidRDefault="00D25F12" w:rsidP="00B4186D">
      <w:pPr>
        <w:pStyle w:val="Bullet2"/>
        <w:rPr>
          <w:rFonts w:cs="Arial"/>
          <w:szCs w:val="22"/>
        </w:rPr>
      </w:pPr>
      <w:r w:rsidRPr="00D1579D">
        <w:rPr>
          <w:rFonts w:cs="Arial"/>
          <w:szCs w:val="22"/>
        </w:rPr>
        <w:t>Inadequate reinforcing cover</w:t>
      </w:r>
    </w:p>
    <w:p w14:paraId="75154619" w14:textId="330188BB" w:rsidR="00D25F12" w:rsidRPr="00D1579D" w:rsidRDefault="00D25F12" w:rsidP="00B4186D">
      <w:pPr>
        <w:pStyle w:val="Bullet2-After1st"/>
        <w:rPr>
          <w:rFonts w:cs="Arial"/>
          <w:szCs w:val="22"/>
        </w:rPr>
      </w:pPr>
      <w:r w:rsidRPr="00D1579D">
        <w:rPr>
          <w:rFonts w:cs="Arial"/>
          <w:szCs w:val="22"/>
        </w:rPr>
        <w:t>Cracks that are full depth of the slab or wall thickness</w:t>
      </w:r>
    </w:p>
    <w:p w14:paraId="4925787A" w14:textId="5CE74393" w:rsidR="00D25F12" w:rsidRPr="00D1579D" w:rsidRDefault="00D25F12" w:rsidP="00B4186D">
      <w:pPr>
        <w:pStyle w:val="Bullet2-After1st"/>
        <w:rPr>
          <w:rFonts w:cs="Arial"/>
          <w:szCs w:val="22"/>
        </w:rPr>
      </w:pPr>
      <w:r w:rsidRPr="00D1579D">
        <w:rPr>
          <w:rFonts w:cs="Arial"/>
          <w:szCs w:val="22"/>
        </w:rPr>
        <w:t>Any crack that would prevent making a satisfactory joint</w:t>
      </w:r>
    </w:p>
    <w:p w14:paraId="32E7BA49" w14:textId="05A716C6" w:rsidR="00D25F12" w:rsidRPr="00D1579D" w:rsidRDefault="00D25F12" w:rsidP="00B4186D">
      <w:pPr>
        <w:pStyle w:val="Bullet2-After1st"/>
        <w:rPr>
          <w:rFonts w:cs="Arial"/>
          <w:szCs w:val="22"/>
        </w:rPr>
      </w:pPr>
      <w:r w:rsidRPr="00D1579D">
        <w:rPr>
          <w:rFonts w:cs="Arial"/>
          <w:szCs w:val="22"/>
        </w:rPr>
        <w:t>Surface defects including honeycomb, bleedout, or spalls having depth greater than the size of the coarse aggregate, exposing reinforcing steel, and havi</w:t>
      </w:r>
      <w:r w:rsidR="002D31FB" w:rsidRPr="00D1579D">
        <w:rPr>
          <w:rFonts w:cs="Arial"/>
          <w:szCs w:val="22"/>
        </w:rPr>
        <w:t xml:space="preserve">ng a defect area greater than </w:t>
      </w:r>
      <w:r w:rsidR="00D1579D">
        <w:rPr>
          <w:rFonts w:cs="Arial"/>
          <w:szCs w:val="22"/>
        </w:rPr>
        <w:t>four (</w:t>
      </w:r>
      <w:r w:rsidR="002D31FB" w:rsidRPr="00D1579D">
        <w:rPr>
          <w:rFonts w:cs="Arial"/>
          <w:szCs w:val="22"/>
        </w:rPr>
        <w:t>4</w:t>
      </w:r>
      <w:r w:rsidR="00D1579D">
        <w:rPr>
          <w:rFonts w:cs="Arial"/>
          <w:szCs w:val="22"/>
        </w:rPr>
        <w:t>)</w:t>
      </w:r>
      <w:r w:rsidR="002D31FB" w:rsidRPr="00D1579D">
        <w:rPr>
          <w:rFonts w:cs="Arial"/>
          <w:szCs w:val="22"/>
        </w:rPr>
        <w:t> </w:t>
      </w:r>
      <w:r w:rsidRPr="00D1579D">
        <w:rPr>
          <w:rFonts w:cs="Arial"/>
          <w:szCs w:val="22"/>
        </w:rPr>
        <w:t>percent of surface area of the face where the defect is located, or multiple surface defects with cumulative area greate</w:t>
      </w:r>
      <w:r w:rsidR="002D31FB" w:rsidRPr="00D1579D">
        <w:rPr>
          <w:rFonts w:cs="Arial"/>
          <w:szCs w:val="22"/>
        </w:rPr>
        <w:t>r than 10 </w:t>
      </w:r>
      <w:r w:rsidRPr="00D1579D">
        <w:rPr>
          <w:rFonts w:cs="Arial"/>
          <w:szCs w:val="22"/>
        </w:rPr>
        <w:t>percent of the surface where the defect is located are cause for rejection.</w:t>
      </w:r>
    </w:p>
    <w:p w14:paraId="1F3EC063" w14:textId="77777777" w:rsidR="00395DC0" w:rsidRPr="00D1579D" w:rsidRDefault="00395DC0" w:rsidP="00395DC0">
      <w:pPr>
        <w:pStyle w:val="Bullet2-After1st"/>
        <w:numPr>
          <w:ilvl w:val="0"/>
          <w:numId w:val="0"/>
        </w:numPr>
        <w:rPr>
          <w:rFonts w:cs="Arial"/>
          <w:szCs w:val="22"/>
        </w:rPr>
      </w:pPr>
    </w:p>
    <w:p w14:paraId="3CDA87B2" w14:textId="762166EB" w:rsidR="00D25F12" w:rsidRDefault="00B4186D" w:rsidP="00B4186D">
      <w:pPr>
        <w:pStyle w:val="Indent1"/>
        <w:rPr>
          <w:rFonts w:cs="Arial"/>
          <w:szCs w:val="22"/>
        </w:rPr>
      </w:pPr>
      <w:r w:rsidRPr="00D1579D">
        <w:rPr>
          <w:rFonts w:cs="Arial"/>
          <w:b/>
          <w:szCs w:val="22"/>
        </w:rPr>
        <w:t>(c)  Minor Defects</w:t>
      </w:r>
      <w:r w:rsidRPr="00D1579D">
        <w:rPr>
          <w:rFonts w:cs="Arial"/>
          <w:szCs w:val="22"/>
        </w:rPr>
        <w:t> - </w:t>
      </w:r>
      <w:r w:rsidR="00D25F12" w:rsidRPr="00D1579D">
        <w:rPr>
          <w:rFonts w:cs="Arial"/>
          <w:szCs w:val="22"/>
        </w:rPr>
        <w:t>Acceptable minor defects not requiring repair:</w:t>
      </w:r>
    </w:p>
    <w:p w14:paraId="7A764007" w14:textId="77777777" w:rsidR="00D1579D" w:rsidRPr="00D1579D" w:rsidRDefault="00D1579D" w:rsidP="00B4186D">
      <w:pPr>
        <w:pStyle w:val="Indent1"/>
        <w:rPr>
          <w:rFonts w:cs="Arial"/>
          <w:szCs w:val="22"/>
        </w:rPr>
      </w:pPr>
    </w:p>
    <w:p w14:paraId="29321AFB" w14:textId="4DC7BC0A" w:rsidR="00D25F12" w:rsidRPr="00D1579D" w:rsidRDefault="00D25F12" w:rsidP="00B4186D">
      <w:pPr>
        <w:pStyle w:val="Bullet2"/>
        <w:rPr>
          <w:rFonts w:cs="Arial"/>
          <w:szCs w:val="22"/>
        </w:rPr>
      </w:pPr>
      <w:r w:rsidRPr="00D1579D">
        <w:rPr>
          <w:rFonts w:cs="Arial"/>
          <w:szCs w:val="22"/>
        </w:rPr>
        <w:t>A single end crack that does not</w:t>
      </w:r>
      <w:r w:rsidR="00AE4C19" w:rsidRPr="00D1579D">
        <w:rPr>
          <w:rFonts w:cs="Arial"/>
          <w:szCs w:val="22"/>
        </w:rPr>
        <w:t xml:space="preserve"> exceed the depth of the joint.</w:t>
      </w:r>
    </w:p>
    <w:p w14:paraId="0241DF83" w14:textId="53E801C8" w:rsidR="00D25F12" w:rsidRPr="00D1579D" w:rsidRDefault="00D25F12" w:rsidP="00B4186D">
      <w:pPr>
        <w:pStyle w:val="Bullet2-After1st"/>
        <w:rPr>
          <w:rFonts w:cs="Arial"/>
          <w:szCs w:val="22"/>
        </w:rPr>
      </w:pPr>
      <w:r w:rsidRPr="00D1579D">
        <w:rPr>
          <w:rFonts w:cs="Arial"/>
          <w:szCs w:val="22"/>
        </w:rPr>
        <w:t>Cracks less than 0.01 inch wide and not passing through the wall or slab thickness.</w:t>
      </w:r>
    </w:p>
    <w:p w14:paraId="0929687A" w14:textId="2075FC88" w:rsidR="00D25F12" w:rsidRPr="00D1579D" w:rsidRDefault="00AE4C19" w:rsidP="00B4186D">
      <w:pPr>
        <w:pStyle w:val="Bullet2-After1st"/>
        <w:rPr>
          <w:rFonts w:cs="Arial"/>
          <w:szCs w:val="22"/>
        </w:rPr>
      </w:pPr>
      <w:r w:rsidRPr="00D1579D">
        <w:rPr>
          <w:rFonts w:cs="Arial"/>
          <w:szCs w:val="22"/>
        </w:rPr>
        <w:t>A crack greater</w:t>
      </w:r>
      <w:r w:rsidR="00D25F12" w:rsidRPr="00D1579D">
        <w:rPr>
          <w:rFonts w:cs="Arial"/>
          <w:szCs w:val="22"/>
        </w:rPr>
        <w:t xml:space="preserve"> than 0.01 inch wide and less than 12 inches long that does not pass through the wall or slab thickness.</w:t>
      </w:r>
    </w:p>
    <w:p w14:paraId="0F5CA1F3" w14:textId="62575D3B" w:rsidR="00D25F12" w:rsidRPr="00D1579D" w:rsidRDefault="00D25F12" w:rsidP="00B4186D">
      <w:pPr>
        <w:pStyle w:val="Indent1"/>
        <w:ind w:left="0"/>
        <w:rPr>
          <w:rFonts w:cs="Arial"/>
          <w:szCs w:val="22"/>
        </w:rPr>
      </w:pPr>
    </w:p>
    <w:p w14:paraId="6FBD9D26" w14:textId="47398E3B" w:rsidR="00D25F12" w:rsidRPr="00D1579D" w:rsidRDefault="00B4186D" w:rsidP="00B4186D">
      <w:pPr>
        <w:rPr>
          <w:rFonts w:cs="Arial"/>
          <w:b/>
          <w:szCs w:val="22"/>
        </w:rPr>
      </w:pPr>
      <w:r w:rsidRPr="00D1579D">
        <w:rPr>
          <w:rFonts w:cs="Arial"/>
          <w:b/>
          <w:szCs w:val="22"/>
        </w:rPr>
        <w:t>00595.44</w:t>
      </w:r>
      <w:r w:rsidR="00AE4C19" w:rsidRPr="00D1579D">
        <w:rPr>
          <w:rFonts w:cs="Arial"/>
          <w:b/>
          <w:szCs w:val="22"/>
        </w:rPr>
        <w:t>  Precast Installation:</w:t>
      </w:r>
    </w:p>
    <w:p w14:paraId="5842ABA5" w14:textId="77777777" w:rsidR="00D25F12" w:rsidRPr="00D1579D" w:rsidRDefault="00D25F12" w:rsidP="00D25F12">
      <w:pPr>
        <w:pStyle w:val="Indent1"/>
        <w:rPr>
          <w:rFonts w:cs="Arial"/>
          <w:szCs w:val="22"/>
        </w:rPr>
      </w:pPr>
    </w:p>
    <w:p w14:paraId="10BFC810" w14:textId="0D051DCC" w:rsidR="00D25F12" w:rsidRPr="00D1579D" w:rsidRDefault="00D25F12" w:rsidP="00B4186D">
      <w:pPr>
        <w:pStyle w:val="Bullet1"/>
        <w:rPr>
          <w:rFonts w:cs="Arial"/>
          <w:szCs w:val="22"/>
        </w:rPr>
      </w:pPr>
      <w:r w:rsidRPr="00D1579D">
        <w:rPr>
          <w:rFonts w:cs="Arial"/>
          <w:szCs w:val="22"/>
        </w:rPr>
        <w:t>Perform excavation, bedding and leveling course preparation, and backfill according to</w:t>
      </w:r>
      <w:r w:rsidR="002D31FB" w:rsidRPr="00D1579D">
        <w:rPr>
          <w:rFonts w:cs="Arial"/>
          <w:szCs w:val="22"/>
        </w:rPr>
        <w:t xml:space="preserve"> 00510 and 00405 as applicable.</w:t>
      </w:r>
    </w:p>
    <w:p w14:paraId="24AB0CDB" w14:textId="0986C1AD" w:rsidR="00D25F12" w:rsidRPr="00D1579D" w:rsidRDefault="00D25F12" w:rsidP="00B4186D">
      <w:pPr>
        <w:pStyle w:val="Bullet1-After1st"/>
        <w:rPr>
          <w:rFonts w:cs="Arial"/>
          <w:szCs w:val="22"/>
        </w:rPr>
      </w:pPr>
      <w:r w:rsidRPr="00D1579D">
        <w:rPr>
          <w:rFonts w:cs="Arial"/>
          <w:szCs w:val="22"/>
        </w:rPr>
        <w:t>Cushion RCBC installed over unyielding foundation, including concrete, to prevent non-u</w:t>
      </w:r>
      <w:r w:rsidR="00F75318" w:rsidRPr="00D1579D">
        <w:rPr>
          <w:rFonts w:cs="Arial"/>
          <w:szCs w:val="22"/>
        </w:rPr>
        <w:t xml:space="preserve">niform bearing with a minimum </w:t>
      </w:r>
      <w:r w:rsidR="00D1579D">
        <w:rPr>
          <w:rFonts w:cs="Arial"/>
          <w:szCs w:val="22"/>
        </w:rPr>
        <w:t>three (</w:t>
      </w:r>
      <w:r w:rsidR="00F75318" w:rsidRPr="00D1579D">
        <w:rPr>
          <w:rFonts w:cs="Arial"/>
          <w:szCs w:val="22"/>
        </w:rPr>
        <w:t>3</w:t>
      </w:r>
      <w:r w:rsidR="00D1579D">
        <w:rPr>
          <w:rFonts w:cs="Arial"/>
          <w:szCs w:val="22"/>
        </w:rPr>
        <w:t>)-</w:t>
      </w:r>
      <w:r w:rsidR="00F75318" w:rsidRPr="00D1579D">
        <w:rPr>
          <w:rFonts w:cs="Arial"/>
          <w:szCs w:val="22"/>
        </w:rPr>
        <w:t>inch</w:t>
      </w:r>
      <w:r w:rsidRPr="00D1579D">
        <w:rPr>
          <w:rFonts w:cs="Arial"/>
          <w:szCs w:val="22"/>
        </w:rPr>
        <w:t xml:space="preserve"> deep bedding and leveling course of granular material meeting 00405.12. Spread the leveling course the width and length of the RCBC plus</w:t>
      </w:r>
      <w:r w:rsidR="002D31FB" w:rsidRPr="00D1579D">
        <w:rPr>
          <w:rFonts w:cs="Arial"/>
          <w:szCs w:val="22"/>
        </w:rPr>
        <w:t xml:space="preserve"> a minimum</w:t>
      </w:r>
      <w:r w:rsidR="00D1579D">
        <w:rPr>
          <w:rFonts w:cs="Arial"/>
          <w:szCs w:val="22"/>
        </w:rPr>
        <w:t xml:space="preserve"> six</w:t>
      </w:r>
      <w:r w:rsidR="002D31FB" w:rsidRPr="00D1579D">
        <w:rPr>
          <w:rFonts w:cs="Arial"/>
          <w:szCs w:val="22"/>
        </w:rPr>
        <w:t xml:space="preserve"> </w:t>
      </w:r>
      <w:r w:rsidR="00D1579D">
        <w:rPr>
          <w:rFonts w:cs="Arial"/>
          <w:szCs w:val="22"/>
        </w:rPr>
        <w:t>(</w:t>
      </w:r>
      <w:r w:rsidR="002D31FB" w:rsidRPr="00D1579D">
        <w:rPr>
          <w:rFonts w:cs="Arial"/>
          <w:szCs w:val="22"/>
        </w:rPr>
        <w:t>6</w:t>
      </w:r>
      <w:r w:rsidR="00D1579D">
        <w:rPr>
          <w:rFonts w:cs="Arial"/>
          <w:szCs w:val="22"/>
        </w:rPr>
        <w:t>)</w:t>
      </w:r>
      <w:r w:rsidR="002D31FB" w:rsidRPr="00D1579D">
        <w:rPr>
          <w:rFonts w:cs="Arial"/>
          <w:szCs w:val="22"/>
        </w:rPr>
        <w:t xml:space="preserve"> inches all around.</w:t>
      </w:r>
      <w:r w:rsidRPr="00D1579D">
        <w:rPr>
          <w:rFonts w:cs="Arial"/>
          <w:szCs w:val="22"/>
        </w:rPr>
        <w:t xml:space="preserve"> A concrete slab as lev</w:t>
      </w:r>
      <w:r w:rsidR="002D31FB" w:rsidRPr="00D1579D">
        <w:rPr>
          <w:rFonts w:cs="Arial"/>
          <w:szCs w:val="22"/>
        </w:rPr>
        <w:t>eling course is not allowed.</w:t>
      </w:r>
    </w:p>
    <w:p w14:paraId="4532A8C6" w14:textId="02A0F656" w:rsidR="00D25F12" w:rsidRPr="00D1579D" w:rsidRDefault="00D25F12" w:rsidP="00B4186D">
      <w:pPr>
        <w:pStyle w:val="Bullet1-After1st"/>
        <w:rPr>
          <w:rFonts w:cs="Arial"/>
          <w:szCs w:val="22"/>
        </w:rPr>
      </w:pPr>
      <w:r w:rsidRPr="00D1579D">
        <w:rPr>
          <w:rFonts w:cs="Arial"/>
          <w:szCs w:val="22"/>
        </w:rPr>
        <w:t xml:space="preserve">Use lifting, lowering, and pulling construction equipment </w:t>
      </w:r>
      <w:r w:rsidR="00F75318" w:rsidRPr="00D1579D">
        <w:rPr>
          <w:rFonts w:cs="Arial"/>
          <w:szCs w:val="22"/>
        </w:rPr>
        <w:t>according to the written installation plan. D</w:t>
      </w:r>
      <w:r w:rsidRPr="00D1579D">
        <w:rPr>
          <w:rFonts w:cs="Arial"/>
          <w:szCs w:val="22"/>
        </w:rPr>
        <w:t>o not use excessive force o</w:t>
      </w:r>
      <w:r w:rsidR="008938D7" w:rsidRPr="00D1579D">
        <w:rPr>
          <w:rFonts w:cs="Arial"/>
          <w:szCs w:val="22"/>
        </w:rPr>
        <w:t xml:space="preserve">r unapproved equipment to push </w:t>
      </w:r>
      <w:r w:rsidR="000343EF">
        <w:rPr>
          <w:rFonts w:cs="Arial"/>
          <w:szCs w:val="22"/>
        </w:rPr>
        <w:t>b</w:t>
      </w:r>
      <w:r w:rsidR="008938D7" w:rsidRPr="00D1579D">
        <w:rPr>
          <w:rFonts w:cs="Arial"/>
          <w:szCs w:val="22"/>
        </w:rPr>
        <w:t xml:space="preserve">ox </w:t>
      </w:r>
      <w:r w:rsidR="000343EF">
        <w:rPr>
          <w:rFonts w:cs="Arial"/>
          <w:szCs w:val="22"/>
        </w:rPr>
        <w:t>s</w:t>
      </w:r>
      <w:r w:rsidRPr="00D1579D">
        <w:rPr>
          <w:rFonts w:cs="Arial"/>
          <w:szCs w:val="22"/>
        </w:rPr>
        <w:t>ec</w:t>
      </w:r>
      <w:r w:rsidR="002D31FB" w:rsidRPr="00D1579D">
        <w:rPr>
          <w:rFonts w:cs="Arial"/>
          <w:szCs w:val="22"/>
        </w:rPr>
        <w:t xml:space="preserve">tions into place. </w:t>
      </w:r>
      <w:r w:rsidR="008938D7" w:rsidRPr="00D1579D">
        <w:rPr>
          <w:rFonts w:cs="Arial"/>
          <w:szCs w:val="22"/>
        </w:rPr>
        <w:t xml:space="preserve">Handle </w:t>
      </w:r>
      <w:r w:rsidR="000343EF">
        <w:rPr>
          <w:rFonts w:cs="Arial"/>
          <w:szCs w:val="22"/>
        </w:rPr>
        <w:t>b</w:t>
      </w:r>
      <w:r w:rsidR="008938D7" w:rsidRPr="00D1579D">
        <w:rPr>
          <w:rFonts w:cs="Arial"/>
          <w:szCs w:val="22"/>
        </w:rPr>
        <w:t xml:space="preserve">ox </w:t>
      </w:r>
      <w:r w:rsidR="000343EF">
        <w:rPr>
          <w:rFonts w:cs="Arial"/>
          <w:szCs w:val="22"/>
        </w:rPr>
        <w:t>s</w:t>
      </w:r>
      <w:r w:rsidRPr="00D1579D">
        <w:rPr>
          <w:rFonts w:cs="Arial"/>
          <w:szCs w:val="22"/>
        </w:rPr>
        <w:t>ections with care and prevent damage from c</w:t>
      </w:r>
      <w:r w:rsidR="002D31FB" w:rsidRPr="00D1579D">
        <w:rPr>
          <w:rFonts w:cs="Arial"/>
          <w:szCs w:val="22"/>
        </w:rPr>
        <w:t>racking, dragging, and impact.</w:t>
      </w:r>
    </w:p>
    <w:p w14:paraId="5CBB29A4" w14:textId="49EB5AE6" w:rsidR="00D25F12" w:rsidRPr="00D1579D" w:rsidRDefault="00D25F12" w:rsidP="00B4186D">
      <w:pPr>
        <w:pStyle w:val="Bullet1-After1st"/>
        <w:rPr>
          <w:rFonts w:cs="Arial"/>
          <w:szCs w:val="22"/>
        </w:rPr>
      </w:pPr>
      <w:r w:rsidRPr="00D1579D">
        <w:rPr>
          <w:rFonts w:cs="Arial"/>
          <w:szCs w:val="22"/>
        </w:rPr>
        <w:t>Ensure the prepared foundation surface provides uniform bearing and prop</w:t>
      </w:r>
      <w:r w:rsidR="002D31FB" w:rsidRPr="00D1579D">
        <w:rPr>
          <w:rFonts w:cs="Arial"/>
          <w:szCs w:val="22"/>
        </w:rPr>
        <w:t>er line and grade for the RCBC.</w:t>
      </w:r>
      <w:r w:rsidRPr="00D1579D">
        <w:rPr>
          <w:rFonts w:cs="Arial"/>
          <w:szCs w:val="22"/>
        </w:rPr>
        <w:t xml:space="preserve"> Do not rut or disturb the prepared foundati</w:t>
      </w:r>
      <w:r w:rsidR="002D31FB" w:rsidRPr="00D1579D">
        <w:rPr>
          <w:rFonts w:cs="Arial"/>
          <w:szCs w:val="22"/>
        </w:rPr>
        <w:t>on bedding and leveling course.</w:t>
      </w:r>
      <w:r w:rsidRPr="00D1579D">
        <w:rPr>
          <w:rFonts w:cs="Arial"/>
          <w:szCs w:val="22"/>
        </w:rPr>
        <w:t xml:space="preserve"> If bearing, line and grade are not achieved, remove the RCBC section and make foundation corrections.</w:t>
      </w:r>
    </w:p>
    <w:p w14:paraId="1C09E2CB" w14:textId="41FAF9DA" w:rsidR="00D25F12" w:rsidRPr="00D1579D" w:rsidRDefault="008938D7" w:rsidP="00B4186D">
      <w:pPr>
        <w:pStyle w:val="Bullet1-After1st"/>
        <w:rPr>
          <w:rFonts w:cs="Arial"/>
          <w:szCs w:val="22"/>
        </w:rPr>
      </w:pPr>
      <w:r w:rsidRPr="00D1579D">
        <w:rPr>
          <w:rFonts w:cs="Arial"/>
          <w:szCs w:val="22"/>
        </w:rPr>
        <w:t xml:space="preserve">Maintain the ends of </w:t>
      </w:r>
      <w:r w:rsidR="000343EF">
        <w:rPr>
          <w:rFonts w:cs="Arial"/>
          <w:szCs w:val="22"/>
        </w:rPr>
        <w:t>b</w:t>
      </w:r>
      <w:r w:rsidRPr="00D1579D">
        <w:rPr>
          <w:rFonts w:cs="Arial"/>
          <w:szCs w:val="22"/>
        </w:rPr>
        <w:t xml:space="preserve">ox </w:t>
      </w:r>
      <w:r w:rsidR="000343EF">
        <w:rPr>
          <w:rFonts w:cs="Arial"/>
          <w:szCs w:val="22"/>
        </w:rPr>
        <w:t>s</w:t>
      </w:r>
      <w:r w:rsidR="00D25F12" w:rsidRPr="00D1579D">
        <w:rPr>
          <w:rFonts w:cs="Arial"/>
          <w:szCs w:val="22"/>
        </w:rPr>
        <w:t>ections free of any deleterious materials that would prevent proper joining or sealing of adjacent sections.</w:t>
      </w:r>
    </w:p>
    <w:p w14:paraId="4DAE349D" w14:textId="19A58078" w:rsidR="00D25F12" w:rsidRPr="00D1579D" w:rsidRDefault="008938D7" w:rsidP="00B4186D">
      <w:pPr>
        <w:pStyle w:val="Bullet1-After1st"/>
        <w:rPr>
          <w:rFonts w:cs="Arial"/>
          <w:szCs w:val="22"/>
        </w:rPr>
      </w:pPr>
      <w:r w:rsidRPr="00D1579D">
        <w:rPr>
          <w:rFonts w:cs="Arial"/>
          <w:szCs w:val="22"/>
        </w:rPr>
        <w:t xml:space="preserve">Assemble </w:t>
      </w:r>
      <w:r w:rsidR="000343EF">
        <w:rPr>
          <w:rFonts w:cs="Arial"/>
          <w:szCs w:val="22"/>
        </w:rPr>
        <w:t>b</w:t>
      </w:r>
      <w:r w:rsidRPr="00D1579D">
        <w:rPr>
          <w:rFonts w:cs="Arial"/>
          <w:szCs w:val="22"/>
        </w:rPr>
        <w:t xml:space="preserve">ox </w:t>
      </w:r>
      <w:r w:rsidR="000343EF">
        <w:rPr>
          <w:rFonts w:cs="Arial"/>
          <w:szCs w:val="22"/>
        </w:rPr>
        <w:t>s</w:t>
      </w:r>
      <w:r w:rsidR="00D25F12" w:rsidRPr="00D1579D">
        <w:rPr>
          <w:rFonts w:cs="Arial"/>
          <w:szCs w:val="22"/>
        </w:rPr>
        <w:t>ections within the following tolerances:</w:t>
      </w:r>
    </w:p>
    <w:p w14:paraId="033CE55D" w14:textId="10133114" w:rsidR="0022588A" w:rsidRPr="00D1579D" w:rsidRDefault="00D25F12" w:rsidP="00B4186D">
      <w:pPr>
        <w:pStyle w:val="Bullet2-After1st"/>
        <w:rPr>
          <w:rFonts w:cs="Arial"/>
          <w:szCs w:val="22"/>
        </w:rPr>
      </w:pPr>
      <w:r w:rsidRPr="00D1579D">
        <w:rPr>
          <w:rFonts w:cs="Arial"/>
          <w:szCs w:val="22"/>
        </w:rPr>
        <w:t>Horizontal</w:t>
      </w:r>
      <w:r w:rsidR="002D31FB" w:rsidRPr="00D1579D">
        <w:rPr>
          <w:rFonts w:cs="Arial"/>
          <w:szCs w:val="22"/>
        </w:rPr>
        <w:t xml:space="preserve"> and Vertical Joint Variation - </w:t>
      </w:r>
      <w:r w:rsidRPr="00D1579D">
        <w:rPr>
          <w:rFonts w:cs="Arial"/>
          <w:szCs w:val="22"/>
        </w:rPr>
        <w:t>The maximum variation between mating surfaces in any assem</w:t>
      </w:r>
      <w:r w:rsidR="008938D7" w:rsidRPr="00D1579D">
        <w:rPr>
          <w:rFonts w:cs="Arial"/>
          <w:szCs w:val="22"/>
        </w:rPr>
        <w:t xml:space="preserve">bled transverse joint, between </w:t>
      </w:r>
      <w:r w:rsidR="000343EF">
        <w:rPr>
          <w:rFonts w:cs="Arial"/>
          <w:szCs w:val="22"/>
        </w:rPr>
        <w:t>b</w:t>
      </w:r>
      <w:r w:rsidR="008938D7" w:rsidRPr="00D1579D">
        <w:rPr>
          <w:rFonts w:cs="Arial"/>
          <w:szCs w:val="22"/>
        </w:rPr>
        <w:t xml:space="preserve">ox </w:t>
      </w:r>
      <w:r w:rsidR="000343EF">
        <w:rPr>
          <w:rFonts w:cs="Arial"/>
          <w:szCs w:val="22"/>
        </w:rPr>
        <w:t>s</w:t>
      </w:r>
      <w:r w:rsidRPr="00D1579D">
        <w:rPr>
          <w:rFonts w:cs="Arial"/>
          <w:szCs w:val="22"/>
        </w:rPr>
        <w:t>ections before grouting, shall be no more than 1/2 inch. The joint width shall vary no more than 3/8 inch over the length of the joint.</w:t>
      </w:r>
    </w:p>
    <w:p w14:paraId="558B2AF3" w14:textId="57579995" w:rsidR="00D25F12" w:rsidRPr="00D1579D" w:rsidRDefault="002D31FB" w:rsidP="000343EF">
      <w:pPr>
        <w:pStyle w:val="Bullet2-After1st"/>
        <w:spacing w:before="0"/>
        <w:rPr>
          <w:rFonts w:cs="Arial"/>
          <w:szCs w:val="22"/>
        </w:rPr>
      </w:pPr>
      <w:r w:rsidRPr="00D1579D">
        <w:rPr>
          <w:rFonts w:cs="Arial"/>
          <w:szCs w:val="22"/>
        </w:rPr>
        <w:t>Longitudinal Surfaces - </w:t>
      </w:r>
      <w:r w:rsidR="008938D7" w:rsidRPr="00D1579D">
        <w:rPr>
          <w:rFonts w:cs="Arial"/>
          <w:szCs w:val="22"/>
        </w:rPr>
        <w:t xml:space="preserve">Fit </w:t>
      </w:r>
      <w:r w:rsidR="000343EF">
        <w:rPr>
          <w:rFonts w:cs="Arial"/>
          <w:szCs w:val="22"/>
        </w:rPr>
        <w:t>b</w:t>
      </w:r>
      <w:r w:rsidR="00D25F12" w:rsidRPr="00D1579D">
        <w:rPr>
          <w:rFonts w:cs="Arial"/>
          <w:szCs w:val="22"/>
        </w:rPr>
        <w:t>ox</w:t>
      </w:r>
      <w:r w:rsidR="008938D7" w:rsidRPr="00D1579D">
        <w:rPr>
          <w:rFonts w:cs="Arial"/>
          <w:szCs w:val="22"/>
        </w:rPr>
        <w:t xml:space="preserve"> </w:t>
      </w:r>
      <w:r w:rsidR="000343EF">
        <w:rPr>
          <w:rFonts w:cs="Arial"/>
          <w:szCs w:val="22"/>
        </w:rPr>
        <w:t>s</w:t>
      </w:r>
      <w:r w:rsidR="00D25F12" w:rsidRPr="00D1579D">
        <w:rPr>
          <w:rFonts w:cs="Arial"/>
          <w:szCs w:val="22"/>
        </w:rPr>
        <w:t>ections together to form a smo</w:t>
      </w:r>
      <w:r w:rsidR="001859A0" w:rsidRPr="00D1579D">
        <w:rPr>
          <w:rFonts w:cs="Arial"/>
          <w:szCs w:val="22"/>
        </w:rPr>
        <w:t xml:space="preserve">oth, uniform line of sections. </w:t>
      </w:r>
      <w:r w:rsidR="00D25F12" w:rsidRPr="00D1579D">
        <w:rPr>
          <w:rFonts w:cs="Arial"/>
          <w:szCs w:val="22"/>
        </w:rPr>
        <w:t>The variation between internal sur</w:t>
      </w:r>
      <w:r w:rsidR="008938D7" w:rsidRPr="00D1579D">
        <w:rPr>
          <w:rFonts w:cs="Arial"/>
          <w:szCs w:val="22"/>
        </w:rPr>
        <w:t xml:space="preserve">faces of two adjoining precast </w:t>
      </w:r>
      <w:r w:rsidR="000343EF">
        <w:rPr>
          <w:rFonts w:cs="Arial"/>
          <w:szCs w:val="22"/>
        </w:rPr>
        <w:t>b</w:t>
      </w:r>
      <w:r w:rsidR="008938D7" w:rsidRPr="00D1579D">
        <w:rPr>
          <w:rFonts w:cs="Arial"/>
          <w:szCs w:val="22"/>
        </w:rPr>
        <w:t xml:space="preserve">ox </w:t>
      </w:r>
      <w:r w:rsidR="000343EF">
        <w:rPr>
          <w:rFonts w:cs="Arial"/>
          <w:szCs w:val="22"/>
        </w:rPr>
        <w:t>s</w:t>
      </w:r>
      <w:r w:rsidR="00D25F12" w:rsidRPr="00D1579D">
        <w:rPr>
          <w:rFonts w:cs="Arial"/>
          <w:szCs w:val="22"/>
        </w:rPr>
        <w:t>ections shall not be more than 1/4 inch, measured with a 12-foot straight edge across joints.</w:t>
      </w:r>
    </w:p>
    <w:p w14:paraId="56FB9301" w14:textId="77777777" w:rsidR="00D25F12" w:rsidRPr="00D1579D" w:rsidRDefault="00D25F12" w:rsidP="000343EF">
      <w:pPr>
        <w:pStyle w:val="Indent1"/>
        <w:rPr>
          <w:rFonts w:cs="Arial"/>
          <w:szCs w:val="22"/>
        </w:rPr>
      </w:pPr>
    </w:p>
    <w:p w14:paraId="0C436854" w14:textId="4B75255D" w:rsidR="00D25F12" w:rsidRPr="000343EF" w:rsidRDefault="00D25F12" w:rsidP="000343EF">
      <w:pPr>
        <w:pStyle w:val="Instructions-Indented"/>
        <w:rPr>
          <w:rFonts w:cs="Arial"/>
          <w:color w:val="FF0000"/>
          <w:szCs w:val="22"/>
        </w:rPr>
      </w:pPr>
      <w:r w:rsidRPr="000343EF">
        <w:rPr>
          <w:rFonts w:cs="Arial"/>
          <w:color w:val="FF0000"/>
          <w:szCs w:val="22"/>
        </w:rPr>
        <w:t xml:space="preserve">(Include the following bullet </w:t>
      </w:r>
      <w:r w:rsidR="0022588A" w:rsidRPr="000343EF">
        <w:rPr>
          <w:rFonts w:cs="Arial"/>
          <w:color w:val="FF0000"/>
          <w:szCs w:val="22"/>
        </w:rPr>
        <w:t xml:space="preserve">if welding is to be performed. </w:t>
      </w:r>
      <w:r w:rsidRPr="000343EF">
        <w:rPr>
          <w:rFonts w:cs="Arial"/>
          <w:color w:val="FF0000"/>
          <w:szCs w:val="22"/>
        </w:rPr>
        <w:t>Select the appropriate 00560.26(a) for bridge size culverts or 00560.26(b) for non-bridge culverts. Check with the designer.)</w:t>
      </w:r>
    </w:p>
    <w:p w14:paraId="110625A0" w14:textId="77777777" w:rsidR="00D25F12" w:rsidRPr="00D1579D" w:rsidRDefault="00D25F12" w:rsidP="000343EF">
      <w:pPr>
        <w:pStyle w:val="Indent1"/>
        <w:rPr>
          <w:rFonts w:cs="Arial"/>
          <w:szCs w:val="22"/>
        </w:rPr>
      </w:pPr>
    </w:p>
    <w:p w14:paraId="04E9130A" w14:textId="3FE8FB0C" w:rsidR="00D25F12" w:rsidRPr="00D1579D" w:rsidRDefault="00D25F12" w:rsidP="000343EF">
      <w:pPr>
        <w:pStyle w:val="Bullet1-After1st"/>
        <w:spacing w:before="0"/>
        <w:rPr>
          <w:rFonts w:cs="Arial"/>
          <w:szCs w:val="22"/>
        </w:rPr>
      </w:pPr>
      <w:r w:rsidRPr="00D1579D">
        <w:rPr>
          <w:rFonts w:cs="Arial"/>
          <w:szCs w:val="22"/>
        </w:rPr>
        <w:t>Perform structu</w:t>
      </w:r>
      <w:r w:rsidR="0022588A" w:rsidRPr="00D1579D">
        <w:rPr>
          <w:rFonts w:cs="Arial"/>
          <w:szCs w:val="22"/>
        </w:rPr>
        <w:t>ral steel welding according to</w:t>
      </w:r>
      <w:r w:rsidR="00145E6A">
        <w:rPr>
          <w:rFonts w:cs="Arial"/>
          <w:szCs w:val="22"/>
        </w:rPr>
        <w:t xml:space="preserve"> section</w:t>
      </w:r>
      <w:r w:rsidR="0022588A" w:rsidRPr="00D1579D">
        <w:rPr>
          <w:rFonts w:cs="Arial"/>
          <w:szCs w:val="22"/>
        </w:rPr>
        <w:t xml:space="preserve"> 00560.26</w:t>
      </w:r>
      <w:r w:rsidR="00145E6A">
        <w:rPr>
          <w:rFonts w:cs="Arial"/>
          <w:szCs w:val="22"/>
        </w:rPr>
        <w:t>.</w:t>
      </w:r>
    </w:p>
    <w:p w14:paraId="68038621" w14:textId="77777777" w:rsidR="00D25F12" w:rsidRPr="00D1579D" w:rsidRDefault="00D25F12" w:rsidP="00B63258">
      <w:pPr>
        <w:rPr>
          <w:rFonts w:cs="Arial"/>
          <w:szCs w:val="22"/>
        </w:rPr>
      </w:pPr>
    </w:p>
    <w:p w14:paraId="249B9BD8" w14:textId="044C1077" w:rsidR="0015130D" w:rsidRPr="00D1579D" w:rsidRDefault="00413C58" w:rsidP="00905C7D">
      <w:pPr>
        <w:rPr>
          <w:rFonts w:cs="Arial"/>
          <w:szCs w:val="22"/>
        </w:rPr>
      </w:pPr>
      <w:r w:rsidRPr="00D1579D">
        <w:rPr>
          <w:rFonts w:cs="Arial"/>
          <w:b/>
          <w:bCs/>
          <w:szCs w:val="22"/>
        </w:rPr>
        <w:t>00595.80  Measurement</w:t>
      </w:r>
      <w:r w:rsidRPr="00D1579D">
        <w:rPr>
          <w:rFonts w:cs="Arial"/>
          <w:szCs w:val="22"/>
        </w:rPr>
        <w:t> - </w:t>
      </w:r>
      <w:r w:rsidR="0015130D" w:rsidRPr="00D1579D">
        <w:rPr>
          <w:rFonts w:cs="Arial"/>
          <w:szCs w:val="22"/>
        </w:rPr>
        <w:t xml:space="preserve">The quantities of cast-in-place RCBC will be measured on the length basis, along the centerline of the RCBC, from end to end as shown. </w:t>
      </w:r>
    </w:p>
    <w:p w14:paraId="4A5645A2" w14:textId="77777777" w:rsidR="0015130D" w:rsidRPr="00D1579D" w:rsidRDefault="0015130D" w:rsidP="00905C7D">
      <w:pPr>
        <w:rPr>
          <w:rFonts w:cs="Arial"/>
          <w:szCs w:val="22"/>
        </w:rPr>
      </w:pPr>
    </w:p>
    <w:p w14:paraId="78FB9400" w14:textId="1DD9DF3F" w:rsidR="0015130D" w:rsidRPr="00D1579D" w:rsidRDefault="0015130D" w:rsidP="00905C7D">
      <w:pPr>
        <w:rPr>
          <w:rFonts w:cs="Arial"/>
          <w:szCs w:val="22"/>
        </w:rPr>
      </w:pPr>
      <w:r w:rsidRPr="00D1579D">
        <w:rPr>
          <w:rFonts w:cs="Arial"/>
          <w:szCs w:val="22"/>
        </w:rPr>
        <w:t>The quantities of precast RCBC will be measured on the length basis along the centerline of the RCBC from end to end as shown, including cast in place ends.</w:t>
      </w:r>
    </w:p>
    <w:p w14:paraId="51BC8163" w14:textId="77777777" w:rsidR="00905C7D" w:rsidRPr="00D1579D" w:rsidRDefault="00905C7D" w:rsidP="00905C7D">
      <w:pPr>
        <w:rPr>
          <w:rFonts w:cs="Arial"/>
          <w:szCs w:val="22"/>
        </w:rPr>
      </w:pPr>
    </w:p>
    <w:p w14:paraId="0AC71D47" w14:textId="4B739806" w:rsidR="00413C58" w:rsidRPr="00D1579D" w:rsidRDefault="00905C7D" w:rsidP="00905C7D">
      <w:pPr>
        <w:rPr>
          <w:rFonts w:cs="Arial"/>
          <w:szCs w:val="22"/>
        </w:rPr>
      </w:pPr>
      <w:r w:rsidRPr="00D1579D">
        <w:rPr>
          <w:rFonts w:cs="Arial"/>
          <w:szCs w:val="22"/>
        </w:rPr>
        <w:t xml:space="preserve">No measurement of quantities will be made for wing walls and aprons. Estimated quantities of concrete and reinforcement </w:t>
      </w:r>
      <w:r w:rsidR="00CF6408" w:rsidRPr="00D1579D">
        <w:rPr>
          <w:rFonts w:cs="Arial"/>
          <w:szCs w:val="22"/>
        </w:rPr>
        <w:t xml:space="preserve">for wing walls and aprons </w:t>
      </w:r>
      <w:r w:rsidRPr="00D1579D">
        <w:rPr>
          <w:rFonts w:cs="Arial"/>
          <w:szCs w:val="22"/>
        </w:rPr>
        <w:t xml:space="preserve">will be listed in the </w:t>
      </w:r>
      <w:r w:rsidR="00145E6A">
        <w:rPr>
          <w:rFonts w:cs="Arial"/>
          <w:szCs w:val="22"/>
        </w:rPr>
        <w:t>Contract Documents</w:t>
      </w:r>
      <w:r w:rsidRPr="00D1579D">
        <w:rPr>
          <w:rFonts w:cs="Arial"/>
          <w:szCs w:val="22"/>
        </w:rPr>
        <w:t>.</w:t>
      </w:r>
    </w:p>
    <w:p w14:paraId="13BAE49E" w14:textId="77777777" w:rsidR="00413C58" w:rsidRPr="00D1579D" w:rsidRDefault="00413C58">
      <w:pPr>
        <w:rPr>
          <w:rFonts w:cs="Arial"/>
          <w:szCs w:val="22"/>
        </w:rPr>
      </w:pPr>
    </w:p>
    <w:p w14:paraId="03E1413E" w14:textId="674EE20F" w:rsidR="00413C58" w:rsidRPr="00D1579D" w:rsidRDefault="00413C58">
      <w:pPr>
        <w:rPr>
          <w:rFonts w:cs="Arial"/>
          <w:szCs w:val="22"/>
        </w:rPr>
      </w:pPr>
      <w:r w:rsidRPr="00D1579D">
        <w:rPr>
          <w:rFonts w:cs="Arial"/>
          <w:szCs w:val="22"/>
        </w:rPr>
        <w:t>The estimated quantities of reinforcement and concrete for wing</w:t>
      </w:r>
      <w:r w:rsidR="00FB69E9" w:rsidRPr="00D1579D">
        <w:rPr>
          <w:rFonts w:cs="Arial"/>
          <w:szCs w:val="22"/>
        </w:rPr>
        <w:t xml:space="preserve"> </w:t>
      </w:r>
      <w:r w:rsidRPr="00D1579D">
        <w:rPr>
          <w:rFonts w:cs="Arial"/>
          <w:szCs w:val="22"/>
        </w:rPr>
        <w:t>walls and aprons are:</w:t>
      </w:r>
    </w:p>
    <w:p w14:paraId="739091B5" w14:textId="77777777" w:rsidR="00413C58" w:rsidRPr="00D1579D" w:rsidRDefault="00413C58">
      <w:pPr>
        <w:rPr>
          <w:rFonts w:cs="Arial"/>
          <w:szCs w:val="22"/>
        </w:rPr>
      </w:pPr>
    </w:p>
    <w:p w14:paraId="0C32B0B6" w14:textId="14F0D2EB" w:rsidR="00413C58" w:rsidRPr="00145E6A" w:rsidRDefault="00413C58" w:rsidP="00413C58">
      <w:pPr>
        <w:pStyle w:val="Instructions-Indented"/>
        <w:rPr>
          <w:rFonts w:cs="Arial"/>
          <w:color w:val="FF0000"/>
          <w:szCs w:val="22"/>
        </w:rPr>
      </w:pPr>
      <w:r w:rsidRPr="00145E6A">
        <w:rPr>
          <w:rFonts w:cs="Arial"/>
          <w:color w:val="FF0000"/>
          <w:szCs w:val="22"/>
        </w:rPr>
        <w:t>(Fill in the appropriate amount of wing</w:t>
      </w:r>
      <w:r w:rsidR="00FB69E9" w:rsidRPr="00145E6A">
        <w:rPr>
          <w:rFonts w:cs="Arial"/>
          <w:color w:val="FF0000"/>
          <w:szCs w:val="22"/>
        </w:rPr>
        <w:t xml:space="preserve"> </w:t>
      </w:r>
      <w:r w:rsidRPr="00145E6A">
        <w:rPr>
          <w:rFonts w:cs="Arial"/>
          <w:color w:val="FF0000"/>
          <w:szCs w:val="22"/>
        </w:rPr>
        <w:t>wall and apron reinforcement and concrete. Obtain information from the Designer.)</w:t>
      </w:r>
    </w:p>
    <w:p w14:paraId="0FB1F56F" w14:textId="77777777" w:rsidR="00413C58" w:rsidRPr="00D1579D" w:rsidRDefault="00413C58">
      <w:pPr>
        <w:rPr>
          <w:rFonts w:cs="Arial"/>
          <w:szCs w:val="22"/>
        </w:rPr>
      </w:pPr>
    </w:p>
    <w:p w14:paraId="39216975" w14:textId="77777777" w:rsidR="00413C58" w:rsidRPr="00D1579D" w:rsidRDefault="00413C58">
      <w:pPr>
        <w:tabs>
          <w:tab w:val="center" w:pos="4500"/>
          <w:tab w:val="center" w:pos="7380"/>
        </w:tabs>
        <w:rPr>
          <w:rFonts w:cs="Arial"/>
          <w:szCs w:val="22"/>
        </w:rPr>
      </w:pPr>
      <w:r w:rsidRPr="00D1579D">
        <w:rPr>
          <w:rFonts w:cs="Arial"/>
          <w:szCs w:val="22"/>
        </w:rPr>
        <w:tab/>
      </w:r>
      <w:r w:rsidRPr="00D1579D">
        <w:rPr>
          <w:rFonts w:cs="Arial"/>
          <w:b/>
          <w:bCs/>
          <w:szCs w:val="22"/>
        </w:rPr>
        <w:t>Reinforcement</w:t>
      </w:r>
      <w:r w:rsidRPr="00D1579D">
        <w:rPr>
          <w:rFonts w:cs="Arial"/>
          <w:szCs w:val="22"/>
        </w:rPr>
        <w:tab/>
      </w:r>
      <w:r w:rsidRPr="00D1579D">
        <w:rPr>
          <w:rFonts w:cs="Arial"/>
          <w:b/>
          <w:bCs/>
          <w:szCs w:val="22"/>
        </w:rPr>
        <w:t>Concrete</w:t>
      </w:r>
    </w:p>
    <w:p w14:paraId="51D787F1" w14:textId="77777777" w:rsidR="00413C58" w:rsidRPr="00D1579D" w:rsidRDefault="00413C58">
      <w:pPr>
        <w:tabs>
          <w:tab w:val="center" w:pos="4500"/>
          <w:tab w:val="center" w:pos="7380"/>
        </w:tabs>
        <w:rPr>
          <w:rFonts w:cs="Arial"/>
          <w:szCs w:val="22"/>
        </w:rPr>
      </w:pPr>
      <w:r w:rsidRPr="00D1579D">
        <w:rPr>
          <w:rFonts w:cs="Arial"/>
          <w:szCs w:val="22"/>
        </w:rPr>
        <w:tab/>
      </w:r>
      <w:r w:rsidRPr="00D1579D">
        <w:rPr>
          <w:rFonts w:cs="Arial"/>
          <w:b/>
          <w:bCs/>
          <w:szCs w:val="22"/>
        </w:rPr>
        <w:t>(Pound)</w:t>
      </w:r>
      <w:r w:rsidRPr="00D1579D">
        <w:rPr>
          <w:rFonts w:cs="Arial"/>
          <w:szCs w:val="22"/>
        </w:rPr>
        <w:tab/>
      </w:r>
      <w:r w:rsidRPr="00D1579D">
        <w:rPr>
          <w:rFonts w:cs="Arial"/>
          <w:b/>
          <w:bCs/>
          <w:szCs w:val="22"/>
        </w:rPr>
        <w:t>(Cubic Yard)</w:t>
      </w:r>
    </w:p>
    <w:p w14:paraId="54870B9B" w14:textId="77777777" w:rsidR="00413C58" w:rsidRPr="00D1579D" w:rsidRDefault="00413C58">
      <w:pPr>
        <w:rPr>
          <w:rFonts w:cs="Arial"/>
          <w:szCs w:val="22"/>
        </w:rPr>
      </w:pPr>
    </w:p>
    <w:p w14:paraId="6942DF04" w14:textId="7CA05FE4" w:rsidR="0022588A" w:rsidRPr="00D1579D" w:rsidRDefault="00413C58">
      <w:pPr>
        <w:tabs>
          <w:tab w:val="center" w:leader="dot" w:pos="4500"/>
          <w:tab w:val="center" w:leader="dot" w:pos="7380"/>
        </w:tabs>
        <w:ind w:left="360"/>
        <w:rPr>
          <w:rFonts w:cs="Arial"/>
          <w:szCs w:val="22"/>
        </w:rPr>
      </w:pPr>
      <w:r w:rsidRPr="00D1579D">
        <w:rPr>
          <w:rFonts w:cs="Arial"/>
          <w:szCs w:val="22"/>
        </w:rPr>
        <w:t>Wing</w:t>
      </w:r>
      <w:r w:rsidR="00FB69E9" w:rsidRPr="00D1579D">
        <w:rPr>
          <w:rFonts w:cs="Arial"/>
          <w:szCs w:val="22"/>
        </w:rPr>
        <w:t xml:space="preserve"> W</w:t>
      </w:r>
      <w:r w:rsidRPr="00D1579D">
        <w:rPr>
          <w:rFonts w:cs="Arial"/>
          <w:szCs w:val="22"/>
        </w:rPr>
        <w:t xml:space="preserve">alls </w:t>
      </w:r>
      <w:r w:rsidR="0022588A" w:rsidRPr="00D1579D">
        <w:rPr>
          <w:rFonts w:cs="Arial"/>
          <w:szCs w:val="22"/>
        </w:rPr>
        <w:tab/>
        <w:t xml:space="preserve">   </w:t>
      </w:r>
      <w:r w:rsidR="0022588A" w:rsidRPr="00D1579D">
        <w:rPr>
          <w:rFonts w:cs="Arial"/>
          <w:szCs w:val="22"/>
        </w:rPr>
        <w:tab/>
      </w:r>
    </w:p>
    <w:p w14:paraId="5BD51817" w14:textId="1E6EE0EF" w:rsidR="00413C58" w:rsidRPr="00D1579D" w:rsidRDefault="00413C58">
      <w:pPr>
        <w:tabs>
          <w:tab w:val="center" w:leader="dot" w:pos="4500"/>
          <w:tab w:val="center" w:leader="dot" w:pos="7380"/>
        </w:tabs>
        <w:ind w:left="360"/>
        <w:rPr>
          <w:rFonts w:cs="Arial"/>
          <w:szCs w:val="22"/>
        </w:rPr>
      </w:pPr>
      <w:r w:rsidRPr="00D1579D">
        <w:rPr>
          <w:rFonts w:cs="Arial"/>
          <w:szCs w:val="22"/>
        </w:rPr>
        <w:t xml:space="preserve">Aprons </w:t>
      </w:r>
      <w:r w:rsidRPr="00D1579D">
        <w:rPr>
          <w:rFonts w:cs="Arial"/>
          <w:szCs w:val="22"/>
        </w:rPr>
        <w:tab/>
        <w:t xml:space="preserve">   </w:t>
      </w:r>
      <w:r w:rsidRPr="00D1579D">
        <w:rPr>
          <w:rFonts w:cs="Arial"/>
          <w:szCs w:val="22"/>
        </w:rPr>
        <w:tab/>
      </w:r>
    </w:p>
    <w:p w14:paraId="190A21F2" w14:textId="77777777" w:rsidR="00413C58" w:rsidRPr="00D1579D" w:rsidRDefault="00413C58">
      <w:pPr>
        <w:rPr>
          <w:rFonts w:cs="Arial"/>
          <w:szCs w:val="22"/>
        </w:rPr>
      </w:pPr>
    </w:p>
    <w:p w14:paraId="6453D02D" w14:textId="3607D2F6" w:rsidR="006651D8" w:rsidRPr="00D1579D" w:rsidRDefault="006651D8" w:rsidP="006651D8">
      <w:pPr>
        <w:rPr>
          <w:rFonts w:cs="Arial"/>
          <w:szCs w:val="22"/>
        </w:rPr>
      </w:pPr>
      <w:r w:rsidRPr="00D1579D">
        <w:rPr>
          <w:rFonts w:cs="Arial"/>
          <w:b/>
          <w:szCs w:val="22"/>
        </w:rPr>
        <w:t>00595.90  Payment</w:t>
      </w:r>
      <w:r w:rsidRPr="00D1579D">
        <w:rPr>
          <w:rFonts w:cs="Arial"/>
          <w:szCs w:val="22"/>
        </w:rPr>
        <w:t xml:space="preserve"> - The accepted quantities of </w:t>
      </w:r>
      <w:r w:rsidR="008877A5">
        <w:rPr>
          <w:rFonts w:cs="Arial"/>
          <w:szCs w:val="22"/>
        </w:rPr>
        <w:t>w</w:t>
      </w:r>
      <w:r w:rsidRPr="00D1579D">
        <w:rPr>
          <w:rFonts w:cs="Arial"/>
          <w:szCs w:val="22"/>
        </w:rPr>
        <w:t xml:space="preserve">ork performed under this </w:t>
      </w:r>
      <w:r w:rsidR="008877A5">
        <w:rPr>
          <w:rFonts w:cs="Arial"/>
          <w:szCs w:val="22"/>
        </w:rPr>
        <w:t>s</w:t>
      </w:r>
      <w:r w:rsidRPr="00D1579D">
        <w:rPr>
          <w:rFonts w:cs="Arial"/>
          <w:szCs w:val="22"/>
        </w:rPr>
        <w:t>ection will be paid for at the Contract unit price, per unit of measurement, for the following items:</w:t>
      </w:r>
    </w:p>
    <w:p w14:paraId="3027A7B1" w14:textId="77777777" w:rsidR="006651D8" w:rsidRPr="00D1579D" w:rsidRDefault="006651D8" w:rsidP="006651D8">
      <w:pPr>
        <w:rPr>
          <w:rFonts w:cs="Arial"/>
          <w:szCs w:val="22"/>
        </w:rPr>
      </w:pPr>
    </w:p>
    <w:p w14:paraId="2C85CEEE" w14:textId="77777777" w:rsidR="006651D8" w:rsidRPr="008877A5" w:rsidRDefault="006651D8" w:rsidP="006651D8">
      <w:pPr>
        <w:pStyle w:val="Instructions-Indented"/>
        <w:rPr>
          <w:rFonts w:cs="Arial"/>
          <w:color w:val="FF0000"/>
          <w:szCs w:val="22"/>
        </w:rPr>
      </w:pPr>
      <w:r w:rsidRPr="008877A5">
        <w:rPr>
          <w:rFonts w:cs="Arial"/>
          <w:color w:val="FF0000"/>
          <w:szCs w:val="22"/>
        </w:rPr>
        <w:t>(Delete pay item(s) from the list that are not included in the Schedule of Items, but do not change the alpha characters next to the pay items.)</w:t>
      </w:r>
    </w:p>
    <w:p w14:paraId="24603BF5" w14:textId="77777777" w:rsidR="006651D8" w:rsidRPr="00D1579D" w:rsidRDefault="006651D8" w:rsidP="006651D8">
      <w:pPr>
        <w:rPr>
          <w:rFonts w:cs="Arial"/>
          <w:szCs w:val="22"/>
        </w:rPr>
      </w:pPr>
    </w:p>
    <w:p w14:paraId="1AE8E206" w14:textId="77777777" w:rsidR="006651D8" w:rsidRPr="00D1579D" w:rsidRDefault="006651D8" w:rsidP="00FD0EFC">
      <w:pPr>
        <w:pStyle w:val="Listpaymentheading"/>
        <w:rPr>
          <w:rFonts w:cs="Arial"/>
          <w:szCs w:val="22"/>
        </w:rPr>
      </w:pPr>
      <w:r w:rsidRPr="00D1579D">
        <w:rPr>
          <w:rFonts w:cs="Arial"/>
          <w:szCs w:val="22"/>
        </w:rPr>
        <w:tab/>
      </w:r>
      <w:r w:rsidRPr="00D1579D">
        <w:rPr>
          <w:rFonts w:cs="Arial"/>
          <w:szCs w:val="22"/>
        </w:rPr>
        <w:tab/>
        <w:t>Pay Item</w:t>
      </w:r>
      <w:r w:rsidRPr="00D1579D">
        <w:rPr>
          <w:rFonts w:cs="Arial"/>
          <w:szCs w:val="22"/>
        </w:rPr>
        <w:tab/>
        <w:t>Unit of Measurement</w:t>
      </w:r>
    </w:p>
    <w:p w14:paraId="7333C69C" w14:textId="77777777" w:rsidR="006651D8" w:rsidRPr="00D1579D" w:rsidRDefault="006651D8" w:rsidP="00FD0EFC">
      <w:pPr>
        <w:pStyle w:val="Listpaymentheading"/>
        <w:rPr>
          <w:rFonts w:cs="Arial"/>
          <w:szCs w:val="22"/>
        </w:rPr>
      </w:pPr>
    </w:p>
    <w:p w14:paraId="245744FC" w14:textId="77777777" w:rsidR="006651D8" w:rsidRPr="00D1579D" w:rsidRDefault="006651D8" w:rsidP="00FD0EFC">
      <w:pPr>
        <w:pStyle w:val="Listpayment"/>
        <w:rPr>
          <w:rFonts w:cs="Arial"/>
          <w:szCs w:val="22"/>
        </w:rPr>
      </w:pPr>
      <w:r w:rsidRPr="00D1579D">
        <w:rPr>
          <w:rFonts w:cs="Arial"/>
          <w:szCs w:val="22"/>
        </w:rPr>
        <w:tab/>
        <w:t>(a)</w:t>
      </w:r>
      <w:r w:rsidRPr="00D1579D">
        <w:rPr>
          <w:rFonts w:cs="Arial"/>
          <w:szCs w:val="22"/>
        </w:rPr>
        <w:tab/>
        <w:t>Cast-In-Place Reinforced Concrete Box Culverts</w:t>
      </w:r>
      <w:r w:rsidRPr="00D1579D">
        <w:rPr>
          <w:rFonts w:cs="Arial"/>
          <w:szCs w:val="22"/>
        </w:rPr>
        <w:tab/>
        <w:t>Foot</w:t>
      </w:r>
    </w:p>
    <w:p w14:paraId="42FE4A31" w14:textId="77777777" w:rsidR="006651D8" w:rsidRPr="00D1579D" w:rsidRDefault="006651D8" w:rsidP="00FD0EFC">
      <w:pPr>
        <w:pStyle w:val="Listpayment"/>
        <w:rPr>
          <w:rFonts w:cs="Arial"/>
          <w:szCs w:val="22"/>
        </w:rPr>
      </w:pPr>
      <w:r w:rsidRPr="00D1579D">
        <w:rPr>
          <w:rFonts w:cs="Arial"/>
          <w:szCs w:val="22"/>
        </w:rPr>
        <w:tab/>
        <w:t>(b)</w:t>
      </w:r>
      <w:r w:rsidRPr="00D1579D">
        <w:rPr>
          <w:rFonts w:cs="Arial"/>
          <w:szCs w:val="22"/>
        </w:rPr>
        <w:tab/>
        <w:t>Precast Reinforced Concrete Box Culverts</w:t>
      </w:r>
      <w:r w:rsidRPr="00D1579D">
        <w:rPr>
          <w:rFonts w:cs="Arial"/>
          <w:szCs w:val="22"/>
        </w:rPr>
        <w:tab/>
        <w:t>Foot</w:t>
      </w:r>
    </w:p>
    <w:p w14:paraId="3071210E" w14:textId="77777777" w:rsidR="006651D8" w:rsidRPr="00D1579D" w:rsidRDefault="006651D8" w:rsidP="00FD0EFC">
      <w:pPr>
        <w:pStyle w:val="Listpayment"/>
        <w:rPr>
          <w:rFonts w:cs="Arial"/>
          <w:szCs w:val="22"/>
        </w:rPr>
      </w:pPr>
      <w:r w:rsidRPr="00D1579D">
        <w:rPr>
          <w:rFonts w:cs="Arial"/>
          <w:szCs w:val="22"/>
        </w:rPr>
        <w:tab/>
        <w:t>(c)</w:t>
      </w:r>
      <w:r w:rsidRPr="00D1579D">
        <w:rPr>
          <w:rFonts w:cs="Arial"/>
          <w:szCs w:val="22"/>
        </w:rPr>
        <w:tab/>
        <w:t>Precast Split Reinforced Concrete Box Culverts</w:t>
      </w:r>
      <w:r w:rsidRPr="00D1579D">
        <w:rPr>
          <w:rFonts w:cs="Arial"/>
          <w:szCs w:val="22"/>
        </w:rPr>
        <w:tab/>
        <w:t>Foot</w:t>
      </w:r>
    </w:p>
    <w:p w14:paraId="7F0DD519" w14:textId="663B0357" w:rsidR="006651D8" w:rsidRPr="00D1579D" w:rsidRDefault="006651D8" w:rsidP="00FD0EFC">
      <w:pPr>
        <w:pStyle w:val="Listpayment"/>
        <w:rPr>
          <w:rFonts w:cs="Arial"/>
          <w:szCs w:val="22"/>
        </w:rPr>
      </w:pPr>
      <w:r w:rsidRPr="00D1579D">
        <w:rPr>
          <w:rFonts w:cs="Arial"/>
          <w:szCs w:val="22"/>
        </w:rPr>
        <w:tab/>
        <w:t>(d)</w:t>
      </w:r>
      <w:r w:rsidRPr="00D1579D">
        <w:rPr>
          <w:rFonts w:cs="Arial"/>
          <w:szCs w:val="22"/>
        </w:rPr>
        <w:tab/>
        <w:t xml:space="preserve">Precast Reinforced Concrete </w:t>
      </w:r>
      <w:r w:rsidR="00FC6B4E" w:rsidRPr="00D1579D">
        <w:rPr>
          <w:rFonts w:cs="Arial"/>
          <w:szCs w:val="22"/>
        </w:rPr>
        <w:t>Three Sided Structures</w:t>
      </w:r>
      <w:r w:rsidRPr="00D1579D">
        <w:rPr>
          <w:rFonts w:cs="Arial"/>
          <w:szCs w:val="22"/>
        </w:rPr>
        <w:tab/>
        <w:t>Foot</w:t>
      </w:r>
    </w:p>
    <w:p w14:paraId="3B7B8150" w14:textId="1F3F408B" w:rsidR="00FC6B4E" w:rsidRPr="00D1579D" w:rsidRDefault="006651D8" w:rsidP="00FD0EFC">
      <w:pPr>
        <w:pStyle w:val="Listpayment"/>
        <w:rPr>
          <w:rFonts w:cs="Arial"/>
          <w:szCs w:val="22"/>
        </w:rPr>
      </w:pPr>
      <w:r w:rsidRPr="00D1579D">
        <w:rPr>
          <w:rFonts w:cs="Arial"/>
          <w:szCs w:val="22"/>
        </w:rPr>
        <w:tab/>
        <w:t>(e)</w:t>
      </w:r>
      <w:r w:rsidRPr="00D1579D">
        <w:rPr>
          <w:rFonts w:cs="Arial"/>
          <w:szCs w:val="22"/>
        </w:rPr>
        <w:tab/>
        <w:t xml:space="preserve">Wing Walls </w:t>
      </w:r>
      <w:r w:rsidR="00FC6B4E" w:rsidRPr="00D1579D">
        <w:rPr>
          <w:rFonts w:cs="Arial"/>
          <w:szCs w:val="22"/>
        </w:rPr>
        <w:tab/>
        <w:t>Lump Sum</w:t>
      </w:r>
    </w:p>
    <w:p w14:paraId="50B51711" w14:textId="00FC19FE" w:rsidR="006651D8" w:rsidRPr="00D1579D" w:rsidRDefault="00FC6B4E" w:rsidP="00FD0EFC">
      <w:pPr>
        <w:pStyle w:val="Listpayment"/>
        <w:rPr>
          <w:rFonts w:cs="Arial"/>
          <w:szCs w:val="22"/>
        </w:rPr>
      </w:pPr>
      <w:r w:rsidRPr="00D1579D">
        <w:rPr>
          <w:rFonts w:cs="Arial"/>
          <w:szCs w:val="22"/>
        </w:rPr>
        <w:tab/>
        <w:t>(f)</w:t>
      </w:r>
      <w:r w:rsidRPr="00D1579D">
        <w:rPr>
          <w:rFonts w:cs="Arial"/>
          <w:szCs w:val="22"/>
        </w:rPr>
        <w:tab/>
      </w:r>
      <w:r w:rsidR="006651D8" w:rsidRPr="00D1579D">
        <w:rPr>
          <w:rFonts w:cs="Arial"/>
          <w:szCs w:val="22"/>
        </w:rPr>
        <w:t>Aprons</w:t>
      </w:r>
      <w:r w:rsidR="006651D8" w:rsidRPr="00D1579D">
        <w:rPr>
          <w:rFonts w:cs="Arial"/>
          <w:szCs w:val="22"/>
        </w:rPr>
        <w:tab/>
        <w:t>Lump Sum</w:t>
      </w:r>
    </w:p>
    <w:p w14:paraId="4E42D219" w14:textId="77777777" w:rsidR="006651D8" w:rsidRPr="00D1579D" w:rsidRDefault="006651D8" w:rsidP="006651D8">
      <w:pPr>
        <w:rPr>
          <w:rFonts w:cs="Arial"/>
          <w:szCs w:val="22"/>
        </w:rPr>
      </w:pPr>
    </w:p>
    <w:p w14:paraId="7482EAA3" w14:textId="0646FA34" w:rsidR="006651D8" w:rsidRPr="002D5390" w:rsidRDefault="006651D8" w:rsidP="006651D8">
      <w:pPr>
        <w:pStyle w:val="Instructions-Indented"/>
        <w:rPr>
          <w:rFonts w:cs="Arial"/>
          <w:color w:val="FF0000"/>
          <w:szCs w:val="22"/>
        </w:rPr>
      </w:pPr>
      <w:r w:rsidRPr="002D5390">
        <w:rPr>
          <w:rFonts w:cs="Arial"/>
          <w:color w:val="FF0000"/>
          <w:szCs w:val="22"/>
        </w:rPr>
        <w:t>(Delete pay item letters from the following paragraph if those pay items are not included in the pay item list above. Delete parentheses, "(s)" and "(and)" as applicable.</w:t>
      </w:r>
      <w:r w:rsidR="00577EDF" w:rsidRPr="002D5390">
        <w:rPr>
          <w:rFonts w:cs="Arial"/>
          <w:color w:val="FF0000"/>
          <w:szCs w:val="22"/>
        </w:rPr>
        <w:t xml:space="preserve"> When more than one item is listed, move the word "and" to the appropriate location.</w:t>
      </w:r>
      <w:r w:rsidRPr="002D5390">
        <w:rPr>
          <w:rFonts w:cs="Arial"/>
          <w:color w:val="FF0000"/>
          <w:szCs w:val="22"/>
        </w:rPr>
        <w:t>)</w:t>
      </w:r>
    </w:p>
    <w:p w14:paraId="5D705C16" w14:textId="77777777" w:rsidR="006651D8" w:rsidRPr="00D1579D" w:rsidRDefault="006651D8" w:rsidP="006651D8">
      <w:pPr>
        <w:rPr>
          <w:rFonts w:cs="Arial"/>
          <w:szCs w:val="22"/>
        </w:rPr>
      </w:pPr>
    </w:p>
    <w:p w14:paraId="3A898EFC" w14:textId="627DE2A3" w:rsidR="006651D8" w:rsidRPr="00D1579D" w:rsidRDefault="006651D8" w:rsidP="006651D8">
      <w:pPr>
        <w:rPr>
          <w:rFonts w:cs="Arial"/>
          <w:szCs w:val="22"/>
        </w:rPr>
      </w:pPr>
      <w:r w:rsidRPr="00D1579D">
        <w:rPr>
          <w:rFonts w:cs="Arial"/>
          <w:szCs w:val="22"/>
        </w:rPr>
        <w:t>Item</w:t>
      </w:r>
      <w:r w:rsidRPr="00D1579D">
        <w:rPr>
          <w:rFonts w:cs="Arial"/>
          <w:b/>
          <w:i/>
          <w:color w:val="FF6600"/>
          <w:szCs w:val="22"/>
        </w:rPr>
        <w:t>(</w:t>
      </w:r>
      <w:r w:rsidRPr="00D1579D">
        <w:rPr>
          <w:rFonts w:cs="Arial"/>
          <w:szCs w:val="22"/>
        </w:rPr>
        <w:t>s</w:t>
      </w:r>
      <w:r w:rsidRPr="00D1579D">
        <w:rPr>
          <w:rFonts w:cs="Arial"/>
          <w:b/>
          <w:i/>
          <w:color w:val="FF6600"/>
          <w:szCs w:val="22"/>
        </w:rPr>
        <w:t>)</w:t>
      </w:r>
      <w:r w:rsidRPr="00D1579D">
        <w:rPr>
          <w:rFonts w:cs="Arial"/>
          <w:szCs w:val="22"/>
        </w:rPr>
        <w:t xml:space="preserve">  (b), (c), </w:t>
      </w:r>
      <w:r w:rsidRPr="00D1579D">
        <w:rPr>
          <w:rFonts w:cs="Arial"/>
          <w:b/>
          <w:i/>
          <w:color w:val="FF6600"/>
          <w:szCs w:val="22"/>
        </w:rPr>
        <w:t>(</w:t>
      </w:r>
      <w:r w:rsidRPr="00D1579D">
        <w:rPr>
          <w:rFonts w:cs="Arial"/>
          <w:szCs w:val="22"/>
        </w:rPr>
        <w:t>and</w:t>
      </w:r>
      <w:r w:rsidRPr="00D1579D">
        <w:rPr>
          <w:rFonts w:cs="Arial"/>
          <w:b/>
          <w:i/>
          <w:color w:val="FF6600"/>
          <w:szCs w:val="22"/>
        </w:rPr>
        <w:t>)</w:t>
      </w:r>
      <w:r w:rsidRPr="00D1579D">
        <w:rPr>
          <w:rFonts w:cs="Arial"/>
          <w:szCs w:val="22"/>
        </w:rPr>
        <w:t xml:space="preserve"> (d) include</w:t>
      </w:r>
      <w:r w:rsidRPr="00D1579D">
        <w:rPr>
          <w:rFonts w:cs="Arial"/>
          <w:b/>
          <w:i/>
          <w:color w:val="FF6600"/>
          <w:szCs w:val="22"/>
        </w:rPr>
        <w:t>(</w:t>
      </w:r>
      <w:r w:rsidRPr="00D1579D">
        <w:rPr>
          <w:rFonts w:cs="Arial"/>
          <w:szCs w:val="22"/>
        </w:rPr>
        <w:t>s</w:t>
      </w:r>
      <w:r w:rsidRPr="00D1579D">
        <w:rPr>
          <w:rFonts w:cs="Arial"/>
          <w:b/>
          <w:i/>
          <w:color w:val="FF6600"/>
          <w:szCs w:val="22"/>
        </w:rPr>
        <w:t>)</w:t>
      </w:r>
      <w:r w:rsidRPr="00D1579D">
        <w:rPr>
          <w:rFonts w:cs="Arial"/>
          <w:szCs w:val="22"/>
        </w:rPr>
        <w:t xml:space="preserve"> </w:t>
      </w:r>
      <w:r w:rsidR="00FC6B4E" w:rsidRPr="00D1579D">
        <w:rPr>
          <w:rFonts w:cs="Arial"/>
          <w:b/>
          <w:i/>
          <w:color w:val="FF6600"/>
          <w:szCs w:val="22"/>
        </w:rPr>
        <w:t>(</w:t>
      </w:r>
      <w:r w:rsidRPr="00D1579D">
        <w:rPr>
          <w:rFonts w:cs="Arial"/>
          <w:szCs w:val="22"/>
        </w:rPr>
        <w:t>cast-in-place ends</w:t>
      </w:r>
      <w:r w:rsidR="00FC6B4E" w:rsidRPr="00D1579D">
        <w:rPr>
          <w:rFonts w:cs="Arial"/>
          <w:b/>
          <w:i/>
          <w:color w:val="FF6600"/>
          <w:szCs w:val="22"/>
        </w:rPr>
        <w:t>)</w:t>
      </w:r>
      <w:r w:rsidRPr="00D1579D">
        <w:rPr>
          <w:rFonts w:cs="Arial"/>
          <w:szCs w:val="22"/>
        </w:rPr>
        <w:t>.</w:t>
      </w:r>
    </w:p>
    <w:p w14:paraId="4A3F2EF7" w14:textId="0DBDB20D" w:rsidR="006651D8" w:rsidRPr="00D1579D" w:rsidRDefault="006651D8" w:rsidP="006651D8">
      <w:pPr>
        <w:rPr>
          <w:rFonts w:cs="Arial"/>
          <w:szCs w:val="22"/>
        </w:rPr>
      </w:pPr>
    </w:p>
    <w:p w14:paraId="41646182" w14:textId="082D3970" w:rsidR="00CF6408" w:rsidRPr="00D1579D" w:rsidRDefault="00CF6408" w:rsidP="006651D8">
      <w:pPr>
        <w:rPr>
          <w:rFonts w:cs="Arial"/>
          <w:szCs w:val="22"/>
        </w:rPr>
      </w:pPr>
      <w:r w:rsidRPr="00D1579D">
        <w:rPr>
          <w:rFonts w:cs="Arial"/>
          <w:szCs w:val="22"/>
        </w:rPr>
        <w:t xml:space="preserve">No separate or additional payment will be made for closure pours, weldments, and structure connection systems; this </w:t>
      </w:r>
      <w:r w:rsidR="002D5390">
        <w:rPr>
          <w:rFonts w:cs="Arial"/>
          <w:szCs w:val="22"/>
        </w:rPr>
        <w:t>w</w:t>
      </w:r>
      <w:r w:rsidRPr="00D1579D">
        <w:rPr>
          <w:rFonts w:cs="Arial"/>
          <w:szCs w:val="22"/>
        </w:rPr>
        <w:t>ork is included in payment made for the applicable items in which they are used.</w:t>
      </w:r>
    </w:p>
    <w:p w14:paraId="42F33847" w14:textId="77777777" w:rsidR="00CF6408" w:rsidRPr="00D1579D" w:rsidRDefault="00CF6408" w:rsidP="006651D8">
      <w:pPr>
        <w:rPr>
          <w:rFonts w:cs="Arial"/>
          <w:szCs w:val="22"/>
        </w:rPr>
      </w:pPr>
    </w:p>
    <w:p w14:paraId="74F99644" w14:textId="29FEB2FC" w:rsidR="006651D8" w:rsidRPr="00D1579D" w:rsidRDefault="006651D8" w:rsidP="006651D8">
      <w:pPr>
        <w:rPr>
          <w:rFonts w:cs="Arial"/>
          <w:szCs w:val="22"/>
        </w:rPr>
      </w:pPr>
      <w:r w:rsidRPr="00D1579D">
        <w:rPr>
          <w:rFonts w:cs="Arial"/>
          <w:szCs w:val="22"/>
        </w:rPr>
        <w:t xml:space="preserve">Payment will be payment in full for furnishing and placing all </w:t>
      </w:r>
      <w:r w:rsidR="002D5390">
        <w:rPr>
          <w:rFonts w:cs="Arial"/>
          <w:szCs w:val="22"/>
        </w:rPr>
        <w:t>m</w:t>
      </w:r>
      <w:r w:rsidRPr="00D1579D">
        <w:rPr>
          <w:rFonts w:cs="Arial"/>
          <w:szCs w:val="22"/>
        </w:rPr>
        <w:t>aterials, and for furnishing all</w:t>
      </w:r>
    </w:p>
    <w:p w14:paraId="2606950F" w14:textId="09270571" w:rsidR="006651D8" w:rsidRPr="00D1579D" w:rsidRDefault="002D5390" w:rsidP="006651D8">
      <w:pPr>
        <w:rPr>
          <w:rFonts w:cs="Arial"/>
          <w:szCs w:val="22"/>
        </w:rPr>
      </w:pPr>
      <w:r>
        <w:rPr>
          <w:rFonts w:cs="Arial"/>
          <w:szCs w:val="22"/>
        </w:rPr>
        <w:t>e</w:t>
      </w:r>
      <w:r w:rsidR="006651D8" w:rsidRPr="00D1579D">
        <w:rPr>
          <w:rFonts w:cs="Arial"/>
          <w:szCs w:val="22"/>
        </w:rPr>
        <w:t xml:space="preserve">quipment, labor, and </w:t>
      </w:r>
      <w:r>
        <w:rPr>
          <w:rFonts w:cs="Arial"/>
          <w:szCs w:val="22"/>
        </w:rPr>
        <w:t>i</w:t>
      </w:r>
      <w:r w:rsidR="006651D8" w:rsidRPr="00D1579D">
        <w:rPr>
          <w:rFonts w:cs="Arial"/>
          <w:szCs w:val="22"/>
        </w:rPr>
        <w:t>ncidentals necessary to complete the Work as specified.</w:t>
      </w:r>
    </w:p>
    <w:p w14:paraId="146EF4C1" w14:textId="670209E0" w:rsidR="00FC6B4E" w:rsidRPr="00D1579D" w:rsidRDefault="00FC6B4E">
      <w:pPr>
        <w:rPr>
          <w:rFonts w:cs="Arial"/>
          <w:szCs w:val="22"/>
        </w:rPr>
      </w:pPr>
    </w:p>
    <w:p w14:paraId="34C4F07F" w14:textId="77777777" w:rsidR="005263F1" w:rsidRPr="00D1579D" w:rsidRDefault="005263F1" w:rsidP="00413C58">
      <w:pPr>
        <w:rPr>
          <w:rFonts w:cs="Arial"/>
          <w:szCs w:val="22"/>
        </w:rPr>
      </w:pPr>
    </w:p>
    <w:sectPr w:rsidR="005263F1" w:rsidRPr="00D1579D">
      <w:footerReference w:type="default" r:id="rId10"/>
      <w:pgSz w:w="12240" w:h="15840" w:code="1"/>
      <w:pgMar w:top="1440" w:right="1440" w:bottom="1440" w:left="1440" w:header="576" w:footer="576" w:gutter="43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9C42D" w14:textId="77777777" w:rsidR="00D94775" w:rsidRDefault="00D94775">
      <w:r>
        <w:separator/>
      </w:r>
    </w:p>
  </w:endnote>
  <w:endnote w:type="continuationSeparator" w:id="0">
    <w:p w14:paraId="3C7316C7" w14:textId="77777777" w:rsidR="00D94775" w:rsidRDefault="00D94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AF8BB" w14:textId="46AD90C1" w:rsidR="00CB5C52" w:rsidRDefault="00CB5C52">
    <w:pPr>
      <w:pStyle w:val="Footer"/>
      <w:tabs>
        <w:tab w:val="clear" w:pos="4320"/>
        <w:tab w:val="clear" w:pos="8640"/>
        <w:tab w:val="right" w:pos="8910"/>
      </w:tabs>
    </w:pPr>
    <w:r w:rsidRPr="005D3343">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619AC" w14:textId="77777777" w:rsidR="00D94775" w:rsidRDefault="00D94775">
      <w:r>
        <w:separator/>
      </w:r>
    </w:p>
  </w:footnote>
  <w:footnote w:type="continuationSeparator" w:id="0">
    <w:p w14:paraId="3D70A676" w14:textId="77777777" w:rsidR="00D94775" w:rsidRDefault="00D947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865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3AB2F50"/>
    <w:multiLevelType w:val="hybridMultilevel"/>
    <w:tmpl w:val="7FE86006"/>
    <w:lvl w:ilvl="0" w:tplc="B49AEC5C">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3E2499"/>
    <w:multiLevelType w:val="singleLevel"/>
    <w:tmpl w:val="3A3C985A"/>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1D4D3DD7"/>
    <w:multiLevelType w:val="singleLevel"/>
    <w:tmpl w:val="976A591E"/>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26C46366"/>
    <w:multiLevelType w:val="hybridMultilevel"/>
    <w:tmpl w:val="5E206B70"/>
    <w:lvl w:ilvl="0" w:tplc="C270C55E">
      <w:start w:val="1"/>
      <w:numFmt w:val="bullet"/>
      <w:pStyle w:val="Bullet1"/>
      <w:lvlText w:val="•"/>
      <w:lvlJc w:val="left"/>
      <w:pPr>
        <w:tabs>
          <w:tab w:val="num" w:pos="576"/>
        </w:tabs>
        <w:ind w:left="576"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DE268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D734787"/>
    <w:multiLevelType w:val="hybridMultilevel"/>
    <w:tmpl w:val="8A4C0896"/>
    <w:lvl w:ilvl="0" w:tplc="61AEC342">
      <w:start w:val="1"/>
      <w:numFmt w:val="bullet"/>
      <w:lvlText w:val="•"/>
      <w:lvlJc w:val="left"/>
      <w:pPr>
        <w:tabs>
          <w:tab w:val="num" w:pos="2520"/>
        </w:tabs>
        <w:ind w:left="25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9262D6"/>
    <w:multiLevelType w:val="hybridMultilevel"/>
    <w:tmpl w:val="F5D0AD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165F02"/>
    <w:multiLevelType w:val="hybridMultilevel"/>
    <w:tmpl w:val="377AC2E4"/>
    <w:lvl w:ilvl="0" w:tplc="D61A4160">
      <w:start w:val="1"/>
      <w:numFmt w:val="bullet"/>
      <w:lvlText w:val="•"/>
      <w:lvlJc w:val="left"/>
      <w:pPr>
        <w:tabs>
          <w:tab w:val="num" w:pos="720"/>
        </w:tabs>
        <w:ind w:left="7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BB2082"/>
    <w:multiLevelType w:val="hybridMultilevel"/>
    <w:tmpl w:val="C0AAAAB6"/>
    <w:lvl w:ilvl="0" w:tplc="F18AC8AA">
      <w:start w:val="1"/>
      <w:numFmt w:val="bullet"/>
      <w:pStyle w:val="Bullet2"/>
      <w:lvlText w:val="•"/>
      <w:lvlJc w:val="left"/>
      <w:pPr>
        <w:tabs>
          <w:tab w:val="num" w:pos="864"/>
        </w:tabs>
        <w:ind w:left="864"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EA4A56"/>
    <w:multiLevelType w:val="hybridMultilevel"/>
    <w:tmpl w:val="F5E4E5E4"/>
    <w:lvl w:ilvl="0" w:tplc="D61A4160">
      <w:start w:val="1"/>
      <w:numFmt w:val="bullet"/>
      <w:lvlText w:val=""/>
      <w:lvlJc w:val="left"/>
      <w:pPr>
        <w:tabs>
          <w:tab w:val="num" w:pos="720"/>
        </w:tabs>
        <w:ind w:left="720" w:hanging="360"/>
      </w:pPr>
      <w:rPr>
        <w:rFonts w:ascii="Symbol" w:hAnsi="Symbol" w:hint="default"/>
        <w:b w:val="0"/>
        <w:i w:val="0"/>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450C190E"/>
    <w:multiLevelType w:val="singleLevel"/>
    <w:tmpl w:val="7B8E6EF8"/>
    <w:lvl w:ilvl="0">
      <w:start w:val="1"/>
      <w:numFmt w:val="bullet"/>
      <w:lvlText w:val=""/>
      <w:lvlJc w:val="left"/>
      <w:pPr>
        <w:tabs>
          <w:tab w:val="num" w:pos="2160"/>
        </w:tabs>
        <w:ind w:left="2160" w:hanging="360"/>
      </w:pPr>
      <w:rPr>
        <w:rFonts w:ascii="Symbol" w:hAnsi="Symbol" w:hint="default"/>
      </w:rPr>
    </w:lvl>
  </w:abstractNum>
  <w:abstractNum w:abstractNumId="12" w15:restartNumberingAfterBreak="0">
    <w:nsid w:val="4B8E4A6F"/>
    <w:multiLevelType w:val="singleLevel"/>
    <w:tmpl w:val="801078AA"/>
    <w:lvl w:ilvl="0">
      <w:start w:val="1"/>
      <w:numFmt w:val="bullet"/>
      <w:lvlText w:val=""/>
      <w:lvlJc w:val="left"/>
      <w:pPr>
        <w:tabs>
          <w:tab w:val="num" w:pos="1080"/>
        </w:tabs>
        <w:ind w:left="1080" w:hanging="360"/>
      </w:pPr>
      <w:rPr>
        <w:rFonts w:ascii="Symbol" w:hAnsi="Symbol" w:hint="default"/>
      </w:rPr>
    </w:lvl>
  </w:abstractNum>
  <w:abstractNum w:abstractNumId="13" w15:restartNumberingAfterBreak="0">
    <w:nsid w:val="52A836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80345A3"/>
    <w:multiLevelType w:val="hybridMultilevel"/>
    <w:tmpl w:val="828A6210"/>
    <w:lvl w:ilvl="0" w:tplc="3CC24AEC">
      <w:start w:val="1"/>
      <w:numFmt w:val="bullet"/>
      <w:pStyle w:val="Instructions-Bullet"/>
      <w:lvlText w:val="•"/>
      <w:lvlJc w:val="left"/>
      <w:pPr>
        <w:ind w:left="1296" w:hanging="360"/>
      </w:pPr>
      <w:rPr>
        <w:rFonts w:ascii="Arial" w:hAnsi="Arial" w:hint="default"/>
        <w:color w:val="FF6600"/>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5" w15:restartNumberingAfterBreak="0">
    <w:nsid w:val="5B2E48F4"/>
    <w:multiLevelType w:val="hybridMultilevel"/>
    <w:tmpl w:val="AC46A082"/>
    <w:lvl w:ilvl="0" w:tplc="3D1E038E">
      <w:start w:val="1"/>
      <w:numFmt w:val="bullet"/>
      <w:pStyle w:val="Bullet4"/>
      <w:lvlText w:val="•"/>
      <w:lvlJc w:val="left"/>
      <w:pPr>
        <w:tabs>
          <w:tab w:val="num" w:pos="1440"/>
        </w:tabs>
        <w:ind w:left="1440"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8A07E6"/>
    <w:multiLevelType w:val="hybridMultilevel"/>
    <w:tmpl w:val="65527F2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BD21AA"/>
    <w:multiLevelType w:val="singleLevel"/>
    <w:tmpl w:val="CA70E3B2"/>
    <w:lvl w:ilvl="0">
      <w:start w:val="1"/>
      <w:numFmt w:val="bullet"/>
      <w:lvlText w:val=""/>
      <w:lvlJc w:val="left"/>
      <w:pPr>
        <w:tabs>
          <w:tab w:val="num" w:pos="720"/>
        </w:tabs>
        <w:ind w:left="720" w:hanging="360"/>
      </w:pPr>
      <w:rPr>
        <w:rFonts w:ascii="Wingdings" w:hAnsi="Wingdings" w:hint="default"/>
        <w:sz w:val="16"/>
      </w:rPr>
    </w:lvl>
  </w:abstractNum>
  <w:abstractNum w:abstractNumId="18" w15:restartNumberingAfterBreak="0">
    <w:nsid w:val="6B2F466F"/>
    <w:multiLevelType w:val="hybridMultilevel"/>
    <w:tmpl w:val="4D2CFF38"/>
    <w:lvl w:ilvl="0" w:tplc="6F6E4D56">
      <w:start w:val="1"/>
      <w:numFmt w:val="bullet"/>
      <w:pStyle w:val="Bullet3"/>
      <w:lvlText w:val="•"/>
      <w:lvlJc w:val="left"/>
      <w:pPr>
        <w:tabs>
          <w:tab w:val="num" w:pos="1152"/>
        </w:tabs>
        <w:ind w:left="1152"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3A6A2C"/>
    <w:multiLevelType w:val="hybridMultilevel"/>
    <w:tmpl w:val="B194E7A4"/>
    <w:lvl w:ilvl="0" w:tplc="D61A4160">
      <w:start w:val="1"/>
      <w:numFmt w:val="bullet"/>
      <w:lvlText w:val="•"/>
      <w:lvlJc w:val="left"/>
      <w:pPr>
        <w:tabs>
          <w:tab w:val="num" w:pos="720"/>
        </w:tabs>
        <w:ind w:left="7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817FB1"/>
    <w:multiLevelType w:val="hybridMultilevel"/>
    <w:tmpl w:val="E6EA3316"/>
    <w:lvl w:ilvl="0" w:tplc="2E26DF8E">
      <w:start w:val="1"/>
      <w:numFmt w:val="bullet"/>
      <w:lvlText w:val="•"/>
      <w:lvlJc w:val="left"/>
      <w:pPr>
        <w:tabs>
          <w:tab w:val="num" w:pos="1080"/>
        </w:tabs>
        <w:ind w:left="108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C92116"/>
    <w:multiLevelType w:val="hybridMultilevel"/>
    <w:tmpl w:val="27EE3DE6"/>
    <w:lvl w:ilvl="0" w:tplc="DC26436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FF67E8"/>
    <w:multiLevelType w:val="singleLevel"/>
    <w:tmpl w:val="785A7EDA"/>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7C5A6459"/>
    <w:multiLevelType w:val="hybridMultilevel"/>
    <w:tmpl w:val="0B262756"/>
    <w:lvl w:ilvl="0" w:tplc="53A08C12">
      <w:start w:val="1"/>
      <w:numFmt w:val="bullet"/>
      <w:lvlText w:val="•"/>
      <w:lvlJc w:val="left"/>
      <w:pPr>
        <w:tabs>
          <w:tab w:val="num" w:pos="1800"/>
        </w:tabs>
        <w:ind w:left="180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3D2D5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F4E340E"/>
    <w:multiLevelType w:val="hybridMultilevel"/>
    <w:tmpl w:val="A0321860"/>
    <w:lvl w:ilvl="0" w:tplc="53A08C12">
      <w:start w:val="7"/>
      <w:numFmt w:val="decimal"/>
      <w:lvlText w:val="(%1)"/>
      <w:lvlJc w:val="left"/>
      <w:pPr>
        <w:tabs>
          <w:tab w:val="num" w:pos="810"/>
        </w:tabs>
        <w:ind w:left="810" w:hanging="450"/>
      </w:pPr>
      <w:rPr>
        <w:rFonts w:hint="default"/>
        <w:b/>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12"/>
  </w:num>
  <w:num w:numId="2">
    <w:abstractNumId w:val="3"/>
  </w:num>
  <w:num w:numId="3">
    <w:abstractNumId w:val="2"/>
  </w:num>
  <w:num w:numId="4">
    <w:abstractNumId w:val="11"/>
  </w:num>
  <w:num w:numId="5">
    <w:abstractNumId w:val="17"/>
  </w:num>
  <w:num w:numId="6">
    <w:abstractNumId w:val="22"/>
  </w:num>
  <w:num w:numId="7">
    <w:abstractNumId w:val="21"/>
  </w:num>
  <w:num w:numId="8">
    <w:abstractNumId w:val="8"/>
  </w:num>
  <w:num w:numId="9">
    <w:abstractNumId w:val="20"/>
  </w:num>
  <w:num w:numId="10">
    <w:abstractNumId w:val="23"/>
  </w:num>
  <w:num w:numId="11">
    <w:abstractNumId w:val="6"/>
  </w:num>
  <w:num w:numId="12">
    <w:abstractNumId w:val="19"/>
  </w:num>
  <w:num w:numId="13">
    <w:abstractNumId w:val="4"/>
  </w:num>
  <w:num w:numId="14">
    <w:abstractNumId w:val="9"/>
  </w:num>
  <w:num w:numId="15">
    <w:abstractNumId w:val="18"/>
  </w:num>
  <w:num w:numId="16">
    <w:abstractNumId w:val="15"/>
  </w:num>
  <w:num w:numId="17">
    <w:abstractNumId w:val="5"/>
  </w:num>
  <w:num w:numId="18">
    <w:abstractNumId w:val="24"/>
  </w:num>
  <w:num w:numId="19">
    <w:abstractNumId w:val="0"/>
  </w:num>
  <w:num w:numId="20">
    <w:abstractNumId w:val="13"/>
  </w:num>
  <w:num w:numId="21">
    <w:abstractNumId w:val="14"/>
  </w:num>
  <w:num w:numId="22">
    <w:abstractNumId w:val="7"/>
  </w:num>
  <w:num w:numId="23">
    <w:abstractNumId w:val="16"/>
  </w:num>
  <w:num w:numId="24">
    <w:abstractNumId w:val="1"/>
  </w:num>
  <w:num w:numId="25">
    <w:abstractNumId w:val="2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mirrorMargins/>
  <w:activeWritingStyle w:appName="MSWord" w:lang="en-US" w:vendorID="64" w:dllVersion="6" w:nlCheck="1" w:checkStyle="1"/>
  <w:activeWritingStyle w:appName="MSWord" w:lang="en-US" w:vendorID="64" w:dllVersion="0" w:nlCheck="1" w:checkStyle="0"/>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oNotTrackFormatting/>
  <w:defaultTabStop w:val="288"/>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944"/>
    <w:rsid w:val="000343EF"/>
    <w:rsid w:val="00067A40"/>
    <w:rsid w:val="000B0527"/>
    <w:rsid w:val="000B4355"/>
    <w:rsid w:val="000C088D"/>
    <w:rsid w:val="0013415D"/>
    <w:rsid w:val="00143DBB"/>
    <w:rsid w:val="00145E6A"/>
    <w:rsid w:val="0015130D"/>
    <w:rsid w:val="001859A0"/>
    <w:rsid w:val="001C5219"/>
    <w:rsid w:val="001D11AF"/>
    <w:rsid w:val="00206731"/>
    <w:rsid w:val="00207091"/>
    <w:rsid w:val="00210DB6"/>
    <w:rsid w:val="002234D8"/>
    <w:rsid w:val="0022588A"/>
    <w:rsid w:val="0022720F"/>
    <w:rsid w:val="00237D8A"/>
    <w:rsid w:val="0025224C"/>
    <w:rsid w:val="0029783A"/>
    <w:rsid w:val="002A324D"/>
    <w:rsid w:val="002A4E23"/>
    <w:rsid w:val="002C7537"/>
    <w:rsid w:val="002D31FB"/>
    <w:rsid w:val="002D5390"/>
    <w:rsid w:val="002D703A"/>
    <w:rsid w:val="002D77E9"/>
    <w:rsid w:val="002F4E30"/>
    <w:rsid w:val="002F5719"/>
    <w:rsid w:val="00305CAA"/>
    <w:rsid w:val="00313841"/>
    <w:rsid w:val="00323EE8"/>
    <w:rsid w:val="0033398F"/>
    <w:rsid w:val="00334793"/>
    <w:rsid w:val="0034366A"/>
    <w:rsid w:val="003538E0"/>
    <w:rsid w:val="003540BE"/>
    <w:rsid w:val="00361286"/>
    <w:rsid w:val="00362A54"/>
    <w:rsid w:val="00392348"/>
    <w:rsid w:val="00395DC0"/>
    <w:rsid w:val="003A10F9"/>
    <w:rsid w:val="003A2187"/>
    <w:rsid w:val="003A46FE"/>
    <w:rsid w:val="003A5505"/>
    <w:rsid w:val="003A7A4B"/>
    <w:rsid w:val="003B596B"/>
    <w:rsid w:val="003C45B1"/>
    <w:rsid w:val="003E46D5"/>
    <w:rsid w:val="00413C58"/>
    <w:rsid w:val="004207D6"/>
    <w:rsid w:val="0043126B"/>
    <w:rsid w:val="00435CFE"/>
    <w:rsid w:val="00443C5A"/>
    <w:rsid w:val="00464EEB"/>
    <w:rsid w:val="004728BB"/>
    <w:rsid w:val="005263F1"/>
    <w:rsid w:val="005272E7"/>
    <w:rsid w:val="00540C5E"/>
    <w:rsid w:val="0054275D"/>
    <w:rsid w:val="0055453E"/>
    <w:rsid w:val="005569A6"/>
    <w:rsid w:val="00577EDF"/>
    <w:rsid w:val="005A3C1B"/>
    <w:rsid w:val="005C602C"/>
    <w:rsid w:val="005C7ABD"/>
    <w:rsid w:val="005D3D45"/>
    <w:rsid w:val="005F06E7"/>
    <w:rsid w:val="00600FAB"/>
    <w:rsid w:val="006102AC"/>
    <w:rsid w:val="006163DB"/>
    <w:rsid w:val="00630A9C"/>
    <w:rsid w:val="00636879"/>
    <w:rsid w:val="00653733"/>
    <w:rsid w:val="0065644A"/>
    <w:rsid w:val="006651D8"/>
    <w:rsid w:val="006765E8"/>
    <w:rsid w:val="0068427A"/>
    <w:rsid w:val="00690212"/>
    <w:rsid w:val="00696ADD"/>
    <w:rsid w:val="006A0F1E"/>
    <w:rsid w:val="006A37C4"/>
    <w:rsid w:val="006C6806"/>
    <w:rsid w:val="00706A3A"/>
    <w:rsid w:val="00725DB1"/>
    <w:rsid w:val="00726724"/>
    <w:rsid w:val="0075369E"/>
    <w:rsid w:val="00757944"/>
    <w:rsid w:val="007914EF"/>
    <w:rsid w:val="007A6A56"/>
    <w:rsid w:val="007D7471"/>
    <w:rsid w:val="007E0A0D"/>
    <w:rsid w:val="007F29B8"/>
    <w:rsid w:val="00825770"/>
    <w:rsid w:val="00866454"/>
    <w:rsid w:val="00883451"/>
    <w:rsid w:val="008842BC"/>
    <w:rsid w:val="00884BE2"/>
    <w:rsid w:val="008877A5"/>
    <w:rsid w:val="008919DF"/>
    <w:rsid w:val="008938D7"/>
    <w:rsid w:val="008A5F40"/>
    <w:rsid w:val="008B4E92"/>
    <w:rsid w:val="008B5853"/>
    <w:rsid w:val="008B7E59"/>
    <w:rsid w:val="008D447D"/>
    <w:rsid w:val="008E382C"/>
    <w:rsid w:val="00905C7D"/>
    <w:rsid w:val="00943DE4"/>
    <w:rsid w:val="009440D5"/>
    <w:rsid w:val="00966FD0"/>
    <w:rsid w:val="009932AD"/>
    <w:rsid w:val="00997A6C"/>
    <w:rsid w:val="009A584F"/>
    <w:rsid w:val="009C3A03"/>
    <w:rsid w:val="00A0568D"/>
    <w:rsid w:val="00A0685B"/>
    <w:rsid w:val="00A124BD"/>
    <w:rsid w:val="00A2457B"/>
    <w:rsid w:val="00A27840"/>
    <w:rsid w:val="00A34AAA"/>
    <w:rsid w:val="00A539B7"/>
    <w:rsid w:val="00AA3DF5"/>
    <w:rsid w:val="00AA468B"/>
    <w:rsid w:val="00AD7221"/>
    <w:rsid w:val="00AE05FF"/>
    <w:rsid w:val="00AE2C9E"/>
    <w:rsid w:val="00AE4C19"/>
    <w:rsid w:val="00B0282E"/>
    <w:rsid w:val="00B02E74"/>
    <w:rsid w:val="00B16663"/>
    <w:rsid w:val="00B167E3"/>
    <w:rsid w:val="00B274A7"/>
    <w:rsid w:val="00B31BBF"/>
    <w:rsid w:val="00B33836"/>
    <w:rsid w:val="00B4186D"/>
    <w:rsid w:val="00B44C82"/>
    <w:rsid w:val="00B63258"/>
    <w:rsid w:val="00BC060A"/>
    <w:rsid w:val="00BD2648"/>
    <w:rsid w:val="00BD495B"/>
    <w:rsid w:val="00BF1D57"/>
    <w:rsid w:val="00C401F7"/>
    <w:rsid w:val="00C40A43"/>
    <w:rsid w:val="00C73776"/>
    <w:rsid w:val="00CB5C52"/>
    <w:rsid w:val="00CD32E7"/>
    <w:rsid w:val="00CE3194"/>
    <w:rsid w:val="00CE4BD7"/>
    <w:rsid w:val="00CF25D8"/>
    <w:rsid w:val="00CF6408"/>
    <w:rsid w:val="00D0790C"/>
    <w:rsid w:val="00D07AA8"/>
    <w:rsid w:val="00D11748"/>
    <w:rsid w:val="00D1579D"/>
    <w:rsid w:val="00D25F12"/>
    <w:rsid w:val="00D5393C"/>
    <w:rsid w:val="00D55F9B"/>
    <w:rsid w:val="00D6559B"/>
    <w:rsid w:val="00D75063"/>
    <w:rsid w:val="00D75EE3"/>
    <w:rsid w:val="00D938C2"/>
    <w:rsid w:val="00D94775"/>
    <w:rsid w:val="00DC0C75"/>
    <w:rsid w:val="00DC0CB8"/>
    <w:rsid w:val="00DD07FE"/>
    <w:rsid w:val="00DD5D41"/>
    <w:rsid w:val="00E71EFF"/>
    <w:rsid w:val="00E86E25"/>
    <w:rsid w:val="00EA6B29"/>
    <w:rsid w:val="00ED500F"/>
    <w:rsid w:val="00EE3C20"/>
    <w:rsid w:val="00F07A90"/>
    <w:rsid w:val="00F13355"/>
    <w:rsid w:val="00F3015A"/>
    <w:rsid w:val="00F75318"/>
    <w:rsid w:val="00F85DFD"/>
    <w:rsid w:val="00FB69E9"/>
    <w:rsid w:val="00FC40CA"/>
    <w:rsid w:val="00FC6B4E"/>
    <w:rsid w:val="00FD0EFC"/>
    <w:rsid w:val="00FD5FA9"/>
    <w:rsid w:val="00FE3402"/>
    <w:rsid w:val="00FF3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9CBCA2"/>
  <w15:docId w15:val="{703B46BD-F987-4DD1-B347-C13CF969A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7E59"/>
    <w:pPr>
      <w:jc w:val="both"/>
    </w:pPr>
    <w:rPr>
      <w:rFonts w:ascii="Arial" w:hAnsi="Arial"/>
      <w:sz w:val="22"/>
    </w:rPr>
  </w:style>
  <w:style w:type="paragraph" w:styleId="Heading1">
    <w:name w:val="heading 1"/>
    <w:basedOn w:val="Normal"/>
    <w:next w:val="Normal"/>
    <w:qFormat/>
    <w:rsid w:val="00237D8A"/>
    <w:pPr>
      <w:keepNext/>
      <w:spacing w:before="220" w:after="220"/>
      <w:jc w:val="center"/>
      <w:outlineLvl w:val="0"/>
    </w:pPr>
    <w:rPr>
      <w:rFonts w:cs="Arial"/>
      <w:b/>
    </w:rPr>
  </w:style>
  <w:style w:type="paragraph" w:styleId="Heading2">
    <w:name w:val="heading 2"/>
    <w:basedOn w:val="Normal"/>
    <w:next w:val="Normal"/>
    <w:qFormat/>
    <w:pPr>
      <w:jc w:val="center"/>
      <w:outlineLvl w:val="1"/>
    </w:pPr>
    <w:rPr>
      <w:b/>
    </w:rPr>
  </w:style>
  <w:style w:type="paragraph" w:styleId="Heading3">
    <w:name w:val="heading 3"/>
    <w:basedOn w:val="Normal"/>
    <w:next w:val="Normal"/>
    <w:qFormat/>
    <w:pPr>
      <w:tabs>
        <w:tab w:val="left" w:pos="1440"/>
        <w:tab w:val="right" w:leader="dot" w:pos="7200"/>
      </w:tabs>
      <w:outlineLvl w:val="2"/>
    </w:pPr>
  </w:style>
  <w:style w:type="paragraph" w:styleId="Heading4">
    <w:name w:val="heading 4"/>
    <w:basedOn w:val="Normal"/>
    <w:next w:val="Normal"/>
    <w:qFormat/>
    <w:pPr>
      <w:tabs>
        <w:tab w:val="right" w:pos="1440"/>
        <w:tab w:val="left" w:pos="1584"/>
        <w:tab w:val="center" w:leader="dot" w:pos="7200"/>
      </w:tabs>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next w:val="Bullet1-After1st"/>
    <w:link w:val="Bullet1Char"/>
    <w:pPr>
      <w:numPr>
        <w:numId w:val="13"/>
      </w:numP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1">
    <w:name w:val="toc 1"/>
    <w:basedOn w:val="Normal"/>
    <w:next w:val="Normal"/>
    <w:autoRedefine/>
    <w:pPr>
      <w:ind w:left="1872" w:right="864" w:hanging="1872"/>
      <w:jc w:val="left"/>
    </w:pPr>
  </w:style>
  <w:style w:type="paragraph" w:customStyle="1" w:styleId="Bullet2">
    <w:name w:val="Bullet 2"/>
    <w:basedOn w:val="Normal"/>
    <w:next w:val="Bullet2-After1st"/>
    <w:link w:val="Bullet2Char"/>
    <w:pPr>
      <w:numPr>
        <w:numId w:val="14"/>
      </w:numPr>
    </w:pPr>
  </w:style>
  <w:style w:type="paragraph" w:customStyle="1" w:styleId="Bullet3">
    <w:name w:val="Bullet 3"/>
    <w:basedOn w:val="Normal"/>
    <w:next w:val="Bullet3-After1st"/>
    <w:pPr>
      <w:numPr>
        <w:numId w:val="15"/>
      </w:numPr>
    </w:pPr>
  </w:style>
  <w:style w:type="paragraph" w:customStyle="1" w:styleId="Bullet4">
    <w:name w:val="Bullet 4"/>
    <w:basedOn w:val="Normal"/>
    <w:next w:val="Bullet4-After1st"/>
    <w:pPr>
      <w:numPr>
        <w:numId w:val="16"/>
      </w:numPr>
    </w:pPr>
  </w:style>
  <w:style w:type="paragraph" w:customStyle="1" w:styleId="Indent1">
    <w:name w:val="Indent 1"/>
    <w:basedOn w:val="Normal"/>
    <w:link w:val="Indent1Char"/>
    <w:pPr>
      <w:ind w:left="288"/>
    </w:pPr>
  </w:style>
  <w:style w:type="paragraph" w:customStyle="1" w:styleId="Indent2">
    <w:name w:val="Indent 2"/>
    <w:basedOn w:val="Normal"/>
    <w:link w:val="Indent2Char"/>
    <w:pPr>
      <w:ind w:left="576"/>
    </w:pPr>
  </w:style>
  <w:style w:type="paragraph" w:customStyle="1" w:styleId="Indent3">
    <w:name w:val="Indent 3"/>
    <w:basedOn w:val="Normal"/>
    <w:pPr>
      <w:ind w:left="864"/>
    </w:pPr>
  </w:style>
  <w:style w:type="paragraph" w:customStyle="1" w:styleId="Indent4">
    <w:name w:val="Indent 4"/>
    <w:basedOn w:val="Normal"/>
    <w:pPr>
      <w:ind w:left="1152"/>
    </w:pPr>
  </w:style>
  <w:style w:type="paragraph" w:customStyle="1" w:styleId="Instructions">
    <w:name w:val="Instructions"/>
    <w:basedOn w:val="Normal"/>
    <w:next w:val="Normal"/>
    <w:qFormat/>
    <w:rsid w:val="0029783A"/>
    <w:rPr>
      <w:b/>
      <w:i/>
      <w:color w:val="FF6600"/>
    </w:rPr>
  </w:style>
  <w:style w:type="paragraph" w:customStyle="1" w:styleId="Instructions-Indented">
    <w:name w:val="Instructions - Indented"/>
    <w:basedOn w:val="Instructions"/>
    <w:next w:val="Normal"/>
    <w:qFormat/>
    <w:rsid w:val="00636879"/>
    <w:pPr>
      <w:ind w:left="360"/>
    </w:pPr>
  </w:style>
  <w:style w:type="paragraph" w:customStyle="1" w:styleId="SPTitle">
    <w:name w:val="SP Title"/>
    <w:basedOn w:val="Normal"/>
    <w:next w:val="Normal"/>
    <w:qFormat/>
    <w:rsid w:val="002D77E9"/>
    <w:pPr>
      <w:tabs>
        <w:tab w:val="right" w:pos="8914"/>
      </w:tabs>
    </w:pPr>
    <w:rPr>
      <w:b/>
      <w:color w:val="FF6600"/>
    </w:rPr>
  </w:style>
  <w:style w:type="paragraph" w:customStyle="1" w:styleId="Bullet1-After1st">
    <w:name w:val="Bullet 1 - After 1st"/>
    <w:basedOn w:val="Bullet1"/>
    <w:qFormat/>
    <w:rsid w:val="00636879"/>
    <w:pPr>
      <w:spacing w:before="80"/>
    </w:pPr>
  </w:style>
  <w:style w:type="paragraph" w:customStyle="1" w:styleId="Bullet2-After1st">
    <w:name w:val="Bullet 2 - After 1st"/>
    <w:basedOn w:val="Bullet2"/>
    <w:qFormat/>
    <w:rsid w:val="00636879"/>
    <w:pPr>
      <w:spacing w:before="80"/>
    </w:pPr>
  </w:style>
  <w:style w:type="paragraph" w:customStyle="1" w:styleId="Bullet3-After1st">
    <w:name w:val="Bullet 3 - After 1st"/>
    <w:basedOn w:val="Bullet3"/>
    <w:qFormat/>
    <w:rsid w:val="00636879"/>
    <w:pPr>
      <w:spacing w:before="80"/>
    </w:pPr>
  </w:style>
  <w:style w:type="paragraph" w:customStyle="1" w:styleId="Bullet4-After1st">
    <w:name w:val="Bullet 4 - After 1st"/>
    <w:basedOn w:val="Bullet4"/>
    <w:qFormat/>
    <w:rsid w:val="00636879"/>
    <w:pPr>
      <w:spacing w:before="80"/>
    </w:pPr>
  </w:style>
  <w:style w:type="paragraph" w:customStyle="1" w:styleId="Instructions-Bullet">
    <w:name w:val="Instructions - Bullet"/>
    <w:basedOn w:val="Bullet2"/>
    <w:qFormat/>
    <w:rsid w:val="005569A6"/>
    <w:pPr>
      <w:numPr>
        <w:numId w:val="21"/>
      </w:numPr>
      <w:ind w:left="936" w:hanging="288"/>
    </w:pPr>
    <w:rPr>
      <w:b/>
      <w:i/>
      <w:color w:val="FF6600"/>
    </w:rPr>
  </w:style>
  <w:style w:type="character" w:styleId="PageNumber">
    <w:name w:val="page number"/>
    <w:rsid w:val="00D75063"/>
    <w:rPr>
      <w:rFonts w:ascii="Arial" w:hAnsi="Arial"/>
      <w:kern w:val="0"/>
      <w:sz w:val="22"/>
    </w:rPr>
  </w:style>
  <w:style w:type="character" w:customStyle="1" w:styleId="Indent1Char">
    <w:name w:val="Indent 1 Char"/>
    <w:link w:val="Indent1"/>
    <w:rsid w:val="00B0282E"/>
    <w:rPr>
      <w:rFonts w:ascii="Arial" w:hAnsi="Arial"/>
      <w:sz w:val="22"/>
    </w:rPr>
  </w:style>
  <w:style w:type="character" w:customStyle="1" w:styleId="Bullet2Char">
    <w:name w:val="Bullet 2 Char"/>
    <w:link w:val="Bullet2"/>
    <w:rsid w:val="00B33836"/>
    <w:rPr>
      <w:rFonts w:ascii="Arial" w:hAnsi="Arial"/>
      <w:sz w:val="22"/>
    </w:rPr>
  </w:style>
  <w:style w:type="paragraph" w:styleId="BalloonText">
    <w:name w:val="Balloon Text"/>
    <w:basedOn w:val="Normal"/>
    <w:link w:val="BalloonTextChar"/>
    <w:rsid w:val="00D55F9B"/>
    <w:rPr>
      <w:rFonts w:ascii="Tahoma" w:hAnsi="Tahoma" w:cs="Tahoma"/>
      <w:sz w:val="16"/>
      <w:szCs w:val="16"/>
    </w:rPr>
  </w:style>
  <w:style w:type="character" w:customStyle="1" w:styleId="BalloonTextChar">
    <w:name w:val="Balloon Text Char"/>
    <w:basedOn w:val="DefaultParagraphFont"/>
    <w:link w:val="BalloonText"/>
    <w:rsid w:val="00D55F9B"/>
    <w:rPr>
      <w:rFonts w:ascii="Tahoma" w:hAnsi="Tahoma" w:cs="Tahoma"/>
      <w:sz w:val="16"/>
      <w:szCs w:val="16"/>
    </w:rPr>
  </w:style>
  <w:style w:type="character" w:customStyle="1" w:styleId="Bullet1Char">
    <w:name w:val="Bullet 1 Char"/>
    <w:link w:val="Bullet1"/>
    <w:rsid w:val="00B33836"/>
    <w:rPr>
      <w:rFonts w:ascii="Arial" w:hAnsi="Arial"/>
      <w:sz w:val="22"/>
    </w:rPr>
  </w:style>
  <w:style w:type="character" w:customStyle="1" w:styleId="Indent2Char">
    <w:name w:val="Indent 2 Char"/>
    <w:link w:val="Indent2"/>
    <w:rsid w:val="00392348"/>
    <w:rPr>
      <w:rFonts w:ascii="Arial" w:hAnsi="Arial"/>
      <w:sz w:val="22"/>
    </w:rPr>
  </w:style>
  <w:style w:type="character" w:styleId="CommentReference">
    <w:name w:val="annotation reference"/>
    <w:basedOn w:val="DefaultParagraphFont"/>
    <w:rsid w:val="006C6806"/>
    <w:rPr>
      <w:sz w:val="16"/>
      <w:szCs w:val="16"/>
    </w:rPr>
  </w:style>
  <w:style w:type="paragraph" w:styleId="CommentText">
    <w:name w:val="annotation text"/>
    <w:basedOn w:val="Normal"/>
    <w:link w:val="CommentTextChar"/>
    <w:rsid w:val="006C6806"/>
    <w:rPr>
      <w:sz w:val="20"/>
    </w:rPr>
  </w:style>
  <w:style w:type="character" w:customStyle="1" w:styleId="CommentTextChar">
    <w:name w:val="Comment Text Char"/>
    <w:basedOn w:val="DefaultParagraphFont"/>
    <w:link w:val="CommentText"/>
    <w:rsid w:val="006C6806"/>
    <w:rPr>
      <w:rFonts w:ascii="Arial" w:hAnsi="Arial"/>
    </w:rPr>
  </w:style>
  <w:style w:type="paragraph" w:styleId="CommentSubject">
    <w:name w:val="annotation subject"/>
    <w:basedOn w:val="CommentText"/>
    <w:next w:val="CommentText"/>
    <w:link w:val="CommentSubjectChar"/>
    <w:rsid w:val="006C6806"/>
    <w:rPr>
      <w:b/>
      <w:bCs/>
    </w:rPr>
  </w:style>
  <w:style w:type="character" w:customStyle="1" w:styleId="CommentSubjectChar">
    <w:name w:val="Comment Subject Char"/>
    <w:basedOn w:val="CommentTextChar"/>
    <w:link w:val="CommentSubject"/>
    <w:rsid w:val="006C6806"/>
    <w:rPr>
      <w:rFonts w:ascii="Arial" w:hAnsi="Arial"/>
      <w:b/>
      <w:bCs/>
    </w:rPr>
  </w:style>
  <w:style w:type="paragraph" w:customStyle="1" w:styleId="Instructions-Center">
    <w:name w:val="Instructions - Center"/>
    <w:basedOn w:val="Instructions"/>
    <w:qFormat/>
    <w:rsid w:val="002F4E30"/>
    <w:pPr>
      <w:tabs>
        <w:tab w:val="left" w:pos="1260"/>
        <w:tab w:val="left" w:pos="1530"/>
      </w:tabs>
      <w:jc w:val="center"/>
    </w:pPr>
  </w:style>
  <w:style w:type="paragraph" w:customStyle="1" w:styleId="Listmaterials">
    <w:name w:val="List materials"/>
    <w:basedOn w:val="Normal"/>
    <w:next w:val="Normal"/>
    <w:link w:val="ListmaterialsChar"/>
    <w:qFormat/>
    <w:rsid w:val="00FD0EFC"/>
    <w:pPr>
      <w:tabs>
        <w:tab w:val="left" w:pos="1440"/>
        <w:tab w:val="right" w:leader="dot" w:pos="7200"/>
      </w:tabs>
    </w:pPr>
  </w:style>
  <w:style w:type="character" w:customStyle="1" w:styleId="ListmaterialsChar">
    <w:name w:val="List materials Char"/>
    <w:basedOn w:val="DefaultParagraphFont"/>
    <w:link w:val="Listmaterials"/>
    <w:rsid w:val="00FD0EFC"/>
    <w:rPr>
      <w:rFonts w:ascii="Arial" w:hAnsi="Arial"/>
      <w:sz w:val="22"/>
    </w:rPr>
  </w:style>
  <w:style w:type="paragraph" w:customStyle="1" w:styleId="Listpayment">
    <w:name w:val="List payment"/>
    <w:basedOn w:val="Normal"/>
    <w:next w:val="Normal"/>
    <w:link w:val="ListpaymentChar"/>
    <w:qFormat/>
    <w:rsid w:val="00FD0EFC"/>
    <w:pPr>
      <w:tabs>
        <w:tab w:val="right" w:pos="1440"/>
        <w:tab w:val="left" w:pos="1584"/>
        <w:tab w:val="center" w:leader="dot" w:pos="7200"/>
      </w:tabs>
    </w:pPr>
  </w:style>
  <w:style w:type="character" w:customStyle="1" w:styleId="ListpaymentChar">
    <w:name w:val="List payment Char"/>
    <w:basedOn w:val="DefaultParagraphFont"/>
    <w:link w:val="Listpayment"/>
    <w:rsid w:val="00FD0EFC"/>
    <w:rPr>
      <w:rFonts w:ascii="Arial" w:hAnsi="Arial"/>
      <w:sz w:val="22"/>
    </w:rPr>
  </w:style>
  <w:style w:type="paragraph" w:customStyle="1" w:styleId="Listpaymentheading">
    <w:name w:val="List payment heading"/>
    <w:basedOn w:val="Normal"/>
    <w:next w:val="Normal"/>
    <w:link w:val="ListpaymentheadingChar"/>
    <w:qFormat/>
    <w:rsid w:val="00FD0EFC"/>
    <w:pPr>
      <w:tabs>
        <w:tab w:val="right" w:pos="1440"/>
        <w:tab w:val="left" w:pos="1584"/>
        <w:tab w:val="center" w:pos="7200"/>
      </w:tabs>
    </w:pPr>
    <w:rPr>
      <w:b/>
    </w:rPr>
  </w:style>
  <w:style w:type="character" w:customStyle="1" w:styleId="ListpaymentheadingChar">
    <w:name w:val="List payment heading Char"/>
    <w:basedOn w:val="DefaultParagraphFont"/>
    <w:link w:val="Listpaymentheading"/>
    <w:rsid w:val="00FD0EFC"/>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49EEB31F44F24D912C851820D24907" ma:contentTypeVersion="6" ma:contentTypeDescription="Create a new document." ma:contentTypeScope="" ma:versionID="239c0296c6583c4f6bfc5c0eae208f2d">
  <xsd:schema xmlns:xsd="http://www.w3.org/2001/XMLSchema" xmlns:xs="http://www.w3.org/2001/XMLSchema" xmlns:p="http://schemas.microsoft.com/office/2006/metadata/properties" xmlns:ns2="f644437b-a7fb-4f9b-a349-5af500b9cddb" xmlns:ns3="9baf0331-92a2-4fbf-b88d-b26c3fd797f3" targetNamespace="http://schemas.microsoft.com/office/2006/metadata/properties" ma:root="true" ma:fieldsID="dc57cd65a36cc54f711421883c145b19" ns2:_="" ns3:_="">
    <xsd:import namespace="f644437b-a7fb-4f9b-a349-5af500b9cddb"/>
    <xsd:import namespace="9baf0331-92a2-4fbf-b88d-b26c3fd797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4437b-a7fb-4f9b-a349-5af500b9c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af0331-92a2-4fbf-b88d-b26c3fd797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067F59-31EC-4862-A7D8-C2653CE0B25C}">
  <ds:schemaRefs>
    <ds:schemaRef ds:uri="http://schemas.microsoft.com/sharepoint/v3/contenttype/forms"/>
  </ds:schemaRefs>
</ds:datastoreItem>
</file>

<file path=customXml/itemProps2.xml><?xml version="1.0" encoding="utf-8"?>
<ds:datastoreItem xmlns:ds="http://schemas.openxmlformats.org/officeDocument/2006/customXml" ds:itemID="{E3D2E831-1EBF-422C-AF2C-944EE9F0743B}">
  <ds:schemaRefs>
    <ds:schemaRef ds:uri="http://schemas.microsoft.com/office/2006/metadata/properties"/>
    <ds:schemaRef ds:uri="http://schemas.microsoft.com/office/infopath/2007/PartnerControls"/>
    <ds:schemaRef ds:uri="43982155-0bd3-40c8-bf57-cc92ea4d0425"/>
  </ds:schemaRefs>
</ds:datastoreItem>
</file>

<file path=customXml/itemProps3.xml><?xml version="1.0" encoding="utf-8"?>
<ds:datastoreItem xmlns:ds="http://schemas.openxmlformats.org/officeDocument/2006/customXml" ds:itemID="{8B6050EE-B6CD-4C02-AC6E-4AFE44085287}"/>
</file>

<file path=docProps/app.xml><?xml version="1.0" encoding="utf-8"?>
<Properties xmlns="http://schemas.openxmlformats.org/officeDocument/2006/extended-properties" xmlns:vt="http://schemas.openxmlformats.org/officeDocument/2006/docPropsVTypes">
  <Template>Normal</Template>
  <TotalTime>16</TotalTime>
  <Pages>7</Pages>
  <Words>2149</Words>
  <Characters>12140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SP00595</vt:lpstr>
    </vt:vector>
  </TitlesOfParts>
  <Company>Oregon Dept of Transportation</Company>
  <LinksUpToDate>false</LinksUpToDate>
  <CharactersWithSpaces>14261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SP00595</dc:title>
  <dc:subject>ODOT Specifications (2015)</dc:subject>
  <dc:creator>ODOT_Specs</dc:creator>
  <cp:lastModifiedBy>Lopez, Ashley</cp:lastModifiedBy>
  <cp:revision>10</cp:revision>
  <cp:lastPrinted>2019-11-14T19:04:00Z</cp:lastPrinted>
  <dcterms:created xsi:type="dcterms:W3CDTF">2021-08-20T16:51:00Z</dcterms:created>
  <dcterms:modified xsi:type="dcterms:W3CDTF">2021-08-20T17:36:00Z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Oregon Department of Transportation</vt:lpwstr>
  </property>
  <property fmtid="{D5CDD505-2E9C-101B-9397-08002B2CF9AE}" pid="3" name="Department">
    <vt:lpwstr>Specifications Unit</vt:lpwstr>
  </property>
  <property fmtid="{D5CDD505-2E9C-101B-9397-08002B2CF9AE}" pid="4" name="Purpose">
    <vt:lpwstr>Boiler Plate Special Provision 2008</vt:lpwstr>
  </property>
  <property fmtid="{D5CDD505-2E9C-101B-9397-08002B2CF9AE}" pid="5" name="Editor">
    <vt:lpwstr>K. Leshk</vt:lpwstr>
  </property>
  <property fmtid="{D5CDD505-2E9C-101B-9397-08002B2CF9AE}" pid="6" name="ContentTypeId">
    <vt:lpwstr>0x0101009D49EEB31F44F24D912C851820D24907</vt:lpwstr>
  </property>
</Properties>
</file>