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02553" w:displacedByCustomXml="next"/>
    <w:sdt>
      <w:sdtPr>
        <w:rPr>
          <w:rFonts w:ascii="Myriad Pro" w:hAnsi="Myriad Pro"/>
          <w:b/>
        </w:rPr>
        <w:id w:val="2054817337"/>
        <w:placeholder>
          <w:docPart w:val="82006923511347A4BD864A6042A6ECC1"/>
        </w:placeholder>
      </w:sdtPr>
      <w:sdtEndPr>
        <w:rPr>
          <w:b w:val="0"/>
        </w:rPr>
      </w:sdtEndPr>
      <w:sdtContent>
        <w:commentRangeStart w:id="1" w:displacedByCustomXml="prev"/>
        <w:bookmarkStart w:id="2" w:name="_Hlk5185732" w:displacedByCustomXml="prev"/>
        <w:p w14:paraId="50BC5A1B" w14:textId="745B4099" w:rsidR="002D5F7B" w:rsidRPr="00BB393B" w:rsidRDefault="004E1CA9" w:rsidP="00BB393B">
          <w:pPr>
            <w:pStyle w:val="NormalWeb"/>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ARA </w:t>
          </w:r>
          <w:r w:rsidR="002D5F7B" w:rsidRPr="00BB393B">
            <w:rPr>
              <w:rFonts w:ascii="Myriad Pro" w:hAnsi="Myriad Pro"/>
              <w:b/>
            </w:rPr>
            <w:t>7.05</w:t>
          </w:r>
          <w:r w:rsidR="00E82941" w:rsidRPr="00BB393B">
            <w:rPr>
              <w:rFonts w:ascii="Myriad Pro" w:hAnsi="Myriad Pro"/>
              <w:b/>
            </w:rPr>
            <w:tab/>
          </w:r>
          <w:r w:rsidR="002D5F7B" w:rsidRPr="00BB393B">
            <w:rPr>
              <w:rFonts w:ascii="Myriad Pro" w:hAnsi="Myriad Pro" w:cs="Arial"/>
              <w:b/>
              <w:color w:val="000000"/>
              <w:bdr w:val="none" w:sz="0" w:space="0" w:color="auto" w:frame="1"/>
            </w:rPr>
            <w:t>SEPARATION FROM SERVICE</w:t>
          </w:r>
          <w:commentRangeEnd w:id="1"/>
          <w:r w:rsidR="00F3785F">
            <w:rPr>
              <w:rStyle w:val="CommentReference"/>
              <w:rFonts w:asciiTheme="minorHAnsi" w:eastAsiaTheme="minorHAnsi" w:hAnsiTheme="minorHAnsi" w:cstheme="minorBidi"/>
            </w:rPr>
            <w:commentReference w:id="1"/>
          </w:r>
        </w:p>
        <w:p w14:paraId="64D9971F" w14:textId="77777777" w:rsidR="002D5F7B" w:rsidRPr="00BB393B" w:rsidRDefault="002D5F7B" w:rsidP="00BB393B">
          <w:pPr>
            <w:pStyle w:val="NormalWeb"/>
            <w:numPr>
              <w:ilvl w:val="3"/>
              <w:numId w:val="27"/>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Resignations </w:t>
          </w:r>
        </w:p>
        <w:p w14:paraId="0A876DE3" w14:textId="77E3FD93" w:rsidR="002D5F7B" w:rsidRPr="00BB393B" w:rsidRDefault="002D5F7B" w:rsidP="00BB393B">
          <w:pPr>
            <w:pStyle w:val="NormalWeb"/>
            <w:numPr>
              <w:ilvl w:val="3"/>
              <w:numId w:val="26"/>
            </w:numPr>
            <w:shd w:val="clear" w:color="auto" w:fill="FFFFFF"/>
            <w:spacing w:before="0" w:beforeAutospacing="0" w:after="0" w:afterAutospacing="0" w:line="276" w:lineRule="auto"/>
            <w:textAlignment w:val="baseline"/>
            <w:rPr>
              <w:rFonts w:ascii="Myriad Pro" w:hAnsi="Myriad Pro"/>
            </w:rPr>
          </w:pPr>
          <w:r w:rsidRPr="00BB393B">
            <w:rPr>
              <w:rFonts w:ascii="Myriad Pro" w:hAnsi="Myriad Pro"/>
            </w:rPr>
            <w:t xml:space="preserve">Employees wishing to leave service in the Auditor’s Office in good standing must file a written resignation with their supervisor and provide a copy to Operations Management. This notice must be given at least two weeks before leaving and must state the date the resignation becomes effective and the reason for leaving. </w:t>
          </w:r>
        </w:p>
        <w:p w14:paraId="088F46FB" w14:textId="77777777" w:rsidR="002D5F7B" w:rsidRPr="00BB393B" w:rsidRDefault="002D5F7B" w:rsidP="00BB393B">
          <w:pPr>
            <w:pStyle w:val="NormalWeb"/>
            <w:shd w:val="clear" w:color="auto" w:fill="FFFFFF"/>
            <w:spacing w:before="0" w:beforeAutospacing="0" w:after="0" w:afterAutospacing="0" w:line="276" w:lineRule="auto"/>
            <w:ind w:left="720"/>
            <w:textAlignment w:val="baseline"/>
            <w:rPr>
              <w:rFonts w:ascii="Myriad Pro" w:hAnsi="Myriad Pro"/>
            </w:rPr>
          </w:pPr>
        </w:p>
        <w:p w14:paraId="7BA2B06B" w14:textId="5A6E0A3A" w:rsidR="002D5F7B" w:rsidRPr="00BB393B" w:rsidRDefault="002D5F7B" w:rsidP="00BB393B">
          <w:pPr>
            <w:pStyle w:val="NormalWeb"/>
            <w:numPr>
              <w:ilvl w:val="3"/>
              <w:numId w:val="26"/>
            </w:numPr>
            <w:shd w:val="clear" w:color="auto" w:fill="FFFFFF"/>
            <w:spacing w:before="0" w:beforeAutospacing="0" w:after="0" w:afterAutospacing="0" w:line="276" w:lineRule="auto"/>
            <w:textAlignment w:val="baseline"/>
            <w:rPr>
              <w:rFonts w:ascii="Myriad Pro" w:hAnsi="Myriad Pro"/>
            </w:rPr>
          </w:pPr>
          <w:r w:rsidRPr="00BB393B">
            <w:rPr>
              <w:rFonts w:ascii="Myriad Pro" w:hAnsi="Myriad Pro"/>
            </w:rPr>
            <w:t xml:space="preserve">Unless unforeseen circumstances intervene, or as otherwise agreed to by the Division manager in consultation with Operations Management, failure to give proper notice of resignation will render an employee ineligible for reinstatement under </w:t>
          </w:r>
          <w:hyperlink r:id="rId15" w:history="1">
            <w:r w:rsidR="00131FF4" w:rsidRPr="00BB393B">
              <w:rPr>
                <w:rStyle w:val="Hyperlink"/>
                <w:rFonts w:ascii="Myriad Pro" w:hAnsi="Myriad Pro"/>
              </w:rPr>
              <w:t>Auditor’s Office Administrative Rule 7.07 -</w:t>
            </w:r>
            <w:r w:rsidRPr="00BB393B">
              <w:rPr>
                <w:rStyle w:val="Hyperlink"/>
                <w:rFonts w:ascii="Myriad Pro" w:hAnsi="Myriad Pro"/>
              </w:rPr>
              <w:t xml:space="preserve"> Reinstatement</w:t>
            </w:r>
          </w:hyperlink>
          <w:r w:rsidRPr="00BB393B">
            <w:rPr>
              <w:rFonts w:ascii="Myriad Pro" w:hAnsi="Myriad Pro"/>
            </w:rPr>
            <w:t xml:space="preserve">. </w:t>
          </w:r>
        </w:p>
        <w:p w14:paraId="2B5703A4" w14:textId="77777777" w:rsidR="002D5F7B" w:rsidRPr="00BB393B" w:rsidRDefault="002D5F7B" w:rsidP="00BB393B">
          <w:pPr>
            <w:pStyle w:val="NormalWeb"/>
            <w:shd w:val="clear" w:color="auto" w:fill="FFFFFF"/>
            <w:spacing w:before="0" w:beforeAutospacing="0" w:after="160" w:afterAutospacing="0" w:line="276" w:lineRule="auto"/>
            <w:ind w:left="360"/>
            <w:textAlignment w:val="baseline"/>
            <w:rPr>
              <w:rFonts w:ascii="Myriad Pro" w:hAnsi="Myriad Pro" w:cs="Arial"/>
              <w:b/>
              <w:color w:val="000000"/>
              <w:bdr w:val="none" w:sz="0" w:space="0" w:color="auto" w:frame="1"/>
            </w:rPr>
          </w:pPr>
        </w:p>
        <w:p w14:paraId="44336D57" w14:textId="77777777" w:rsidR="002D5F7B" w:rsidRPr="00BB393B" w:rsidRDefault="002D5F7B" w:rsidP="00BB393B">
          <w:pPr>
            <w:pStyle w:val="NormalWeb"/>
            <w:numPr>
              <w:ilvl w:val="3"/>
              <w:numId w:val="27"/>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Retirement </w:t>
          </w:r>
        </w:p>
        <w:p w14:paraId="03F67661" w14:textId="77777777" w:rsidR="002D5F7B" w:rsidRPr="00BB393B" w:rsidRDefault="002D5F7B" w:rsidP="00BB393B">
          <w:pPr>
            <w:pStyle w:val="NormalWeb"/>
            <w:numPr>
              <w:ilvl w:val="0"/>
              <w:numId w:val="29"/>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Employees retiring under PERS are encouraged to submit their Application for Service Retirement 90 days before the effective retirement date. More information about the procedure and documents that must be submitted to apply for retirement is available on the </w:t>
          </w:r>
          <w:hyperlink r:id="rId16" w:history="1">
            <w:r w:rsidRPr="00BB393B">
              <w:rPr>
                <w:rStyle w:val="Hyperlink"/>
                <w:rFonts w:ascii="Myriad Pro" w:hAnsi="Myriad Pro"/>
              </w:rPr>
              <w:t>PERS website</w:t>
            </w:r>
          </w:hyperlink>
          <w:r w:rsidRPr="00BB393B">
            <w:rPr>
              <w:rFonts w:ascii="Myriad Pro" w:hAnsi="Myriad Pro"/>
            </w:rPr>
            <w:t xml:space="preserve">. Any employees covered under the Police &amp; Fire Pension Fund should also consult the plan documents for information regarding retirement. </w:t>
          </w:r>
        </w:p>
        <w:p w14:paraId="21281D90" w14:textId="77777777" w:rsidR="002D5F7B" w:rsidRPr="00BB393B" w:rsidRDefault="002D5F7B" w:rsidP="00BB393B">
          <w:pPr>
            <w:pStyle w:val="NormalWeb"/>
            <w:shd w:val="clear" w:color="auto" w:fill="FFFFFF"/>
            <w:spacing w:before="0" w:beforeAutospacing="0" w:after="0" w:afterAutospacing="0" w:line="276" w:lineRule="auto"/>
            <w:ind w:left="360"/>
            <w:textAlignment w:val="baseline"/>
            <w:rPr>
              <w:rFonts w:ascii="Myriad Pro" w:hAnsi="Myriad Pro"/>
            </w:rPr>
          </w:pPr>
        </w:p>
        <w:p w14:paraId="1B02EB3E" w14:textId="77777777" w:rsidR="002D5F7B" w:rsidRPr="00BB393B" w:rsidRDefault="002D5F7B" w:rsidP="00BB393B">
          <w:pPr>
            <w:pStyle w:val="NormalWeb"/>
            <w:numPr>
              <w:ilvl w:val="0"/>
              <w:numId w:val="29"/>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Employees should notify their supervisor at the time they submit their application to PERS to complete the appropriate paperwork required by the Auditor’ Office. Once notified, the timekeeper will submit a Notice of Separation from a PERS Covered Position to Payroll and all necessary information will be forwarded to PERS. </w:t>
          </w:r>
        </w:p>
        <w:p w14:paraId="5A075967" w14:textId="77777777" w:rsidR="002D5F7B" w:rsidRPr="00BB393B" w:rsidRDefault="002D5F7B" w:rsidP="00BB393B">
          <w:pPr>
            <w:pStyle w:val="ListParagraph"/>
            <w:spacing w:after="0" w:line="276" w:lineRule="auto"/>
            <w:rPr>
              <w:rFonts w:ascii="Myriad Pro" w:hAnsi="Myriad Pro"/>
              <w:sz w:val="24"/>
              <w:szCs w:val="24"/>
            </w:rPr>
          </w:pPr>
        </w:p>
        <w:p w14:paraId="66FDA0E1" w14:textId="1F6E02FC" w:rsidR="002D5F7B" w:rsidRPr="00BB393B" w:rsidRDefault="002D5F7B" w:rsidP="00BB393B">
          <w:pPr>
            <w:pStyle w:val="NormalWeb"/>
            <w:numPr>
              <w:ilvl w:val="0"/>
              <w:numId w:val="29"/>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Information about continued employment following retirement is set forth in </w:t>
          </w:r>
          <w:hyperlink r:id="rId17" w:history="1">
            <w:r w:rsidRPr="00BB393B">
              <w:rPr>
                <w:rStyle w:val="Hyperlink"/>
                <w:rFonts w:ascii="Myriad Pro" w:hAnsi="Myriad Pro"/>
              </w:rPr>
              <w:t>Auditor’s Office Administrative Rule 3.0</w:t>
            </w:r>
            <w:r w:rsidR="00131FF4" w:rsidRPr="00BB393B">
              <w:rPr>
                <w:rStyle w:val="Hyperlink"/>
                <w:rFonts w:ascii="Myriad Pro" w:hAnsi="Myriad Pro"/>
              </w:rPr>
              <w:t>6</w:t>
            </w:r>
            <w:r w:rsidRPr="00BB393B">
              <w:rPr>
                <w:rStyle w:val="Hyperlink"/>
                <w:rFonts w:ascii="Myriad Pro" w:hAnsi="Myriad Pro"/>
              </w:rPr>
              <w:t xml:space="preserve"> –</w:t>
            </w:r>
            <w:r w:rsidR="00131FF4" w:rsidRPr="00BB393B">
              <w:rPr>
                <w:rStyle w:val="Hyperlink"/>
                <w:rFonts w:ascii="Myriad Pro" w:hAnsi="Myriad Pro"/>
              </w:rPr>
              <w:t xml:space="preserve"> </w:t>
            </w:r>
            <w:r w:rsidRPr="00BB393B">
              <w:rPr>
                <w:rStyle w:val="Hyperlink"/>
                <w:rFonts w:ascii="Myriad Pro" w:hAnsi="Myriad Pro"/>
              </w:rPr>
              <w:t>Employment of Retirees</w:t>
            </w:r>
          </w:hyperlink>
          <w:r w:rsidRPr="00BB393B">
            <w:rPr>
              <w:rFonts w:ascii="Myriad Pro" w:hAnsi="Myriad Pro"/>
            </w:rPr>
            <w:t>.</w:t>
          </w:r>
        </w:p>
        <w:p w14:paraId="2B11B720" w14:textId="77777777" w:rsidR="002D5F7B" w:rsidRPr="00BB393B" w:rsidRDefault="002D5F7B" w:rsidP="00BB393B">
          <w:pPr>
            <w:pStyle w:val="ListParagraph"/>
            <w:spacing w:line="276" w:lineRule="auto"/>
            <w:rPr>
              <w:rFonts w:ascii="Myriad Pro" w:hAnsi="Myriad Pro"/>
              <w:b/>
              <w:sz w:val="24"/>
              <w:szCs w:val="24"/>
            </w:rPr>
          </w:pPr>
        </w:p>
        <w:p w14:paraId="61AB02DE" w14:textId="77777777" w:rsidR="002D5F7B" w:rsidRPr="00BB393B" w:rsidRDefault="002D5F7B" w:rsidP="00BB393B">
          <w:pPr>
            <w:pStyle w:val="NormalWeb"/>
            <w:numPr>
              <w:ilvl w:val="3"/>
              <w:numId w:val="27"/>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Appointment Ended </w:t>
          </w:r>
        </w:p>
        <w:p w14:paraId="7899D9FC" w14:textId="7160CE1C" w:rsidR="002D5F7B" w:rsidRPr="00BB393B" w:rsidRDefault="002D5F7B" w:rsidP="00BB393B">
          <w:pPr>
            <w:pStyle w:val="NormalWeb"/>
            <w:shd w:val="clear" w:color="auto" w:fill="FFFFFF"/>
            <w:spacing w:before="0" w:beforeAutospacing="0" w:after="0" w:afterAutospacing="0" w:line="276" w:lineRule="auto"/>
            <w:ind w:left="360"/>
            <w:textAlignment w:val="baseline"/>
            <w:rPr>
              <w:rFonts w:ascii="Myriad Pro" w:hAnsi="Myriad Pro" w:cs="Arial"/>
              <w:color w:val="000000"/>
              <w:bdr w:val="none" w:sz="0" w:space="0" w:color="auto" w:frame="1"/>
            </w:rPr>
          </w:pPr>
          <w:r w:rsidRPr="00BB393B">
            <w:rPr>
              <w:rFonts w:ascii="Myriad Pro" w:hAnsi="Myriad Pro"/>
            </w:rPr>
            <w:lastRenderedPageBreak/>
            <w:t xml:space="preserve">An “appointment ended” separation occurs when a limited duration employee’s appointment has ended or a limited term position has expired. If the employee voluntarily resigns before the date the appointment ends, it will be considered a resignation rather than an expiration of the term. </w:t>
          </w:r>
          <w:r w:rsidRPr="00BB393B">
            <w:rPr>
              <w:rFonts w:ascii="Myriad Pro" w:hAnsi="Myriad Pro"/>
              <w:i/>
              <w:iCs/>
            </w:rPr>
            <w:t>See</w:t>
          </w:r>
          <w:r w:rsidRPr="00BB393B">
            <w:rPr>
              <w:rFonts w:ascii="Myriad Pro" w:hAnsi="Myriad Pro"/>
            </w:rPr>
            <w:t xml:space="preserve"> </w:t>
          </w:r>
          <w:hyperlink r:id="rId18" w:history="1">
            <w:r w:rsidRPr="00BB393B">
              <w:rPr>
                <w:rStyle w:val="Hyperlink"/>
                <w:rFonts w:ascii="Myriad Pro" w:hAnsi="Myriad Pro"/>
              </w:rPr>
              <w:t>Auditor’s Office Administrative Rule 3.03 –</w:t>
            </w:r>
            <w:r w:rsidR="00131FF4" w:rsidRPr="00BB393B">
              <w:rPr>
                <w:rStyle w:val="Hyperlink"/>
                <w:rFonts w:ascii="Myriad Pro" w:hAnsi="Myriad Pro"/>
              </w:rPr>
              <w:t xml:space="preserve"> </w:t>
            </w:r>
            <w:r w:rsidRPr="00BB393B">
              <w:rPr>
                <w:rStyle w:val="Hyperlink"/>
                <w:rFonts w:ascii="Myriad Pro" w:hAnsi="Myriad Pro"/>
              </w:rPr>
              <w:t>Types of Appointments</w:t>
            </w:r>
          </w:hyperlink>
          <w:r w:rsidRPr="00BB393B">
            <w:rPr>
              <w:rFonts w:ascii="Myriad Pro" w:hAnsi="Myriad Pro"/>
            </w:rPr>
            <w:t xml:space="preserve">. </w:t>
          </w:r>
        </w:p>
        <w:p w14:paraId="414C827F" w14:textId="77777777" w:rsidR="002D5F7B" w:rsidRPr="00BB393B" w:rsidRDefault="002D5F7B" w:rsidP="00BB393B">
          <w:pPr>
            <w:pStyle w:val="NormalWeb"/>
            <w:shd w:val="clear" w:color="auto" w:fill="FFFFFF"/>
            <w:spacing w:before="0" w:beforeAutospacing="0" w:after="160" w:afterAutospacing="0" w:line="276" w:lineRule="auto"/>
            <w:ind w:left="360"/>
            <w:textAlignment w:val="baseline"/>
            <w:rPr>
              <w:rFonts w:ascii="Myriad Pro" w:hAnsi="Myriad Pro" w:cs="Arial"/>
              <w:b/>
              <w:color w:val="000000"/>
              <w:bdr w:val="none" w:sz="0" w:space="0" w:color="auto" w:frame="1"/>
            </w:rPr>
          </w:pPr>
        </w:p>
        <w:p w14:paraId="433908D4" w14:textId="77777777" w:rsidR="00131FF4" w:rsidRPr="00BB393B" w:rsidRDefault="00131FF4" w:rsidP="00BB393B">
          <w:pPr>
            <w:pStyle w:val="NormalWeb"/>
            <w:numPr>
              <w:ilvl w:val="0"/>
              <w:numId w:val="31"/>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Job Abandonment </w:t>
          </w:r>
        </w:p>
        <w:p w14:paraId="7E148C19" w14:textId="1FEA0B03" w:rsidR="00131FF4" w:rsidRPr="00BB393B" w:rsidRDefault="00131FF4" w:rsidP="00BB393B">
          <w:pPr>
            <w:pStyle w:val="NormalWeb"/>
            <w:shd w:val="clear" w:color="auto" w:fill="FFFFFF"/>
            <w:spacing w:before="0" w:beforeAutospacing="0" w:after="0" w:afterAutospacing="0" w:line="276" w:lineRule="auto"/>
            <w:ind w:left="360"/>
            <w:textAlignment w:val="baseline"/>
            <w:rPr>
              <w:rFonts w:ascii="Myriad Pro" w:hAnsi="Myriad Pro"/>
            </w:rPr>
          </w:pPr>
          <w:r w:rsidRPr="00BB393B">
            <w:rPr>
              <w:rFonts w:ascii="Myriad Pro" w:hAnsi="Myriad Pro"/>
            </w:rPr>
            <w:t xml:space="preserve">Any unauthorized absence from work may result in discipline up to and including discharge. Depending on </w:t>
          </w:r>
          <w:r w:rsidR="00BF10B3">
            <w:rPr>
              <w:rFonts w:ascii="Myriad Pro" w:hAnsi="Myriad Pro"/>
            </w:rPr>
            <w:t>its length, the Auditor’s Office may consider an unauthorized absence</w:t>
          </w:r>
          <w:r w:rsidRPr="00BB393B">
            <w:rPr>
              <w:rFonts w:ascii="Myriad Pro" w:hAnsi="Myriad Pro"/>
            </w:rPr>
            <w:t xml:space="preserve"> to be job abandonment resulting in discharge. </w:t>
          </w:r>
        </w:p>
        <w:p w14:paraId="08DFDE76" w14:textId="77777777" w:rsidR="00131FF4" w:rsidRPr="00BB393B" w:rsidRDefault="00131FF4" w:rsidP="00BB393B">
          <w:pPr>
            <w:pStyle w:val="NormalWeb"/>
            <w:shd w:val="clear" w:color="auto" w:fill="FFFFFF"/>
            <w:spacing w:before="0" w:beforeAutospacing="0" w:after="160" w:afterAutospacing="0" w:line="276" w:lineRule="auto"/>
            <w:ind w:left="360"/>
            <w:textAlignment w:val="baseline"/>
            <w:rPr>
              <w:rFonts w:ascii="Myriad Pro" w:hAnsi="Myriad Pro" w:cs="Arial"/>
              <w:b/>
              <w:color w:val="000000"/>
              <w:bdr w:val="none" w:sz="0" w:space="0" w:color="auto" w:frame="1"/>
            </w:rPr>
          </w:pPr>
        </w:p>
        <w:p w14:paraId="2F3715FC" w14:textId="754F93A4" w:rsidR="002D5F7B" w:rsidRPr="00BB393B" w:rsidRDefault="002D5F7B" w:rsidP="00BB393B">
          <w:pPr>
            <w:pStyle w:val="NormalWeb"/>
            <w:numPr>
              <w:ilvl w:val="0"/>
              <w:numId w:val="31"/>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t xml:space="preserve">Termination </w:t>
          </w:r>
          <w:r w:rsidR="00131FF4" w:rsidRPr="00BB393B">
            <w:rPr>
              <w:rFonts w:ascii="Myriad Pro" w:hAnsi="Myriad Pro"/>
              <w:b/>
            </w:rPr>
            <w:t>and Layoff</w:t>
          </w:r>
        </w:p>
        <w:p w14:paraId="6F5321D6" w14:textId="422F8DB6" w:rsidR="002D5F7B" w:rsidRPr="00BB393B" w:rsidRDefault="00BF10B3" w:rsidP="00BB393B">
          <w:pPr>
            <w:pStyle w:val="NormalWeb"/>
            <w:shd w:val="clear" w:color="auto" w:fill="FFFFFF"/>
            <w:spacing w:before="0" w:beforeAutospacing="0" w:after="0" w:afterAutospacing="0" w:line="276" w:lineRule="auto"/>
            <w:ind w:left="360"/>
            <w:textAlignment w:val="baseline"/>
            <w:rPr>
              <w:rFonts w:ascii="Myriad Pro" w:hAnsi="Myriad Pro" w:cs="Arial"/>
              <w:color w:val="000000"/>
              <w:bdr w:val="none" w:sz="0" w:space="0" w:color="auto" w:frame="1"/>
            </w:rPr>
          </w:pPr>
          <w:r>
            <w:rPr>
              <w:rFonts w:ascii="Myriad Pro" w:hAnsi="Myriad Pro"/>
            </w:rPr>
            <w:t>Termination</w:t>
          </w:r>
          <w:r w:rsidR="002D5F7B" w:rsidRPr="00BB393B">
            <w:rPr>
              <w:rFonts w:ascii="Myriad Pro" w:hAnsi="Myriad Pro"/>
            </w:rPr>
            <w:t xml:space="preserve"> of </w:t>
          </w:r>
          <w:r w:rsidR="002D5F7B" w:rsidRPr="00BF10B3">
            <w:rPr>
              <w:rFonts w:ascii="Myriad Pro" w:hAnsi="Myriad Pro"/>
            </w:rPr>
            <w:t xml:space="preserve">employment will be conducted in accordance with </w:t>
          </w:r>
          <w:hyperlink r:id="rId19" w:history="1">
            <w:r w:rsidR="002D5F7B" w:rsidRPr="00BF10B3">
              <w:rPr>
                <w:rStyle w:val="Hyperlink"/>
                <w:rFonts w:ascii="Myriad Pro" w:hAnsi="Myriad Pro"/>
              </w:rPr>
              <w:t xml:space="preserve">Auditor’s Office Administrative Rule </w:t>
            </w:r>
            <w:r w:rsidR="00131FF4" w:rsidRPr="00BF10B3">
              <w:rPr>
                <w:rStyle w:val="Hyperlink"/>
                <w:rFonts w:ascii="Myriad Pro" w:hAnsi="Myriad Pro"/>
              </w:rPr>
              <w:t xml:space="preserve">5.01 </w:t>
            </w:r>
            <w:r w:rsidR="002D5F7B" w:rsidRPr="00BF10B3">
              <w:rPr>
                <w:rStyle w:val="Hyperlink"/>
                <w:rFonts w:ascii="Myriad Pro" w:hAnsi="Myriad Pro"/>
              </w:rPr>
              <w:t>- Discipline</w:t>
            </w:r>
          </w:hyperlink>
          <w:r w:rsidR="002D5F7B" w:rsidRPr="00BF10B3">
            <w:rPr>
              <w:rFonts w:ascii="Myriad Pro" w:hAnsi="Myriad Pro"/>
            </w:rPr>
            <w:t xml:space="preserve">. </w:t>
          </w:r>
          <w:r w:rsidR="00131FF4" w:rsidRPr="00BF10B3">
            <w:rPr>
              <w:rFonts w:ascii="Myriad Pro" w:hAnsi="Myriad Pro"/>
            </w:rPr>
            <w:t xml:space="preserve">Layoffs will be conducted in accordance with </w:t>
          </w:r>
          <w:hyperlink r:id="rId20" w:history="1">
            <w:r w:rsidR="00131FF4" w:rsidRPr="00BF10B3">
              <w:rPr>
                <w:rStyle w:val="Hyperlink"/>
                <w:rFonts w:ascii="Myriad Pro" w:hAnsi="Myriad Pro"/>
              </w:rPr>
              <w:t>Auditor’s Office Administrative Rule 7.06 – Layoff, Recall, and Redeployment</w:t>
            </w:r>
          </w:hyperlink>
          <w:r w:rsidR="00131FF4" w:rsidRPr="00BB393B">
            <w:rPr>
              <w:rFonts w:ascii="Myriad Pro" w:hAnsi="Myriad Pro"/>
            </w:rPr>
            <w:t>.</w:t>
          </w:r>
        </w:p>
        <w:p w14:paraId="5829F4D3" w14:textId="77777777" w:rsidR="002D5F7B" w:rsidRPr="00BB393B" w:rsidRDefault="002D5F7B" w:rsidP="00BB393B">
          <w:pPr>
            <w:pStyle w:val="NormalWeb"/>
            <w:shd w:val="clear" w:color="auto" w:fill="FFFFFF"/>
            <w:spacing w:before="0" w:beforeAutospacing="0" w:after="160" w:afterAutospacing="0" w:line="276" w:lineRule="auto"/>
            <w:textAlignment w:val="baseline"/>
            <w:rPr>
              <w:rFonts w:ascii="Myriad Pro" w:hAnsi="Myriad Pro" w:cs="Arial"/>
              <w:color w:val="000000"/>
              <w:bdr w:val="none" w:sz="0" w:space="0" w:color="auto" w:frame="1"/>
            </w:rPr>
          </w:pPr>
        </w:p>
        <w:p w14:paraId="635CA547" w14:textId="10BBB66D" w:rsidR="00D10653" w:rsidRPr="00F3785F" w:rsidRDefault="00D10653" w:rsidP="00BB393B">
          <w:pPr>
            <w:pStyle w:val="NormalWeb"/>
            <w:numPr>
              <w:ilvl w:val="0"/>
              <w:numId w:val="31"/>
            </w:numPr>
            <w:shd w:val="clear" w:color="auto" w:fill="FFFFFF"/>
            <w:spacing w:before="0" w:beforeAutospacing="0" w:after="160" w:afterAutospacing="0" w:line="276" w:lineRule="auto"/>
            <w:textAlignment w:val="baseline"/>
            <w:rPr>
              <w:rFonts w:ascii="Myriad Pro" w:hAnsi="Myriad Pro" w:cs="Arial"/>
              <w:b/>
              <w:color w:val="000000"/>
              <w:highlight w:val="yellow"/>
              <w:bdr w:val="none" w:sz="0" w:space="0" w:color="auto" w:frame="1"/>
            </w:rPr>
          </w:pPr>
          <w:r w:rsidRPr="00F3785F">
            <w:rPr>
              <w:rFonts w:ascii="Myriad Pro" w:hAnsi="Myriad Pro" w:cs="Arial"/>
              <w:b/>
              <w:color w:val="000000"/>
              <w:highlight w:val="yellow"/>
              <w:bdr w:val="none" w:sz="0" w:space="0" w:color="auto" w:frame="1"/>
            </w:rPr>
            <w:t>Severance Program</w:t>
          </w:r>
        </w:p>
        <w:sdt>
          <w:sdtPr>
            <w:rPr>
              <w:rFonts w:ascii="Myriad Pro" w:hAnsi="Myriad Pro"/>
              <w:sz w:val="24"/>
              <w:szCs w:val="24"/>
              <w:highlight w:val="yellow"/>
            </w:rPr>
            <w:id w:val="1100224223"/>
            <w:placeholder>
              <w:docPart w:val="E3D4AD4AED954EEA9301D4EDEAE029B5"/>
            </w:placeholder>
          </w:sdtPr>
          <w:sdtEndPr/>
          <w:sdtContent>
            <w:p w14:paraId="7E255941" w14:textId="6AA4C01E" w:rsidR="00AB1E78" w:rsidRPr="00F3785F" w:rsidRDefault="0046696A" w:rsidP="00220D41">
              <w:pPr>
                <w:spacing w:after="0" w:line="276" w:lineRule="auto"/>
                <w:ind w:left="360"/>
                <w:rPr>
                  <w:rFonts w:ascii="Myriad Pro" w:hAnsi="Myriad Pro"/>
                  <w:sz w:val="24"/>
                  <w:szCs w:val="24"/>
                  <w:highlight w:val="yellow"/>
                </w:rPr>
              </w:pPr>
              <w:r w:rsidRPr="00F3785F">
                <w:rPr>
                  <w:rFonts w:ascii="Myriad Pro" w:hAnsi="Myriad Pro" w:cs="Arial"/>
                  <w:sz w:val="24"/>
                  <w:szCs w:val="24"/>
                  <w:highlight w:val="yellow"/>
                </w:rPr>
                <w:t xml:space="preserve">In 2018, through </w:t>
              </w:r>
              <w:hyperlink r:id="rId21" w:history="1">
                <w:r w:rsidRPr="00F3785F">
                  <w:rPr>
                    <w:rStyle w:val="Hyperlink"/>
                    <w:rFonts w:ascii="Myriad Pro" w:hAnsi="Myriad Pro" w:cs="Arial"/>
                    <w:sz w:val="24"/>
                    <w:szCs w:val="24"/>
                    <w:highlight w:val="yellow"/>
                  </w:rPr>
                  <w:t>Ordinance No. 188895</w:t>
                </w:r>
              </w:hyperlink>
              <w:r w:rsidRPr="00F3785F">
                <w:rPr>
                  <w:rFonts w:ascii="Myriad Pro" w:hAnsi="Myriad Pro" w:cs="Arial"/>
                  <w:sz w:val="24"/>
                  <w:szCs w:val="24"/>
                  <w:highlight w:val="yellow"/>
                </w:rPr>
                <w:t>, Council established the Auditor’s Severance Program, authorized the City Auditor to enter into Severance Agreements with eligible Auditor’s Office employees, and authorized to City Auditor to revise Severance Program guidelines by administrative rule.</w:t>
              </w:r>
              <w:r w:rsidR="00725295" w:rsidRPr="00F3785F">
                <w:rPr>
                  <w:rFonts w:ascii="Myriad Pro" w:hAnsi="Myriad Pro"/>
                  <w:sz w:val="24"/>
                  <w:szCs w:val="24"/>
                  <w:highlight w:val="yellow"/>
                </w:rPr>
                <w:t xml:space="preserve"> </w:t>
              </w:r>
            </w:p>
            <w:p w14:paraId="589E60FF" w14:textId="77777777" w:rsidR="00AB1E78" w:rsidRPr="00F3785F" w:rsidRDefault="00AB1E78" w:rsidP="00220D41">
              <w:pPr>
                <w:spacing w:after="0" w:line="276" w:lineRule="auto"/>
                <w:ind w:left="360"/>
                <w:rPr>
                  <w:rFonts w:ascii="Myriad Pro" w:hAnsi="Myriad Pro"/>
                  <w:sz w:val="24"/>
                  <w:szCs w:val="24"/>
                  <w:highlight w:val="yellow"/>
                </w:rPr>
              </w:pPr>
            </w:p>
            <w:p w14:paraId="730F2C3E" w14:textId="739C37A2" w:rsidR="00725295" w:rsidRPr="00F3785F" w:rsidRDefault="00D10653" w:rsidP="00220D41">
              <w:pPr>
                <w:pStyle w:val="ListParagraph"/>
                <w:numPr>
                  <w:ilvl w:val="0"/>
                  <w:numId w:val="39"/>
                </w:numPr>
                <w:spacing w:after="0" w:line="276" w:lineRule="auto"/>
                <w:rPr>
                  <w:rFonts w:ascii="Myriad Pro" w:hAnsi="Myriad Pro" w:cs="Arial"/>
                  <w:color w:val="000000" w:themeColor="text1"/>
                  <w:sz w:val="24"/>
                  <w:szCs w:val="24"/>
                  <w:highlight w:val="yellow"/>
                </w:rPr>
              </w:pPr>
              <w:r w:rsidRPr="00F3785F">
                <w:rPr>
                  <w:rFonts w:ascii="Myriad Pro" w:hAnsi="Myriad Pro" w:cs="Arial"/>
                  <w:color w:val="000000" w:themeColor="text1"/>
                  <w:sz w:val="24"/>
                  <w:szCs w:val="24"/>
                  <w:highlight w:val="yellow"/>
                </w:rPr>
                <w:t xml:space="preserve">The </w:t>
              </w:r>
              <w:r w:rsidR="009E4CC2" w:rsidRPr="00F3785F">
                <w:rPr>
                  <w:rFonts w:ascii="Myriad Pro" w:hAnsi="Myriad Pro" w:cs="Arial"/>
                  <w:color w:val="000000" w:themeColor="text1"/>
                  <w:sz w:val="24"/>
                  <w:szCs w:val="24"/>
                  <w:highlight w:val="yellow"/>
                </w:rPr>
                <w:t xml:space="preserve">goals of the </w:t>
              </w:r>
              <w:r w:rsidRPr="00F3785F">
                <w:rPr>
                  <w:rFonts w:ascii="Myriad Pro" w:hAnsi="Myriad Pro" w:cs="Arial"/>
                  <w:color w:val="000000" w:themeColor="text1"/>
                  <w:sz w:val="24"/>
                  <w:szCs w:val="24"/>
                  <w:highlight w:val="yellow"/>
                </w:rPr>
                <w:t xml:space="preserve">Severance Program </w:t>
              </w:r>
              <w:r w:rsidR="009E4CC2" w:rsidRPr="00F3785F">
                <w:rPr>
                  <w:rFonts w:ascii="Myriad Pro" w:hAnsi="Myriad Pro" w:cs="Arial"/>
                  <w:color w:val="000000" w:themeColor="text1"/>
                  <w:sz w:val="24"/>
                  <w:szCs w:val="24"/>
                  <w:highlight w:val="yellow"/>
                </w:rPr>
                <w:t>are to</w:t>
              </w:r>
              <w:r w:rsidR="00725295" w:rsidRPr="00F3785F">
                <w:rPr>
                  <w:rFonts w:ascii="Myriad Pro" w:hAnsi="Myriad Pro" w:cs="Arial"/>
                  <w:color w:val="000000" w:themeColor="text1"/>
                  <w:sz w:val="24"/>
                  <w:szCs w:val="24"/>
                  <w:highlight w:val="yellow"/>
                </w:rPr>
                <w:t>:</w:t>
              </w:r>
            </w:p>
            <w:p w14:paraId="1D5E7971" w14:textId="77777777" w:rsidR="00725295" w:rsidRPr="00F3785F" w:rsidRDefault="00725295" w:rsidP="00220D41">
              <w:pPr>
                <w:spacing w:after="0" w:line="276" w:lineRule="auto"/>
                <w:ind w:left="360"/>
                <w:rPr>
                  <w:rFonts w:ascii="Myriad Pro" w:hAnsi="Myriad Pro" w:cs="Arial"/>
                  <w:color w:val="000000" w:themeColor="text1"/>
                  <w:sz w:val="24"/>
                  <w:szCs w:val="24"/>
                  <w:highlight w:val="yellow"/>
                </w:rPr>
              </w:pPr>
            </w:p>
            <w:p w14:paraId="79A1216C" w14:textId="6B973492" w:rsidR="00A72401" w:rsidRPr="00F3785F" w:rsidRDefault="00725295" w:rsidP="00220D41">
              <w:pPr>
                <w:pStyle w:val="ListParagraph"/>
                <w:numPr>
                  <w:ilvl w:val="0"/>
                  <w:numId w:val="38"/>
                </w:numPr>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P</w:t>
              </w:r>
              <w:r w:rsidR="00D10653" w:rsidRPr="00F3785F">
                <w:rPr>
                  <w:rFonts w:ascii="Myriad Pro" w:hAnsi="Myriad Pro" w:cs="Arial"/>
                  <w:color w:val="000000" w:themeColor="text1"/>
                  <w:sz w:val="24"/>
                  <w:szCs w:val="24"/>
                  <w:highlight w:val="yellow"/>
                </w:rPr>
                <w:t xml:space="preserve">rovide an incentive for </w:t>
              </w:r>
              <w:r w:rsidR="00A31332" w:rsidRPr="00F3785F">
                <w:rPr>
                  <w:rFonts w:ascii="Myriad Pro" w:hAnsi="Myriad Pro" w:cs="Arial"/>
                  <w:color w:val="000000" w:themeColor="text1"/>
                  <w:sz w:val="24"/>
                  <w:szCs w:val="24"/>
                  <w:highlight w:val="yellow"/>
                </w:rPr>
                <w:t xml:space="preserve">eligible </w:t>
              </w:r>
              <w:r w:rsidR="00D10653" w:rsidRPr="00F3785F">
                <w:rPr>
                  <w:rFonts w:ascii="Myriad Pro" w:hAnsi="Myriad Pro" w:cs="Arial"/>
                  <w:color w:val="000000" w:themeColor="text1"/>
                  <w:sz w:val="24"/>
                  <w:szCs w:val="24"/>
                  <w:highlight w:val="yellow"/>
                </w:rPr>
                <w:t xml:space="preserve">employees to voluntarily resign from City employment in order to create vacancies to address budget shortfalls or fiscal </w:t>
              </w:r>
              <w:proofErr w:type="gramStart"/>
              <w:r w:rsidR="00D10653" w:rsidRPr="00F3785F">
                <w:rPr>
                  <w:rFonts w:ascii="Myriad Pro" w:hAnsi="Myriad Pro" w:cs="Arial"/>
                  <w:color w:val="000000" w:themeColor="text1"/>
                  <w:sz w:val="24"/>
                  <w:szCs w:val="24"/>
                  <w:highlight w:val="yellow"/>
                </w:rPr>
                <w:t>crises</w:t>
              </w:r>
              <w:r w:rsidR="00A31332" w:rsidRPr="00F3785F">
                <w:rPr>
                  <w:rFonts w:ascii="Myriad Pro" w:hAnsi="Myriad Pro" w:cs="Arial"/>
                  <w:color w:val="000000" w:themeColor="text1"/>
                  <w:sz w:val="24"/>
                  <w:szCs w:val="24"/>
                  <w:highlight w:val="yellow"/>
                </w:rPr>
                <w:t>;</w:t>
              </w:r>
              <w:proofErr w:type="gramEnd"/>
            </w:p>
            <w:p w14:paraId="0E72A7B4" w14:textId="77777777" w:rsidR="009E4CC2" w:rsidRPr="00F3785F" w:rsidRDefault="009E4CC2" w:rsidP="00220D41">
              <w:pPr>
                <w:pStyle w:val="ListParagraph"/>
                <w:spacing w:after="0" w:line="276" w:lineRule="auto"/>
                <w:ind w:left="1080"/>
                <w:rPr>
                  <w:rFonts w:ascii="Myriad Pro" w:hAnsi="Myriad Pro"/>
                  <w:sz w:val="24"/>
                  <w:szCs w:val="24"/>
                  <w:highlight w:val="yellow"/>
                </w:rPr>
              </w:pPr>
            </w:p>
            <w:p w14:paraId="54904257" w14:textId="22C8A89F" w:rsidR="00A72401" w:rsidRPr="00F3785F" w:rsidRDefault="00A72401" w:rsidP="00220D41">
              <w:pPr>
                <w:pStyle w:val="ListParagraph"/>
                <w:numPr>
                  <w:ilvl w:val="0"/>
                  <w:numId w:val="38"/>
                </w:numPr>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A</w:t>
              </w:r>
              <w:r w:rsidR="00D10653" w:rsidRPr="00F3785F">
                <w:rPr>
                  <w:rFonts w:ascii="Myriad Pro" w:hAnsi="Myriad Pro" w:cs="Arial"/>
                  <w:color w:val="000000" w:themeColor="text1"/>
                  <w:sz w:val="24"/>
                  <w:szCs w:val="24"/>
                  <w:highlight w:val="yellow"/>
                </w:rPr>
                <w:t xml:space="preserve">void a disruptive bumping and layoff </w:t>
              </w:r>
              <w:proofErr w:type="gramStart"/>
              <w:r w:rsidR="00D10653" w:rsidRPr="00F3785F">
                <w:rPr>
                  <w:rFonts w:ascii="Myriad Pro" w:hAnsi="Myriad Pro" w:cs="Arial"/>
                  <w:color w:val="000000" w:themeColor="text1"/>
                  <w:sz w:val="24"/>
                  <w:szCs w:val="24"/>
                  <w:highlight w:val="yellow"/>
                </w:rPr>
                <w:t>process</w:t>
              </w:r>
              <w:r w:rsidR="00A31332" w:rsidRPr="00F3785F">
                <w:rPr>
                  <w:rFonts w:ascii="Myriad Pro" w:hAnsi="Myriad Pro" w:cs="Arial"/>
                  <w:color w:val="000000" w:themeColor="text1"/>
                  <w:sz w:val="24"/>
                  <w:szCs w:val="24"/>
                  <w:highlight w:val="yellow"/>
                </w:rPr>
                <w:t>;</w:t>
              </w:r>
              <w:proofErr w:type="gramEnd"/>
            </w:p>
            <w:p w14:paraId="75D6AA22" w14:textId="77777777" w:rsidR="009E4CC2" w:rsidRPr="00F3785F" w:rsidRDefault="009E4CC2" w:rsidP="00220D41">
              <w:pPr>
                <w:pStyle w:val="ListParagraph"/>
                <w:spacing w:after="0" w:line="276" w:lineRule="auto"/>
                <w:ind w:left="1080"/>
                <w:rPr>
                  <w:rFonts w:ascii="Myriad Pro" w:hAnsi="Myriad Pro"/>
                  <w:sz w:val="24"/>
                  <w:szCs w:val="24"/>
                  <w:highlight w:val="yellow"/>
                </w:rPr>
              </w:pPr>
            </w:p>
            <w:p w14:paraId="18BE0478" w14:textId="06F99EAD" w:rsidR="00A72401" w:rsidRPr="00F3785F" w:rsidRDefault="00A72401" w:rsidP="00220D41">
              <w:pPr>
                <w:pStyle w:val="ListParagraph"/>
                <w:numPr>
                  <w:ilvl w:val="0"/>
                  <w:numId w:val="38"/>
                </w:numPr>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L</w:t>
              </w:r>
              <w:r w:rsidR="00D10653" w:rsidRPr="00F3785F">
                <w:rPr>
                  <w:rFonts w:ascii="Myriad Pro" w:hAnsi="Myriad Pro" w:cs="Arial"/>
                  <w:color w:val="000000" w:themeColor="text1"/>
                  <w:sz w:val="24"/>
                  <w:szCs w:val="24"/>
                  <w:highlight w:val="yellow"/>
                </w:rPr>
                <w:t xml:space="preserve">essen the effect of a budgetary </w:t>
              </w:r>
              <w:proofErr w:type="gramStart"/>
              <w:r w:rsidR="00D10653" w:rsidRPr="00F3785F">
                <w:rPr>
                  <w:rFonts w:ascii="Myriad Pro" w:hAnsi="Myriad Pro" w:cs="Arial"/>
                  <w:color w:val="000000" w:themeColor="text1"/>
                  <w:sz w:val="24"/>
                  <w:szCs w:val="24"/>
                  <w:highlight w:val="yellow"/>
                </w:rPr>
                <w:t>reduction</w:t>
              </w:r>
              <w:r w:rsidR="00A31332" w:rsidRPr="00F3785F">
                <w:rPr>
                  <w:rFonts w:ascii="Myriad Pro" w:hAnsi="Myriad Pro" w:cs="Arial"/>
                  <w:color w:val="000000" w:themeColor="text1"/>
                  <w:sz w:val="24"/>
                  <w:szCs w:val="24"/>
                  <w:highlight w:val="yellow"/>
                </w:rPr>
                <w:t>;</w:t>
              </w:r>
              <w:proofErr w:type="gramEnd"/>
            </w:p>
            <w:p w14:paraId="7419505F" w14:textId="77777777" w:rsidR="009E4CC2" w:rsidRPr="00F3785F" w:rsidRDefault="009E4CC2" w:rsidP="00220D41">
              <w:pPr>
                <w:pStyle w:val="ListParagraph"/>
                <w:spacing w:after="0" w:line="276" w:lineRule="auto"/>
                <w:ind w:left="1080"/>
                <w:rPr>
                  <w:rFonts w:ascii="Myriad Pro" w:hAnsi="Myriad Pro"/>
                  <w:sz w:val="24"/>
                  <w:szCs w:val="24"/>
                  <w:highlight w:val="yellow"/>
                </w:rPr>
              </w:pPr>
            </w:p>
            <w:p w14:paraId="35C662B3" w14:textId="4749C50D" w:rsidR="00A72401" w:rsidRPr="00F3785F" w:rsidRDefault="00A72401" w:rsidP="00220D41">
              <w:pPr>
                <w:pStyle w:val="ListParagraph"/>
                <w:numPr>
                  <w:ilvl w:val="0"/>
                  <w:numId w:val="38"/>
                </w:numPr>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lastRenderedPageBreak/>
                <w:t>S</w:t>
              </w:r>
              <w:r w:rsidR="00D10653" w:rsidRPr="00F3785F">
                <w:rPr>
                  <w:rFonts w:ascii="Myriad Pro" w:hAnsi="Myriad Pro" w:cs="Arial"/>
                  <w:color w:val="000000" w:themeColor="text1"/>
                  <w:sz w:val="24"/>
                  <w:szCs w:val="24"/>
                  <w:highlight w:val="yellow"/>
                </w:rPr>
                <w:t>upport staffing reorganization or allow for more efficient staffing</w:t>
              </w:r>
              <w:r w:rsidR="009E4CC2" w:rsidRPr="00F3785F">
                <w:rPr>
                  <w:rFonts w:ascii="Myriad Pro" w:hAnsi="Myriad Pro" w:cs="Arial"/>
                  <w:color w:val="000000" w:themeColor="text1"/>
                  <w:sz w:val="24"/>
                  <w:szCs w:val="24"/>
                  <w:highlight w:val="yellow"/>
                </w:rPr>
                <w:t>; or</w:t>
              </w:r>
            </w:p>
            <w:p w14:paraId="05D98655" w14:textId="77777777" w:rsidR="009E4CC2" w:rsidRPr="00F3785F" w:rsidRDefault="009E4CC2" w:rsidP="00220D41">
              <w:pPr>
                <w:pStyle w:val="ListParagraph"/>
                <w:spacing w:after="0" w:line="276" w:lineRule="auto"/>
                <w:ind w:left="1080"/>
                <w:rPr>
                  <w:rFonts w:ascii="Myriad Pro" w:hAnsi="Myriad Pro"/>
                  <w:sz w:val="24"/>
                  <w:szCs w:val="24"/>
                  <w:highlight w:val="yellow"/>
                </w:rPr>
              </w:pPr>
            </w:p>
            <w:p w14:paraId="1C618751" w14:textId="0A2D45C0" w:rsidR="00B960D5" w:rsidRPr="00F3785F" w:rsidRDefault="00A72401" w:rsidP="00220D41">
              <w:pPr>
                <w:pStyle w:val="ListParagraph"/>
                <w:numPr>
                  <w:ilvl w:val="0"/>
                  <w:numId w:val="38"/>
                </w:numPr>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 xml:space="preserve">Provide </w:t>
              </w:r>
              <w:r w:rsidR="00D10653" w:rsidRPr="00F3785F">
                <w:rPr>
                  <w:rFonts w:ascii="Myriad Pro" w:hAnsi="Myriad Pro" w:cs="Arial"/>
                  <w:color w:val="000000" w:themeColor="text1"/>
                  <w:sz w:val="24"/>
                  <w:szCs w:val="24"/>
                  <w:highlight w:val="yellow"/>
                </w:rPr>
                <w:t xml:space="preserve">a tool to otherwise aid in organizational change.  </w:t>
              </w:r>
            </w:p>
            <w:p w14:paraId="00E590A0" w14:textId="461E8859" w:rsidR="00B960D5" w:rsidRPr="00220D41" w:rsidRDefault="00627BC3" w:rsidP="00220D41">
              <w:pPr>
                <w:pStyle w:val="ListParagraph"/>
                <w:spacing w:after="0" w:line="276" w:lineRule="auto"/>
                <w:rPr>
                  <w:rFonts w:ascii="Myriad Pro" w:hAnsi="Myriad Pro" w:cs="Arial"/>
                  <w:color w:val="000000" w:themeColor="text1"/>
                  <w:sz w:val="24"/>
                  <w:szCs w:val="24"/>
                </w:rPr>
              </w:pPr>
            </w:p>
          </w:sdtContent>
        </w:sdt>
        <w:p w14:paraId="415C243C" w14:textId="77777777" w:rsidR="00B960D5" w:rsidRPr="00F3785F" w:rsidRDefault="00D10653" w:rsidP="00220D41">
          <w:pPr>
            <w:pStyle w:val="ListParagraph"/>
            <w:numPr>
              <w:ilvl w:val="0"/>
              <w:numId w:val="40"/>
            </w:numPr>
            <w:spacing w:after="0" w:line="276" w:lineRule="auto"/>
            <w:rPr>
              <w:rFonts w:ascii="Myriad Pro" w:hAnsi="Myriad Pro"/>
              <w:sz w:val="24"/>
              <w:szCs w:val="24"/>
              <w:highlight w:val="yellow"/>
            </w:rPr>
          </w:pPr>
          <w:r w:rsidRPr="00F3785F">
            <w:rPr>
              <w:rFonts w:ascii="Myriad Pro" w:hAnsi="Myriad Pro"/>
              <w:bCs/>
              <w:sz w:val="24"/>
              <w:szCs w:val="24"/>
              <w:highlight w:val="yellow"/>
            </w:rPr>
            <w:t>Permanent Auditor’s Office employees with at least one year of continuous service are eligible to participate in the Severance Program, when authorized by the City Auditor.</w:t>
          </w:r>
        </w:p>
        <w:p w14:paraId="6440DA01" w14:textId="77777777" w:rsidR="00B960D5" w:rsidRPr="00F3785F" w:rsidRDefault="00B960D5" w:rsidP="00220D41">
          <w:pPr>
            <w:pStyle w:val="ListParagraph"/>
            <w:spacing w:after="0" w:line="276" w:lineRule="auto"/>
            <w:rPr>
              <w:rFonts w:ascii="Myriad Pro" w:hAnsi="Myriad Pro"/>
              <w:sz w:val="24"/>
              <w:szCs w:val="24"/>
              <w:highlight w:val="yellow"/>
            </w:rPr>
          </w:pPr>
        </w:p>
        <w:p w14:paraId="5D04CABE" w14:textId="4850DB50" w:rsidR="00D10653" w:rsidRPr="00F3785F" w:rsidRDefault="00180A8F"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The City Auditor is responsible for determining the details of Severance Agreements pursuant to this </w:t>
          </w:r>
          <w:proofErr w:type="gramStart"/>
          <w:r w:rsidRPr="00F3785F">
            <w:rPr>
              <w:rFonts w:ascii="Myriad Pro" w:hAnsi="Myriad Pro"/>
              <w:sz w:val="24"/>
              <w:szCs w:val="24"/>
              <w:highlight w:val="yellow"/>
            </w:rPr>
            <w:t>rule, and</w:t>
          </w:r>
          <w:proofErr w:type="gramEnd"/>
          <w:r w:rsidRPr="00F3785F">
            <w:rPr>
              <w:rFonts w:ascii="Myriad Pro" w:hAnsi="Myriad Pro"/>
              <w:sz w:val="24"/>
              <w:szCs w:val="24"/>
              <w:highlight w:val="yellow"/>
            </w:rPr>
            <w:t xml:space="preserve"> approving or declining Severance Program payments to eligible employees. </w:t>
          </w:r>
          <w:r w:rsidR="00D10653" w:rsidRPr="00F3785F">
            <w:rPr>
              <w:rFonts w:ascii="Myriad Pro" w:hAnsi="Myriad Pro"/>
              <w:bCs/>
              <w:sz w:val="24"/>
              <w:szCs w:val="24"/>
              <w:highlight w:val="yellow"/>
            </w:rPr>
            <w:t>The City Auditor may, in the City Auditor’s discretion, authorize a Severance Agreement when:</w:t>
          </w:r>
        </w:p>
        <w:p w14:paraId="1BE2D10A" w14:textId="77777777" w:rsidR="00D10653" w:rsidRPr="00F3785F" w:rsidRDefault="00D10653" w:rsidP="00220D41">
          <w:pPr>
            <w:pStyle w:val="ListParagraph"/>
            <w:spacing w:after="0" w:line="276" w:lineRule="auto"/>
            <w:rPr>
              <w:rFonts w:ascii="Myriad Pro" w:hAnsi="Myriad Pro"/>
              <w:bCs/>
              <w:sz w:val="24"/>
              <w:szCs w:val="24"/>
              <w:highlight w:val="yellow"/>
            </w:rPr>
          </w:pPr>
        </w:p>
        <w:p w14:paraId="677A2354" w14:textId="77777777" w:rsidR="00D10653" w:rsidRPr="00F3785F" w:rsidRDefault="00D10653" w:rsidP="00220D41">
          <w:pPr>
            <w:pStyle w:val="ListParagraph"/>
            <w:numPr>
              <w:ilvl w:val="1"/>
              <w:numId w:val="32"/>
            </w:numPr>
            <w:tabs>
              <w:tab w:val="left" w:pos="360"/>
            </w:tabs>
            <w:spacing w:after="0" w:line="276" w:lineRule="auto"/>
            <w:rPr>
              <w:rFonts w:ascii="Myriad Pro" w:hAnsi="Myriad Pro"/>
              <w:bCs/>
              <w:sz w:val="24"/>
              <w:szCs w:val="24"/>
              <w:highlight w:val="yellow"/>
            </w:rPr>
          </w:pPr>
          <w:r w:rsidRPr="00F3785F">
            <w:rPr>
              <w:rFonts w:ascii="Myriad Pro" w:hAnsi="Myriad Pro"/>
              <w:bCs/>
              <w:sz w:val="24"/>
              <w:szCs w:val="24"/>
              <w:highlight w:val="yellow"/>
            </w:rPr>
            <w:t>A severance will result in savings or increase efficiency or effectiveness of the Auditor’s Office through reorganization; or</w:t>
          </w:r>
        </w:p>
        <w:p w14:paraId="53AA3E48" w14:textId="77777777" w:rsidR="00D10653" w:rsidRPr="00F3785F" w:rsidRDefault="00D10653" w:rsidP="00220D41">
          <w:pPr>
            <w:pStyle w:val="ListParagraph"/>
            <w:tabs>
              <w:tab w:val="left" w:pos="360"/>
            </w:tabs>
            <w:spacing w:after="0" w:line="276" w:lineRule="auto"/>
            <w:ind w:left="1080"/>
            <w:rPr>
              <w:rFonts w:ascii="Myriad Pro" w:hAnsi="Myriad Pro"/>
              <w:bCs/>
              <w:sz w:val="24"/>
              <w:szCs w:val="24"/>
              <w:highlight w:val="yellow"/>
            </w:rPr>
          </w:pPr>
        </w:p>
        <w:p w14:paraId="45243828" w14:textId="77777777" w:rsidR="00D10653" w:rsidRPr="00F3785F" w:rsidRDefault="00D10653" w:rsidP="00220D41">
          <w:pPr>
            <w:pStyle w:val="ListParagraph"/>
            <w:numPr>
              <w:ilvl w:val="1"/>
              <w:numId w:val="32"/>
            </w:numPr>
            <w:tabs>
              <w:tab w:val="left" w:pos="360"/>
            </w:tabs>
            <w:spacing w:after="0" w:line="276" w:lineRule="auto"/>
            <w:rPr>
              <w:rFonts w:ascii="Myriad Pro" w:hAnsi="Myriad Pro"/>
              <w:bCs/>
              <w:sz w:val="24"/>
              <w:szCs w:val="24"/>
              <w:highlight w:val="yellow"/>
            </w:rPr>
          </w:pPr>
          <w:r w:rsidRPr="00F3785F">
            <w:rPr>
              <w:rFonts w:ascii="Myriad Pro" w:hAnsi="Myriad Pro"/>
              <w:bCs/>
              <w:sz w:val="24"/>
              <w:szCs w:val="24"/>
              <w:highlight w:val="yellow"/>
            </w:rPr>
            <w:t xml:space="preserve">The City Auditor otherwise determines that a severance is in the best interest of the </w:t>
          </w:r>
          <w:proofErr w:type="gramStart"/>
          <w:r w:rsidRPr="00F3785F">
            <w:rPr>
              <w:rFonts w:ascii="Myriad Pro" w:hAnsi="Myriad Pro"/>
              <w:bCs/>
              <w:sz w:val="24"/>
              <w:szCs w:val="24"/>
              <w:highlight w:val="yellow"/>
            </w:rPr>
            <w:t>City</w:t>
          </w:r>
          <w:proofErr w:type="gramEnd"/>
          <w:r w:rsidRPr="00F3785F">
            <w:rPr>
              <w:rFonts w:ascii="Myriad Pro" w:hAnsi="Myriad Pro"/>
              <w:bCs/>
              <w:sz w:val="24"/>
              <w:szCs w:val="24"/>
              <w:highlight w:val="yellow"/>
            </w:rPr>
            <w:t>.</w:t>
          </w:r>
        </w:p>
        <w:p w14:paraId="198B34DE" w14:textId="77777777" w:rsidR="00D10653" w:rsidRPr="00F3785F" w:rsidRDefault="00D10653" w:rsidP="00220D41">
          <w:pPr>
            <w:pStyle w:val="ListParagraph"/>
            <w:tabs>
              <w:tab w:val="left" w:pos="360"/>
            </w:tabs>
            <w:spacing w:after="0" w:line="276" w:lineRule="auto"/>
            <w:ind w:left="360"/>
            <w:rPr>
              <w:rFonts w:ascii="Myriad Pro" w:hAnsi="Myriad Pro"/>
              <w:bCs/>
              <w:sz w:val="24"/>
              <w:szCs w:val="24"/>
              <w:highlight w:val="yellow"/>
            </w:rPr>
          </w:pPr>
        </w:p>
        <w:bookmarkEnd w:id="2"/>
        <w:p w14:paraId="182D30CA" w14:textId="6507937B" w:rsidR="00606876"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If the City Auditor approves an employee to participate in the Severance Program</w:t>
          </w:r>
          <w:r w:rsidR="00D86015" w:rsidRPr="00F3785F">
            <w:rPr>
              <w:rFonts w:ascii="Myriad Pro" w:hAnsi="Myriad Pro"/>
              <w:sz w:val="24"/>
              <w:szCs w:val="24"/>
              <w:highlight w:val="yellow"/>
            </w:rPr>
            <w:t>, t</w:t>
          </w:r>
          <w:r w:rsidRPr="00F3785F">
            <w:rPr>
              <w:rFonts w:ascii="Myriad Pro" w:hAnsi="Myriad Pro"/>
              <w:sz w:val="24"/>
              <w:szCs w:val="24"/>
              <w:highlight w:val="yellow"/>
            </w:rPr>
            <w:t>he employee must resign their employment and will have no recall rights.</w:t>
          </w:r>
        </w:p>
        <w:p w14:paraId="02A4302D" w14:textId="77777777" w:rsidR="00606876" w:rsidRPr="00F3785F" w:rsidRDefault="00606876" w:rsidP="00220D41">
          <w:pPr>
            <w:pStyle w:val="ListParagraph"/>
            <w:tabs>
              <w:tab w:val="left" w:pos="360"/>
            </w:tabs>
            <w:spacing w:after="0" w:line="276" w:lineRule="auto"/>
            <w:rPr>
              <w:rFonts w:ascii="Myriad Pro" w:hAnsi="Myriad Pro"/>
              <w:sz w:val="24"/>
              <w:szCs w:val="24"/>
              <w:highlight w:val="yellow"/>
            </w:rPr>
          </w:pPr>
        </w:p>
        <w:p w14:paraId="6FEFFACA" w14:textId="07D7FA86" w:rsidR="00D10653"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The City Auditor may offer an employee or group of employees, whether at risk of layoff or not, either one or a combination of the following, provided that the t</w:t>
          </w:r>
          <w:r w:rsidRPr="00F3785F">
            <w:rPr>
              <w:rFonts w:ascii="Myriad Pro" w:hAnsi="Myriad Pro" w:cs="Arial"/>
              <w:color w:val="000000" w:themeColor="text1"/>
              <w:sz w:val="24"/>
              <w:szCs w:val="24"/>
              <w:highlight w:val="yellow"/>
            </w:rPr>
            <w:t>otal cost of the option</w:t>
          </w:r>
          <w:r w:rsidR="00590B92" w:rsidRPr="00F3785F">
            <w:rPr>
              <w:rFonts w:ascii="Myriad Pro" w:hAnsi="Myriad Pro" w:cs="Arial"/>
              <w:color w:val="000000" w:themeColor="text1"/>
              <w:sz w:val="24"/>
              <w:szCs w:val="24"/>
              <w:highlight w:val="yellow"/>
            </w:rPr>
            <w:t>(</w:t>
          </w:r>
          <w:r w:rsidRPr="00F3785F">
            <w:rPr>
              <w:rFonts w:ascii="Myriad Pro" w:hAnsi="Myriad Pro" w:cs="Arial"/>
              <w:color w:val="000000" w:themeColor="text1"/>
              <w:sz w:val="24"/>
              <w:szCs w:val="24"/>
              <w:highlight w:val="yellow"/>
            </w:rPr>
            <w:t>s</w:t>
          </w:r>
          <w:r w:rsidR="00590B92" w:rsidRPr="00F3785F">
            <w:rPr>
              <w:rFonts w:ascii="Myriad Pro" w:hAnsi="Myriad Pro" w:cs="Arial"/>
              <w:color w:val="000000" w:themeColor="text1"/>
              <w:sz w:val="24"/>
              <w:szCs w:val="24"/>
              <w:highlight w:val="yellow"/>
            </w:rPr>
            <w:t xml:space="preserve">) does not </w:t>
          </w:r>
          <w:r w:rsidRPr="00F3785F">
            <w:rPr>
              <w:rFonts w:ascii="Myriad Pro" w:hAnsi="Myriad Pro" w:cs="Arial"/>
              <w:color w:val="000000" w:themeColor="text1"/>
              <w:sz w:val="24"/>
              <w:szCs w:val="24"/>
              <w:highlight w:val="yellow"/>
            </w:rPr>
            <w:t>exceed $15,000</w:t>
          </w:r>
          <w:r w:rsidRPr="00F3785F">
            <w:rPr>
              <w:rFonts w:ascii="Myriad Pro" w:hAnsi="Myriad Pro"/>
              <w:sz w:val="24"/>
              <w:szCs w:val="24"/>
              <w:highlight w:val="yellow"/>
            </w:rPr>
            <w:t>:</w:t>
          </w:r>
        </w:p>
        <w:p w14:paraId="6474FD95" w14:textId="77777777" w:rsidR="00D10653" w:rsidRPr="00F3785F" w:rsidRDefault="00D10653" w:rsidP="00220D41">
          <w:pPr>
            <w:pStyle w:val="ListParagraph"/>
            <w:spacing w:after="0" w:line="276" w:lineRule="auto"/>
            <w:rPr>
              <w:rFonts w:ascii="Myriad Pro" w:hAnsi="Myriad Pro"/>
              <w:sz w:val="24"/>
              <w:szCs w:val="24"/>
              <w:highlight w:val="yellow"/>
            </w:rPr>
          </w:pPr>
        </w:p>
        <w:p w14:paraId="78C4A6C7" w14:textId="47CF053F" w:rsidR="00606876" w:rsidRPr="00F3785F" w:rsidRDefault="00D10653" w:rsidP="00220D41">
          <w:pPr>
            <w:pStyle w:val="ListParagraph"/>
            <w:numPr>
              <w:ilvl w:val="2"/>
              <w:numId w:val="33"/>
            </w:numPr>
            <w:tabs>
              <w:tab w:val="left" w:pos="360"/>
            </w:tabs>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 xml:space="preserve">A </w:t>
          </w:r>
          <w:r w:rsidRPr="00F3785F">
            <w:rPr>
              <w:rFonts w:ascii="Myriad Pro" w:hAnsi="Myriad Pro"/>
              <w:sz w:val="24"/>
              <w:szCs w:val="24"/>
              <w:highlight w:val="yellow"/>
            </w:rPr>
            <w:t>Severance Program salary payment (</w:t>
          </w:r>
          <w:r w:rsidRPr="00F3785F">
            <w:rPr>
              <w:rFonts w:ascii="Myriad Pro" w:hAnsi="Myriad Pro" w:cs="Arial"/>
              <w:color w:val="000000" w:themeColor="text1"/>
              <w:sz w:val="24"/>
              <w:szCs w:val="24"/>
              <w:highlight w:val="yellow"/>
            </w:rPr>
            <w:t xml:space="preserve">cash payout), which is usually consists of </w:t>
          </w:r>
          <w:r w:rsidRPr="00F3785F">
            <w:rPr>
              <w:rFonts w:ascii="Myriad Pro" w:hAnsi="Myriad Pro"/>
              <w:sz w:val="24"/>
              <w:szCs w:val="24"/>
              <w:highlight w:val="yellow"/>
            </w:rPr>
            <w:t xml:space="preserve">two months' base pay. The </w:t>
          </w:r>
          <w:r w:rsidR="00590B92" w:rsidRPr="00F3785F">
            <w:rPr>
              <w:rFonts w:ascii="Myriad Pro" w:hAnsi="Myriad Pro"/>
              <w:sz w:val="24"/>
              <w:szCs w:val="24"/>
              <w:highlight w:val="yellow"/>
            </w:rPr>
            <w:t xml:space="preserve">City </w:t>
          </w:r>
          <w:r w:rsidRPr="00F3785F">
            <w:rPr>
              <w:rFonts w:ascii="Myriad Pro" w:hAnsi="Myriad Pro"/>
              <w:sz w:val="24"/>
              <w:szCs w:val="24"/>
              <w:highlight w:val="yellow"/>
            </w:rPr>
            <w:t>Auditor may approve an additional one week's pay for every year of service, budget-permitting. The total Severance Program salary payment may not exceed 12 months' pay</w:t>
          </w:r>
          <w:r w:rsidR="00590B92" w:rsidRPr="00F3785F">
            <w:rPr>
              <w:rFonts w:ascii="Myriad Pro" w:hAnsi="Myriad Pro"/>
              <w:sz w:val="24"/>
              <w:szCs w:val="24"/>
              <w:highlight w:val="yellow"/>
            </w:rPr>
            <w:t>.</w:t>
          </w:r>
        </w:p>
        <w:p w14:paraId="2F1C41E7" w14:textId="77777777" w:rsidR="00606876" w:rsidRPr="00F3785F" w:rsidRDefault="00606876" w:rsidP="00220D41">
          <w:pPr>
            <w:pStyle w:val="ListParagraph"/>
            <w:tabs>
              <w:tab w:val="left" w:pos="360"/>
            </w:tabs>
            <w:spacing w:after="0" w:line="276" w:lineRule="auto"/>
            <w:ind w:left="1080"/>
            <w:rPr>
              <w:rFonts w:ascii="Myriad Pro" w:hAnsi="Myriad Pro"/>
              <w:sz w:val="24"/>
              <w:szCs w:val="24"/>
              <w:highlight w:val="yellow"/>
            </w:rPr>
          </w:pPr>
        </w:p>
        <w:p w14:paraId="5821E7AC" w14:textId="77777777" w:rsidR="00617C76" w:rsidRPr="00F3785F" w:rsidRDefault="00D10653" w:rsidP="00220D41">
          <w:pPr>
            <w:pStyle w:val="ListParagraph"/>
            <w:numPr>
              <w:ilvl w:val="2"/>
              <w:numId w:val="33"/>
            </w:numPr>
            <w:tabs>
              <w:tab w:val="left" w:pos="360"/>
            </w:tabs>
            <w:spacing w:after="0" w:line="276" w:lineRule="auto"/>
            <w:rPr>
              <w:rFonts w:ascii="Myriad Pro" w:hAnsi="Myriad Pro"/>
              <w:sz w:val="24"/>
              <w:szCs w:val="24"/>
              <w:highlight w:val="yellow"/>
            </w:rPr>
          </w:pPr>
          <w:r w:rsidRPr="00F3785F">
            <w:rPr>
              <w:rFonts w:ascii="Myriad Pro" w:hAnsi="Myriad Pro" w:cs="Arial"/>
              <w:color w:val="000000" w:themeColor="text1"/>
              <w:sz w:val="24"/>
              <w:szCs w:val="24"/>
              <w:highlight w:val="yellow"/>
            </w:rPr>
            <w:t xml:space="preserve">Continued healthcare coverage for up to six months. </w:t>
          </w:r>
          <w:r w:rsidRPr="00F3785F">
            <w:rPr>
              <w:rFonts w:ascii="Myriad Pro" w:hAnsi="Myriad Pro"/>
              <w:sz w:val="24"/>
              <w:szCs w:val="24"/>
              <w:highlight w:val="yellow"/>
            </w:rPr>
            <w:t xml:space="preserve">The City will pay medical and dental premiums under federal continuation coverage (COBRA) for employees and their eligible dependents for up to six months or the date the </w:t>
          </w:r>
          <w:r w:rsidRPr="00F3785F">
            <w:rPr>
              <w:rFonts w:ascii="Myriad Pro" w:hAnsi="Myriad Pro"/>
              <w:sz w:val="24"/>
              <w:szCs w:val="24"/>
              <w:highlight w:val="yellow"/>
            </w:rPr>
            <w:lastRenderedPageBreak/>
            <w:t>employee or their eligible dependents otherwise lose eligibility</w:t>
          </w:r>
          <w:r w:rsidR="0023116F" w:rsidRPr="00F3785F">
            <w:rPr>
              <w:rFonts w:ascii="Myriad Pro" w:hAnsi="Myriad Pro"/>
              <w:sz w:val="24"/>
              <w:szCs w:val="24"/>
              <w:highlight w:val="yellow"/>
            </w:rPr>
            <w:t xml:space="preserve">, </w:t>
          </w:r>
          <w:r w:rsidRPr="00F3785F">
            <w:rPr>
              <w:rFonts w:ascii="Myriad Pro" w:hAnsi="Myriad Pro"/>
              <w:sz w:val="24"/>
              <w:szCs w:val="24"/>
              <w:highlight w:val="yellow"/>
            </w:rPr>
            <w:t xml:space="preserve">whichever comes first. For employees for whom COBRA will </w:t>
          </w:r>
          <w:r w:rsidR="0023116F" w:rsidRPr="00F3785F">
            <w:rPr>
              <w:rFonts w:ascii="Myriad Pro" w:hAnsi="Myriad Pro"/>
              <w:sz w:val="24"/>
              <w:szCs w:val="24"/>
              <w:highlight w:val="yellow"/>
            </w:rPr>
            <w:t xml:space="preserve">have a </w:t>
          </w:r>
          <w:r w:rsidRPr="00F3785F">
            <w:rPr>
              <w:rFonts w:ascii="Myriad Pro" w:hAnsi="Myriad Pro"/>
              <w:sz w:val="24"/>
              <w:szCs w:val="24"/>
              <w:highlight w:val="yellow"/>
            </w:rPr>
            <w:t xml:space="preserve">negative impact </w:t>
          </w:r>
          <w:r w:rsidR="0023116F" w:rsidRPr="00F3785F">
            <w:rPr>
              <w:rFonts w:ascii="Myriad Pro" w:hAnsi="Myriad Pro"/>
              <w:sz w:val="24"/>
              <w:szCs w:val="24"/>
              <w:highlight w:val="yellow"/>
            </w:rPr>
            <w:t>on</w:t>
          </w:r>
          <w:r w:rsidRPr="00F3785F">
            <w:rPr>
              <w:rFonts w:ascii="Myriad Pro" w:hAnsi="Myriad Pro"/>
              <w:sz w:val="24"/>
              <w:szCs w:val="24"/>
              <w:highlight w:val="yellow"/>
            </w:rPr>
            <w:t xml:space="preserve"> Medicare, a lump sum payout of the value of the COBRA benefit is authorized.</w:t>
          </w:r>
        </w:p>
        <w:p w14:paraId="3F74A9C2" w14:textId="77777777" w:rsidR="00A325C6" w:rsidRPr="00F3785F" w:rsidRDefault="00A325C6" w:rsidP="00220D41">
          <w:pPr>
            <w:tabs>
              <w:tab w:val="left" w:pos="360"/>
            </w:tabs>
            <w:spacing w:after="0" w:line="276" w:lineRule="auto"/>
            <w:rPr>
              <w:rFonts w:ascii="Myriad Pro" w:hAnsi="Myriad Pro"/>
              <w:sz w:val="24"/>
              <w:szCs w:val="24"/>
              <w:highlight w:val="yellow"/>
            </w:rPr>
          </w:pPr>
        </w:p>
        <w:p w14:paraId="55EA3FC3" w14:textId="540DAF66" w:rsidR="00B550B4"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All Severance Program salary payments will be made via lump sum and are subject to tax withholding. </w:t>
          </w:r>
          <w:r w:rsidR="00B550B4" w:rsidRPr="00F3785F">
            <w:rPr>
              <w:rFonts w:ascii="Myriad Pro" w:hAnsi="Myriad Pro"/>
              <w:sz w:val="24"/>
              <w:szCs w:val="24"/>
              <w:highlight w:val="yellow"/>
            </w:rPr>
            <w:t>All funding for the Severance Program will be absorbed by the Auditor's budget.</w:t>
          </w:r>
        </w:p>
        <w:p w14:paraId="3CAFF47A" w14:textId="77777777" w:rsidR="00A325C6" w:rsidRPr="00F3785F" w:rsidRDefault="00A325C6" w:rsidP="00220D41">
          <w:pPr>
            <w:pStyle w:val="ListParagraph"/>
            <w:tabs>
              <w:tab w:val="left" w:pos="360"/>
            </w:tabs>
            <w:spacing w:after="0" w:line="276" w:lineRule="auto"/>
            <w:rPr>
              <w:rFonts w:ascii="Myriad Pro" w:hAnsi="Myriad Pro"/>
              <w:sz w:val="24"/>
              <w:szCs w:val="24"/>
              <w:highlight w:val="yellow"/>
            </w:rPr>
          </w:pPr>
        </w:p>
        <w:p w14:paraId="0673BA3D" w14:textId="77777777" w:rsidR="00A325C6" w:rsidRPr="00F3785F" w:rsidRDefault="00D10653" w:rsidP="00220D41">
          <w:pPr>
            <w:pStyle w:val="ListParagraph"/>
            <w:numPr>
              <w:ilvl w:val="0"/>
              <w:numId w:val="42"/>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Severance Program salary payment are restricted from funding existing deferred compensation accounts by IRS rules.</w:t>
          </w:r>
        </w:p>
        <w:p w14:paraId="785E162D" w14:textId="77777777" w:rsidR="00A325C6" w:rsidRPr="00F3785F" w:rsidRDefault="00A325C6" w:rsidP="00220D41">
          <w:pPr>
            <w:pStyle w:val="ListParagraph"/>
            <w:tabs>
              <w:tab w:val="left" w:pos="360"/>
            </w:tabs>
            <w:spacing w:after="0" w:line="276" w:lineRule="auto"/>
            <w:ind w:left="1080"/>
            <w:rPr>
              <w:rFonts w:ascii="Myriad Pro" w:hAnsi="Myriad Pro"/>
              <w:sz w:val="24"/>
              <w:szCs w:val="24"/>
              <w:highlight w:val="yellow"/>
            </w:rPr>
          </w:pPr>
        </w:p>
        <w:p w14:paraId="4C97EF3D" w14:textId="77777777" w:rsidR="00A325C6" w:rsidRPr="00F3785F" w:rsidRDefault="00D10653" w:rsidP="00220D41">
          <w:pPr>
            <w:pStyle w:val="ListParagraph"/>
            <w:numPr>
              <w:ilvl w:val="0"/>
              <w:numId w:val="42"/>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PERS Guidelines prohibit contributions to an employee’s PERS account from their Severance Program salary payment.</w:t>
          </w:r>
          <w:r w:rsidR="00A325C6" w:rsidRPr="00F3785F">
            <w:rPr>
              <w:rFonts w:ascii="Myriad Pro" w:hAnsi="Myriad Pro"/>
              <w:sz w:val="24"/>
              <w:szCs w:val="24"/>
              <w:highlight w:val="yellow"/>
            </w:rPr>
            <w:t xml:space="preserve"> </w:t>
          </w:r>
          <w:r w:rsidRPr="00F3785F">
            <w:rPr>
              <w:rFonts w:ascii="Myriad Pro" w:hAnsi="Myriad Pro"/>
              <w:sz w:val="24"/>
              <w:szCs w:val="24"/>
              <w:highlight w:val="yellow"/>
            </w:rPr>
            <w:t xml:space="preserve">The employee is not eligible for participation in a Retirement Severance Program. </w:t>
          </w:r>
        </w:p>
        <w:p w14:paraId="7BC1CD06" w14:textId="77777777" w:rsidR="00A325C6" w:rsidRPr="00F3785F" w:rsidRDefault="00A325C6" w:rsidP="00220D41">
          <w:pPr>
            <w:pStyle w:val="ListParagraph"/>
            <w:spacing w:after="0" w:line="276" w:lineRule="auto"/>
            <w:rPr>
              <w:rFonts w:ascii="Myriad Pro" w:hAnsi="Myriad Pro"/>
              <w:sz w:val="24"/>
              <w:szCs w:val="24"/>
              <w:highlight w:val="yellow"/>
            </w:rPr>
          </w:pPr>
        </w:p>
        <w:p w14:paraId="094244AB" w14:textId="22A600C0" w:rsidR="00A325C6" w:rsidRPr="00F3785F" w:rsidRDefault="00D10653" w:rsidP="00220D41">
          <w:pPr>
            <w:pStyle w:val="ListParagraph"/>
            <w:numPr>
              <w:ilvl w:val="0"/>
              <w:numId w:val="42"/>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Unemployment insurance eligibility is determined by the State of Oregon</w:t>
          </w:r>
        </w:p>
        <w:p w14:paraId="616C2676" w14:textId="77777777" w:rsidR="0002472C" w:rsidRPr="00F3785F" w:rsidRDefault="0002472C" w:rsidP="00220D41">
          <w:pPr>
            <w:tabs>
              <w:tab w:val="left" w:pos="360"/>
            </w:tabs>
            <w:spacing w:after="0" w:line="276" w:lineRule="auto"/>
            <w:rPr>
              <w:rFonts w:ascii="Myriad Pro" w:hAnsi="Myriad Pro"/>
              <w:sz w:val="24"/>
              <w:szCs w:val="24"/>
              <w:highlight w:val="yellow"/>
            </w:rPr>
          </w:pPr>
        </w:p>
        <w:p w14:paraId="696C12DD" w14:textId="7DF3D93E" w:rsidR="00D10653"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Operations Management is responsible for administering the Severance Program, including but not limited to:</w:t>
          </w:r>
        </w:p>
        <w:p w14:paraId="721C86FE" w14:textId="77777777" w:rsidR="00D10653" w:rsidRPr="00F3785F" w:rsidRDefault="00D10653" w:rsidP="00220D41">
          <w:pPr>
            <w:tabs>
              <w:tab w:val="left" w:pos="360"/>
            </w:tabs>
            <w:spacing w:after="0" w:line="276" w:lineRule="auto"/>
            <w:ind w:left="360"/>
            <w:rPr>
              <w:rFonts w:ascii="Myriad Pro" w:hAnsi="Myriad Pro"/>
              <w:sz w:val="24"/>
              <w:szCs w:val="24"/>
              <w:highlight w:val="yellow"/>
            </w:rPr>
          </w:pPr>
        </w:p>
        <w:p w14:paraId="4B73AEE4" w14:textId="77777777"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Maintaining information and materials necessary to implement the Severance Program.</w:t>
          </w:r>
        </w:p>
        <w:p w14:paraId="30093AF8" w14:textId="77777777" w:rsidR="00D10653" w:rsidRPr="00F3785F" w:rsidRDefault="00D10653" w:rsidP="00220D41">
          <w:pPr>
            <w:pStyle w:val="ListParagraph"/>
            <w:tabs>
              <w:tab w:val="left" w:pos="360"/>
            </w:tabs>
            <w:spacing w:after="0" w:line="276" w:lineRule="auto"/>
            <w:rPr>
              <w:rFonts w:ascii="Myriad Pro" w:hAnsi="Myriad Pro"/>
              <w:sz w:val="24"/>
              <w:szCs w:val="24"/>
              <w:highlight w:val="yellow"/>
            </w:rPr>
          </w:pPr>
        </w:p>
        <w:p w14:paraId="6D280346" w14:textId="77777777"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Communicating Severance Program information to Auditor’s Office employees.</w:t>
          </w:r>
        </w:p>
        <w:p w14:paraId="331283B3" w14:textId="77777777" w:rsidR="00D10653" w:rsidRPr="00F3785F" w:rsidRDefault="00D10653" w:rsidP="00220D41">
          <w:pPr>
            <w:pStyle w:val="ListParagraph"/>
            <w:spacing w:after="0" w:line="276" w:lineRule="auto"/>
            <w:rPr>
              <w:rFonts w:ascii="Myriad Pro" w:hAnsi="Myriad Pro"/>
              <w:sz w:val="24"/>
              <w:szCs w:val="24"/>
              <w:highlight w:val="yellow"/>
            </w:rPr>
          </w:pPr>
        </w:p>
        <w:p w14:paraId="685339D3" w14:textId="77777777"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Communicating Severance Program requests for employee and City Auditor consideration.</w:t>
          </w:r>
        </w:p>
        <w:p w14:paraId="5BDE3EA6" w14:textId="77777777" w:rsidR="00D10653" w:rsidRPr="00F3785F" w:rsidRDefault="00D10653" w:rsidP="00220D41">
          <w:pPr>
            <w:pStyle w:val="ListParagraph"/>
            <w:spacing w:after="0" w:line="276" w:lineRule="auto"/>
            <w:rPr>
              <w:rFonts w:ascii="Myriad Pro" w:hAnsi="Myriad Pro"/>
              <w:sz w:val="24"/>
              <w:szCs w:val="24"/>
              <w:highlight w:val="yellow"/>
            </w:rPr>
          </w:pPr>
        </w:p>
        <w:p w14:paraId="78164ED4" w14:textId="2AEA02A9"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Once the City Auditor has authorized a Severance Program request, notifying the affected employee of the </w:t>
          </w:r>
          <w:proofErr w:type="gramStart"/>
          <w:r w:rsidRPr="00F3785F">
            <w:rPr>
              <w:rFonts w:ascii="Myriad Pro" w:hAnsi="Myriad Pro"/>
              <w:sz w:val="24"/>
              <w:szCs w:val="24"/>
              <w:highlight w:val="yellow"/>
            </w:rPr>
            <w:t>offer</w:t>
          </w:r>
          <w:proofErr w:type="gramEnd"/>
          <w:r w:rsidRPr="00F3785F">
            <w:rPr>
              <w:rFonts w:ascii="Myriad Pro" w:hAnsi="Myriad Pro"/>
              <w:sz w:val="24"/>
              <w:szCs w:val="24"/>
              <w:highlight w:val="yellow"/>
            </w:rPr>
            <w:t xml:space="preserve"> and confirm</w:t>
          </w:r>
          <w:r w:rsidR="00BC43E4" w:rsidRPr="00F3785F">
            <w:rPr>
              <w:rFonts w:ascii="Myriad Pro" w:hAnsi="Myriad Pro"/>
              <w:sz w:val="24"/>
              <w:szCs w:val="24"/>
              <w:highlight w:val="yellow"/>
            </w:rPr>
            <w:t>ing</w:t>
          </w:r>
          <w:r w:rsidRPr="00F3785F">
            <w:rPr>
              <w:rFonts w:ascii="Myriad Pro" w:hAnsi="Myriad Pro"/>
              <w:sz w:val="24"/>
              <w:szCs w:val="24"/>
              <w:highlight w:val="yellow"/>
            </w:rPr>
            <w:t xml:space="preserve"> the employee's interest in the Severance Program.</w:t>
          </w:r>
        </w:p>
        <w:p w14:paraId="0ADB03C5" w14:textId="77777777" w:rsidR="00D10653" w:rsidRPr="00F3785F" w:rsidRDefault="00D10653" w:rsidP="00220D41">
          <w:pPr>
            <w:pStyle w:val="ListParagraph"/>
            <w:spacing w:after="0" w:line="276" w:lineRule="auto"/>
            <w:rPr>
              <w:rFonts w:ascii="Myriad Pro" w:hAnsi="Myriad Pro" w:cs="Arial"/>
              <w:sz w:val="24"/>
              <w:szCs w:val="24"/>
              <w:highlight w:val="yellow"/>
            </w:rPr>
          </w:pPr>
        </w:p>
        <w:p w14:paraId="0F2C4DA6" w14:textId="6E74D9AB"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cs="Arial"/>
              <w:sz w:val="24"/>
              <w:szCs w:val="24"/>
              <w:highlight w:val="yellow"/>
            </w:rPr>
            <w:t xml:space="preserve">Transmitting signed Auditor’s Office Severance Agreements to the Bureau of Human </w:t>
          </w:r>
          <w:proofErr w:type="gramStart"/>
          <w:r w:rsidRPr="00F3785F">
            <w:rPr>
              <w:rFonts w:ascii="Myriad Pro" w:hAnsi="Myriad Pro" w:cs="Arial"/>
              <w:sz w:val="24"/>
              <w:szCs w:val="24"/>
              <w:highlight w:val="yellow"/>
            </w:rPr>
            <w:t>Resources, and</w:t>
          </w:r>
          <w:proofErr w:type="gramEnd"/>
          <w:r w:rsidRPr="00F3785F">
            <w:rPr>
              <w:rFonts w:ascii="Myriad Pro" w:hAnsi="Myriad Pro" w:cs="Arial"/>
              <w:sz w:val="24"/>
              <w:szCs w:val="24"/>
              <w:highlight w:val="yellow"/>
            </w:rPr>
            <w:t xml:space="preserve"> coordinating with Human Resources to ensure that </w:t>
          </w:r>
          <w:r w:rsidRPr="00F3785F">
            <w:rPr>
              <w:rFonts w:ascii="Myriad Pro" w:hAnsi="Myriad Pro" w:cs="Arial"/>
              <w:sz w:val="24"/>
              <w:szCs w:val="24"/>
              <w:highlight w:val="yellow"/>
            </w:rPr>
            <w:lastRenderedPageBreak/>
            <w:t xml:space="preserve">Auditor’s Office employees who enter into Severance Agreements pursuant to this rule receive </w:t>
          </w:r>
          <w:r w:rsidRPr="00F3785F">
            <w:rPr>
              <w:rFonts w:ascii="Myriad Pro" w:hAnsi="Myriad Pro"/>
              <w:sz w:val="24"/>
              <w:szCs w:val="24"/>
              <w:highlight w:val="yellow"/>
            </w:rPr>
            <w:t>Severance Program salary payments and/or c</w:t>
          </w:r>
          <w:r w:rsidRPr="00F3785F">
            <w:rPr>
              <w:rFonts w:ascii="Myriad Pro" w:hAnsi="Myriad Pro" w:cs="Arial"/>
              <w:color w:val="000000" w:themeColor="text1"/>
              <w:sz w:val="24"/>
              <w:szCs w:val="24"/>
              <w:highlight w:val="yellow"/>
            </w:rPr>
            <w:t xml:space="preserve">ontinued healthcare coverage </w:t>
          </w:r>
          <w:r w:rsidRPr="00F3785F">
            <w:rPr>
              <w:rFonts w:ascii="Myriad Pro" w:hAnsi="Myriad Pro" w:cs="Arial"/>
              <w:sz w:val="24"/>
              <w:szCs w:val="24"/>
              <w:highlight w:val="yellow"/>
            </w:rPr>
            <w:t>healthcare coverage in accordance with the agreement.</w:t>
          </w:r>
        </w:p>
        <w:p w14:paraId="31AB8BCF" w14:textId="77777777" w:rsidR="00D10653" w:rsidRPr="00F3785F" w:rsidRDefault="00D10653" w:rsidP="00220D41">
          <w:pPr>
            <w:pStyle w:val="ListParagraph"/>
            <w:spacing w:after="0" w:line="276" w:lineRule="auto"/>
            <w:rPr>
              <w:rFonts w:ascii="Myriad Pro" w:hAnsi="Myriad Pro"/>
              <w:sz w:val="24"/>
              <w:szCs w:val="24"/>
              <w:highlight w:val="yellow"/>
            </w:rPr>
          </w:pPr>
        </w:p>
        <w:p w14:paraId="1D1F4803" w14:textId="77777777" w:rsidR="00D10653" w:rsidRPr="00F3785F" w:rsidRDefault="00D10653" w:rsidP="00220D41">
          <w:pPr>
            <w:pStyle w:val="ListParagraph"/>
            <w:numPr>
              <w:ilvl w:val="0"/>
              <w:numId w:val="34"/>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Ensuring compliance with this rule.</w:t>
          </w:r>
        </w:p>
        <w:p w14:paraId="671F8F0B" w14:textId="77777777" w:rsidR="003760FF" w:rsidRPr="00F3785F" w:rsidRDefault="003760FF" w:rsidP="00220D41">
          <w:pPr>
            <w:tabs>
              <w:tab w:val="left" w:pos="360"/>
            </w:tabs>
            <w:spacing w:after="0" w:line="276" w:lineRule="auto"/>
            <w:rPr>
              <w:rFonts w:ascii="Myriad Pro" w:hAnsi="Myriad Pro"/>
              <w:sz w:val="24"/>
              <w:szCs w:val="24"/>
              <w:highlight w:val="yellow"/>
            </w:rPr>
          </w:pPr>
        </w:p>
        <w:p w14:paraId="25354FAA" w14:textId="77777777" w:rsidR="007E38EB"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Employees who are interested in participating in the Severance Program are responsible for communicating their interest to Operations Management.</w:t>
          </w:r>
        </w:p>
        <w:p w14:paraId="2AC9962E" w14:textId="77777777" w:rsidR="007E38EB" w:rsidRPr="00F3785F" w:rsidRDefault="007E38EB" w:rsidP="00220D41">
          <w:pPr>
            <w:pStyle w:val="ListParagraph"/>
            <w:tabs>
              <w:tab w:val="left" w:pos="360"/>
            </w:tabs>
            <w:spacing w:after="0" w:line="276" w:lineRule="auto"/>
            <w:rPr>
              <w:rFonts w:ascii="Myriad Pro" w:hAnsi="Myriad Pro"/>
              <w:sz w:val="24"/>
              <w:szCs w:val="24"/>
              <w:highlight w:val="yellow"/>
            </w:rPr>
          </w:pPr>
        </w:p>
        <w:p w14:paraId="0887EAEF" w14:textId="77777777" w:rsidR="00753CAA" w:rsidRPr="00F3785F" w:rsidRDefault="00D10653" w:rsidP="00220D41">
          <w:pPr>
            <w:pStyle w:val="ListParagraph"/>
            <w:numPr>
              <w:ilvl w:val="0"/>
              <w:numId w:val="40"/>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Employees who are approved to participate in the Severance Program must sign an Employee Agreement and Release. Employees have 21 days from receipt of the Employee Agreement and Release to consider and sign the agreement.</w:t>
          </w:r>
        </w:p>
        <w:p w14:paraId="47A1E192" w14:textId="77777777" w:rsidR="00753CAA" w:rsidRPr="00F3785F" w:rsidRDefault="00753CAA" w:rsidP="00220D41">
          <w:pPr>
            <w:tabs>
              <w:tab w:val="left" w:pos="360"/>
            </w:tabs>
            <w:spacing w:after="0" w:line="276" w:lineRule="auto"/>
            <w:ind w:left="360"/>
            <w:rPr>
              <w:rFonts w:ascii="Myriad Pro" w:hAnsi="Myriad Pro"/>
              <w:sz w:val="24"/>
              <w:szCs w:val="24"/>
              <w:highlight w:val="yellow"/>
            </w:rPr>
          </w:pPr>
        </w:p>
        <w:p w14:paraId="063DA7B7" w14:textId="52F708BA" w:rsidR="00D10653" w:rsidRPr="00F3785F" w:rsidRDefault="00D10653" w:rsidP="00220D41">
          <w:pPr>
            <w:pStyle w:val="ListParagraph"/>
            <w:numPr>
              <w:ilvl w:val="0"/>
              <w:numId w:val="43"/>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By signing the Employee Agreement and Release, the employee voluntarily releases and forever discharges the </w:t>
          </w:r>
          <w:proofErr w:type="gramStart"/>
          <w:r w:rsidRPr="00F3785F">
            <w:rPr>
              <w:rFonts w:ascii="Myriad Pro" w:hAnsi="Myriad Pro"/>
              <w:sz w:val="24"/>
              <w:szCs w:val="24"/>
              <w:highlight w:val="yellow"/>
            </w:rPr>
            <w:t>City</w:t>
          </w:r>
          <w:proofErr w:type="gramEnd"/>
          <w:r w:rsidRPr="00F3785F">
            <w:rPr>
              <w:rFonts w:ascii="Myriad Pro" w:hAnsi="Myriad Pro"/>
              <w:sz w:val="24"/>
              <w:szCs w:val="24"/>
              <w:highlight w:val="yellow"/>
            </w:rPr>
            <w:t>, the City Auditor, and each of the City Commissioners, officers, employees, agents, and insurers and their successors, individually and collectively, of and from all claims arising from or in any way related to their employment as a City of Portland employee or their resignation from City employment.</w:t>
          </w:r>
        </w:p>
        <w:p w14:paraId="0657C2A5" w14:textId="77777777" w:rsidR="00D10653" w:rsidRPr="00F3785F" w:rsidRDefault="00D10653" w:rsidP="00220D41">
          <w:pPr>
            <w:pStyle w:val="ListParagraph"/>
            <w:spacing w:after="0" w:line="276" w:lineRule="auto"/>
            <w:rPr>
              <w:rFonts w:ascii="Myriad Pro" w:hAnsi="Myriad Pro"/>
              <w:sz w:val="24"/>
              <w:szCs w:val="24"/>
              <w:highlight w:val="yellow"/>
            </w:rPr>
          </w:pPr>
        </w:p>
        <w:p w14:paraId="6FD2D907" w14:textId="57CE6548" w:rsidR="00D10653" w:rsidRPr="00F3785F" w:rsidRDefault="00D10653" w:rsidP="00220D41">
          <w:pPr>
            <w:pStyle w:val="ListParagraph"/>
            <w:numPr>
              <w:ilvl w:val="0"/>
              <w:numId w:val="43"/>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An employee who participates in the Severance Program agrees to be barred from applying for, accepting, or otherwise seeking employment with the City during a three-year period after the effective date of the resignation, and that any hiring or application will be deemed null and void. </w:t>
          </w:r>
        </w:p>
        <w:p w14:paraId="06DCDE61" w14:textId="77777777" w:rsidR="00D10653" w:rsidRPr="00F3785F" w:rsidRDefault="00D10653" w:rsidP="00220D41">
          <w:pPr>
            <w:pStyle w:val="ListParagraph"/>
            <w:tabs>
              <w:tab w:val="left" w:pos="360"/>
            </w:tabs>
            <w:spacing w:after="0" w:line="276" w:lineRule="auto"/>
            <w:rPr>
              <w:rFonts w:ascii="Myriad Pro" w:hAnsi="Myriad Pro"/>
              <w:sz w:val="24"/>
              <w:szCs w:val="24"/>
              <w:highlight w:val="yellow"/>
            </w:rPr>
          </w:pPr>
        </w:p>
        <w:p w14:paraId="681A25A1" w14:textId="77777777" w:rsidR="00220D41" w:rsidRPr="00F3785F" w:rsidRDefault="00D10653" w:rsidP="00220D41">
          <w:pPr>
            <w:pStyle w:val="ListParagraph"/>
            <w:numPr>
              <w:ilvl w:val="2"/>
              <w:numId w:val="31"/>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 xml:space="preserve">The prohibition from employment includes all full-time, part-time, exempt from classified service, and temporary positions, as well as contract work. </w:t>
          </w:r>
        </w:p>
        <w:p w14:paraId="1DBDB62D" w14:textId="77777777" w:rsidR="00220D41" w:rsidRPr="00F3785F" w:rsidRDefault="00220D41" w:rsidP="00220D41">
          <w:pPr>
            <w:pStyle w:val="ListParagraph"/>
            <w:tabs>
              <w:tab w:val="left" w:pos="360"/>
            </w:tabs>
            <w:spacing w:after="0" w:line="276" w:lineRule="auto"/>
            <w:ind w:left="1440"/>
            <w:rPr>
              <w:rFonts w:ascii="Myriad Pro" w:hAnsi="Myriad Pro"/>
              <w:sz w:val="24"/>
              <w:szCs w:val="24"/>
              <w:highlight w:val="yellow"/>
            </w:rPr>
          </w:pPr>
        </w:p>
        <w:p w14:paraId="78C934F8" w14:textId="4E2287B9" w:rsidR="00D10653" w:rsidRPr="00F3785F" w:rsidRDefault="00D10653" w:rsidP="00220D41">
          <w:pPr>
            <w:pStyle w:val="ListParagraph"/>
            <w:numPr>
              <w:ilvl w:val="2"/>
              <w:numId w:val="31"/>
            </w:numPr>
            <w:tabs>
              <w:tab w:val="left" w:pos="360"/>
            </w:tabs>
            <w:spacing w:after="0" w:line="276" w:lineRule="auto"/>
            <w:rPr>
              <w:rFonts w:ascii="Myriad Pro" w:hAnsi="Myriad Pro"/>
              <w:sz w:val="24"/>
              <w:szCs w:val="24"/>
              <w:highlight w:val="yellow"/>
            </w:rPr>
          </w:pPr>
          <w:r w:rsidRPr="00F3785F">
            <w:rPr>
              <w:rFonts w:ascii="Myriad Pro" w:hAnsi="Myriad Pro"/>
              <w:sz w:val="24"/>
              <w:szCs w:val="24"/>
              <w:highlight w:val="yellow"/>
            </w:rPr>
            <w:t>The City Auditor may authorize an exception to this employment prohibition only if the employee has been gone equal to or longer than the time equivalent of the salary payment received (for example, an employee who receives a six-month Severance Program salary payment may not be rehired prior to the expiration of six months).</w:t>
          </w:r>
        </w:p>
        <w:p w14:paraId="1CFF3EF1" w14:textId="77777777" w:rsidR="00D10653" w:rsidRPr="00BB393B" w:rsidRDefault="00D10653" w:rsidP="00BB393B">
          <w:pPr>
            <w:pStyle w:val="NormalWeb"/>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p>
        <w:p w14:paraId="5CA22781" w14:textId="4EBAE0AE" w:rsidR="002D5F7B" w:rsidRPr="00BB393B" w:rsidRDefault="002D5F7B" w:rsidP="00BB393B">
          <w:pPr>
            <w:pStyle w:val="NormalWeb"/>
            <w:numPr>
              <w:ilvl w:val="0"/>
              <w:numId w:val="31"/>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BB393B">
            <w:rPr>
              <w:rFonts w:ascii="Myriad Pro" w:hAnsi="Myriad Pro"/>
              <w:b/>
            </w:rPr>
            <w:lastRenderedPageBreak/>
            <w:t xml:space="preserve">Employee Separation Procedures  </w:t>
          </w:r>
        </w:p>
        <w:p w14:paraId="53D26C6F" w14:textId="37EC998D" w:rsidR="002D5F7B" w:rsidRPr="00BB393B" w:rsidRDefault="002D5F7B" w:rsidP="00BB393B">
          <w:pPr>
            <w:pStyle w:val="NormalWeb"/>
            <w:shd w:val="clear" w:color="auto" w:fill="FFFFFF"/>
            <w:spacing w:before="0" w:beforeAutospacing="0" w:after="0" w:afterAutospacing="0" w:line="276" w:lineRule="auto"/>
            <w:ind w:left="360"/>
            <w:textAlignment w:val="baseline"/>
            <w:rPr>
              <w:rFonts w:ascii="Myriad Pro" w:hAnsi="Myriad Pro" w:cs="Arial"/>
              <w:b/>
              <w:color w:val="000000"/>
              <w:bdr w:val="none" w:sz="0" w:space="0" w:color="auto" w:frame="1"/>
            </w:rPr>
          </w:pPr>
          <w:r w:rsidRPr="00BB393B">
            <w:rPr>
              <w:rFonts w:ascii="Myriad Pro" w:hAnsi="Myriad Pro"/>
            </w:rPr>
            <w:t>When an employee separates from service:</w:t>
          </w:r>
        </w:p>
        <w:p w14:paraId="4A96BFBB" w14:textId="77777777" w:rsidR="002D5F7B" w:rsidRPr="00BB393B" w:rsidRDefault="002D5F7B" w:rsidP="00BB393B">
          <w:pPr>
            <w:pStyle w:val="NormalWeb"/>
            <w:shd w:val="clear" w:color="auto" w:fill="FFFFFF"/>
            <w:spacing w:before="0" w:beforeAutospacing="0" w:after="0" w:afterAutospacing="0" w:line="276" w:lineRule="auto"/>
            <w:ind w:left="720"/>
            <w:textAlignment w:val="baseline"/>
            <w:rPr>
              <w:rFonts w:ascii="Myriad Pro" w:hAnsi="Myriad Pro" w:cs="Arial"/>
              <w:color w:val="000000"/>
              <w:bdr w:val="none" w:sz="0" w:space="0" w:color="auto" w:frame="1"/>
            </w:rPr>
          </w:pPr>
        </w:p>
        <w:p w14:paraId="144647DF" w14:textId="77777777" w:rsidR="002D5F7B" w:rsidRPr="00343935" w:rsidRDefault="002D5F7B" w:rsidP="00BB393B">
          <w:pPr>
            <w:pStyle w:val="NormalWeb"/>
            <w:numPr>
              <w:ilvl w:val="0"/>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Operations </w:t>
          </w:r>
          <w:r w:rsidRPr="00343935">
            <w:rPr>
              <w:rFonts w:ascii="Myriad Pro" w:hAnsi="Myriad Pro"/>
            </w:rPr>
            <w:t xml:space="preserve">Management will prepare an Off-Cycle Check Request and submit the original to the Central Time Administrator before 10:00 a.m. for same day payment. </w:t>
          </w:r>
        </w:p>
        <w:p w14:paraId="673FEECE" w14:textId="77777777" w:rsidR="002D5F7B" w:rsidRPr="00343935" w:rsidRDefault="002D5F7B" w:rsidP="00BB393B">
          <w:pPr>
            <w:pStyle w:val="NormalWeb"/>
            <w:shd w:val="clear" w:color="auto" w:fill="FFFFFF"/>
            <w:spacing w:before="0" w:beforeAutospacing="0" w:after="0" w:afterAutospacing="0" w:line="276" w:lineRule="auto"/>
            <w:ind w:left="720"/>
            <w:textAlignment w:val="baseline"/>
            <w:rPr>
              <w:rFonts w:ascii="Myriad Pro" w:hAnsi="Myriad Pro" w:cs="Arial"/>
              <w:color w:val="000000"/>
              <w:bdr w:val="none" w:sz="0" w:space="0" w:color="auto" w:frame="1"/>
            </w:rPr>
          </w:pPr>
        </w:p>
        <w:p w14:paraId="1AB948E7" w14:textId="77777777" w:rsidR="002D5F7B" w:rsidRPr="00343935" w:rsidRDefault="002D5F7B" w:rsidP="00BB393B">
          <w:pPr>
            <w:pStyle w:val="NormalWeb"/>
            <w:numPr>
              <w:ilvl w:val="0"/>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343935">
            <w:rPr>
              <w:rFonts w:ascii="Myriad Pro" w:hAnsi="Myriad Pro"/>
            </w:rPr>
            <w:t xml:space="preserve">Operations Management will complete a personnel action in SAP. </w:t>
          </w:r>
        </w:p>
        <w:p w14:paraId="512E8741" w14:textId="77777777" w:rsidR="002D5F7B" w:rsidRPr="00343935" w:rsidRDefault="002D5F7B" w:rsidP="00BB393B">
          <w:pPr>
            <w:pStyle w:val="ListParagraph"/>
            <w:spacing w:after="0" w:line="276" w:lineRule="auto"/>
            <w:rPr>
              <w:rFonts w:ascii="Myriad Pro" w:hAnsi="Myriad Pro"/>
              <w:sz w:val="24"/>
              <w:szCs w:val="24"/>
            </w:rPr>
          </w:pPr>
        </w:p>
        <w:p w14:paraId="0107B171" w14:textId="77777777" w:rsidR="002D5F7B" w:rsidRPr="00343935" w:rsidRDefault="002D5F7B" w:rsidP="00BB393B">
          <w:pPr>
            <w:pStyle w:val="NormalWeb"/>
            <w:numPr>
              <w:ilvl w:val="0"/>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343935">
            <w:rPr>
              <w:rFonts w:ascii="Myriad Pro" w:hAnsi="Myriad Pro"/>
            </w:rPr>
            <w:t xml:space="preserve">The employee or their timekeeper will complete the employee’s timesheet in SAP. </w:t>
          </w:r>
        </w:p>
        <w:p w14:paraId="1F2EF3F3" w14:textId="77777777" w:rsidR="002D5F7B" w:rsidRPr="00343935" w:rsidRDefault="002D5F7B" w:rsidP="00BB393B">
          <w:pPr>
            <w:pStyle w:val="ListParagraph"/>
            <w:spacing w:after="0" w:line="276" w:lineRule="auto"/>
            <w:rPr>
              <w:rFonts w:ascii="Myriad Pro" w:hAnsi="Myriad Pro"/>
              <w:sz w:val="24"/>
              <w:szCs w:val="24"/>
            </w:rPr>
          </w:pPr>
        </w:p>
        <w:p w14:paraId="67517815" w14:textId="77777777" w:rsidR="002D5F7B" w:rsidRPr="00343935" w:rsidRDefault="002D5F7B" w:rsidP="00BB393B">
          <w:pPr>
            <w:pStyle w:val="NormalWeb"/>
            <w:numPr>
              <w:ilvl w:val="0"/>
              <w:numId w:val="28"/>
            </w:numPr>
            <w:shd w:val="clear" w:color="auto" w:fill="FFFFFF" w:themeFill="background1"/>
            <w:spacing w:before="0" w:beforeAutospacing="0" w:after="0" w:afterAutospacing="0" w:line="276" w:lineRule="auto"/>
            <w:textAlignment w:val="baseline"/>
            <w:rPr>
              <w:rFonts w:ascii="Myriad Pro" w:hAnsi="Myriad Pro" w:cs="Arial"/>
              <w:color w:val="000000"/>
              <w:bdr w:val="none" w:sz="0" w:space="0" w:color="auto" w:frame="1"/>
            </w:rPr>
          </w:pPr>
          <w:r w:rsidRPr="00343935">
            <w:rPr>
              <w:rFonts w:ascii="Myriad Pro" w:hAnsi="Myriad Pro"/>
            </w:rPr>
            <w:t xml:space="preserve">It is the responsibility of the employee’s supervisor, in consultation with Operations Management, to ensure that an exit checklist is completed. </w:t>
          </w:r>
          <w:commentRangeStart w:id="3"/>
          <w:r w:rsidRPr="00343935">
            <w:rPr>
              <w:rFonts w:ascii="Myriad Pro" w:hAnsi="Myriad Pro"/>
            </w:rPr>
            <w:t xml:space="preserve">Exit checklists are used to ensure that all City property is returned (e.g., access badges, phones, laptops / tablets, keys, procurement cards, etc.). </w:t>
          </w:r>
          <w:commentRangeEnd w:id="3"/>
          <w:r w:rsidR="00F3785F">
            <w:rPr>
              <w:rStyle w:val="CommentReference"/>
              <w:rFonts w:asciiTheme="minorHAnsi" w:eastAsiaTheme="minorHAnsi" w:hAnsiTheme="minorHAnsi" w:cstheme="minorBidi"/>
            </w:rPr>
            <w:commentReference w:id="3"/>
          </w:r>
          <w:r w:rsidRPr="00343935">
            <w:rPr>
              <w:rFonts w:ascii="Myriad Pro" w:hAnsi="Myriad Pro"/>
            </w:rPr>
            <w:t>At a minimum, the employee’s supervisor, in consultation with Operations Management, must notify:</w:t>
          </w:r>
        </w:p>
        <w:p w14:paraId="3B78BBEC" w14:textId="77777777" w:rsidR="002D5F7B" w:rsidRPr="00BB393B" w:rsidRDefault="002D5F7B" w:rsidP="00BB393B">
          <w:pPr>
            <w:pStyle w:val="NormalWeb"/>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p>
        <w:p w14:paraId="21CE1950" w14:textId="77777777" w:rsidR="002D5F7B" w:rsidRPr="00BB393B" w:rsidRDefault="002D5F7B" w:rsidP="00BB393B">
          <w:pPr>
            <w:pStyle w:val="NormalWeb"/>
            <w:numPr>
              <w:ilvl w:val="1"/>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The Bureau of Technology Services, to disable the employee’s network access. </w:t>
          </w:r>
        </w:p>
        <w:p w14:paraId="7AADDDF6" w14:textId="77777777" w:rsidR="002D5F7B" w:rsidRPr="00BB393B" w:rsidRDefault="002D5F7B" w:rsidP="00BB393B">
          <w:pPr>
            <w:pStyle w:val="NormalWeb"/>
            <w:shd w:val="clear" w:color="auto" w:fill="FFFFFF"/>
            <w:spacing w:before="0" w:beforeAutospacing="0" w:after="0" w:afterAutospacing="0" w:line="276" w:lineRule="auto"/>
            <w:ind w:left="1440"/>
            <w:textAlignment w:val="baseline"/>
            <w:rPr>
              <w:rFonts w:ascii="Myriad Pro" w:hAnsi="Myriad Pro" w:cs="Arial"/>
              <w:color w:val="000000"/>
              <w:bdr w:val="none" w:sz="0" w:space="0" w:color="auto" w:frame="1"/>
            </w:rPr>
          </w:pPr>
        </w:p>
        <w:p w14:paraId="7B2926A4" w14:textId="77777777" w:rsidR="002D5F7B" w:rsidRPr="00BB393B" w:rsidRDefault="002D5F7B" w:rsidP="00BB393B">
          <w:pPr>
            <w:pStyle w:val="NormalWeb"/>
            <w:numPr>
              <w:ilvl w:val="1"/>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The Facilities Services Division, to disable the employee’s identification card. </w:t>
          </w:r>
        </w:p>
        <w:p w14:paraId="74BC6094" w14:textId="77777777" w:rsidR="002D5F7B" w:rsidRPr="00BB393B" w:rsidRDefault="002D5F7B" w:rsidP="00BB393B">
          <w:pPr>
            <w:pStyle w:val="ListParagraph"/>
            <w:spacing w:after="0" w:line="276" w:lineRule="auto"/>
            <w:rPr>
              <w:rFonts w:ascii="Myriad Pro" w:hAnsi="Myriad Pro"/>
              <w:sz w:val="24"/>
              <w:szCs w:val="24"/>
            </w:rPr>
          </w:pPr>
        </w:p>
        <w:p w14:paraId="79D20978" w14:textId="77777777" w:rsidR="002D5F7B" w:rsidRPr="00BB393B" w:rsidRDefault="002D5F7B" w:rsidP="00BB393B">
          <w:pPr>
            <w:pStyle w:val="NormalWeb"/>
            <w:numPr>
              <w:ilvl w:val="1"/>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BB393B">
            <w:rPr>
              <w:rFonts w:ascii="Myriad Pro" w:hAnsi="Myriad Pro"/>
            </w:rPr>
            <w:t xml:space="preserve">The Procurement Card Program Administrator, to cancel the employee’s procurement card, if applicable. </w:t>
          </w:r>
        </w:p>
        <w:p w14:paraId="09C23C9B" w14:textId="77777777" w:rsidR="002D5F7B" w:rsidRPr="00BB393B" w:rsidRDefault="002D5F7B" w:rsidP="00BB393B">
          <w:pPr>
            <w:pStyle w:val="ListParagraph"/>
            <w:spacing w:after="0" w:line="276" w:lineRule="auto"/>
            <w:rPr>
              <w:rFonts w:ascii="Myriad Pro" w:hAnsi="Myriad Pro"/>
              <w:sz w:val="24"/>
              <w:szCs w:val="24"/>
            </w:rPr>
          </w:pPr>
        </w:p>
        <w:p w14:paraId="7B9BAB18" w14:textId="77777777" w:rsidR="002D5F7B" w:rsidRPr="00627BC3" w:rsidRDefault="002D5F7B" w:rsidP="00BB393B">
          <w:pPr>
            <w:pStyle w:val="NormalWeb"/>
            <w:numPr>
              <w:ilvl w:val="0"/>
              <w:numId w:val="28"/>
            </w:numPr>
            <w:shd w:val="clear" w:color="auto" w:fill="FFFFFF"/>
            <w:spacing w:before="0" w:beforeAutospacing="0" w:after="0" w:afterAutospacing="0" w:line="276" w:lineRule="auto"/>
            <w:textAlignment w:val="baseline"/>
            <w:rPr>
              <w:rFonts w:ascii="Myriad Pro" w:hAnsi="Myriad Pro" w:cs="Arial"/>
              <w:color w:val="000000"/>
              <w:highlight w:val="yellow"/>
              <w:bdr w:val="none" w:sz="0" w:space="0" w:color="auto" w:frame="1"/>
            </w:rPr>
          </w:pPr>
          <w:r w:rsidRPr="00627BC3">
            <w:rPr>
              <w:rFonts w:ascii="Myriad Pro" w:hAnsi="Myriad Pro"/>
              <w:highlight w:val="yellow"/>
            </w:rPr>
            <w:t xml:space="preserve">Managers must also ensure that the departing employees’ data, including emails and electronic files, are properly </w:t>
          </w:r>
          <w:proofErr w:type="gramStart"/>
          <w:r w:rsidRPr="00627BC3">
            <w:rPr>
              <w:rFonts w:ascii="Myriad Pro" w:hAnsi="Myriad Pro"/>
              <w:highlight w:val="yellow"/>
            </w:rPr>
            <w:t>retained</w:t>
          </w:r>
          <w:proofErr w:type="gramEnd"/>
          <w:r w:rsidRPr="00627BC3">
            <w:rPr>
              <w:rFonts w:ascii="Myriad Pro" w:hAnsi="Myriad Pro"/>
              <w:highlight w:val="yellow"/>
            </w:rPr>
            <w:t xml:space="preserve"> or disposed of. Managers should contact </w:t>
          </w:r>
          <w:hyperlink r:id="rId22" w:history="1">
            <w:r w:rsidRPr="00627BC3">
              <w:rPr>
                <w:rStyle w:val="Hyperlink"/>
                <w:rFonts w:ascii="Myriad Pro" w:hAnsi="Myriad Pro"/>
                <w:highlight w:val="yellow"/>
              </w:rPr>
              <w:t>Archives and Records Management</w:t>
            </w:r>
          </w:hyperlink>
          <w:r w:rsidRPr="00627BC3">
            <w:rPr>
              <w:rFonts w:ascii="Myriad Pro" w:hAnsi="Myriad Pro"/>
              <w:highlight w:val="yellow"/>
            </w:rPr>
            <w:t xml:space="preserve"> with questions. </w:t>
          </w:r>
        </w:p>
        <w:p w14:paraId="287C69C6" w14:textId="77777777" w:rsidR="00263952" w:rsidRPr="00D4224F" w:rsidRDefault="00263952" w:rsidP="00BB393B">
          <w:pPr>
            <w:pStyle w:val="NormalWeb"/>
            <w:shd w:val="clear" w:color="auto" w:fill="FFFFFF"/>
            <w:spacing w:before="0" w:beforeAutospacing="0" w:after="0" w:afterAutospacing="0" w:line="276" w:lineRule="auto"/>
            <w:ind w:left="720"/>
            <w:textAlignment w:val="baseline"/>
            <w:rPr>
              <w:rFonts w:ascii="Myriad Pro" w:hAnsi="Myriad Pro" w:cs="Arial"/>
              <w:color w:val="000000"/>
              <w:bdr w:val="none" w:sz="0" w:space="0" w:color="auto" w:frame="1"/>
            </w:rPr>
          </w:pPr>
        </w:p>
        <w:p w14:paraId="1DFFBF0B" w14:textId="2943C8D5" w:rsidR="002D5F7B" w:rsidRPr="00D4224F" w:rsidRDefault="002D5F7B" w:rsidP="00BB393B">
          <w:pPr>
            <w:pStyle w:val="NormalWeb"/>
            <w:numPr>
              <w:ilvl w:val="0"/>
              <w:numId w:val="28"/>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D4224F">
            <w:rPr>
              <w:rFonts w:ascii="Myriad Pro" w:hAnsi="Myriad Pro"/>
            </w:rPr>
            <w:t xml:space="preserve">Employees should contact Operations Management for information about unused leave and pension </w:t>
          </w:r>
          <w:proofErr w:type="gramStart"/>
          <w:r w:rsidRPr="00D4224F">
            <w:rPr>
              <w:rFonts w:ascii="Myriad Pro" w:hAnsi="Myriad Pro"/>
            </w:rPr>
            <w:t>eligibility, and</w:t>
          </w:r>
          <w:proofErr w:type="gramEnd"/>
          <w:r w:rsidRPr="00D4224F">
            <w:rPr>
              <w:rFonts w:ascii="Myriad Pro" w:hAnsi="Myriad Pro"/>
            </w:rPr>
            <w:t xml:space="preserve"> should contact Human Resources’ Benefits Office for information about life and health insurance benefits.</w:t>
          </w:r>
          <w:r w:rsidRPr="00D4224F">
            <w:rPr>
              <w:rFonts w:ascii="Myriad Pro" w:hAnsi="Myriad Pro" w:cs="Arial"/>
              <w:color w:val="000000"/>
              <w:bdr w:val="none" w:sz="0" w:space="0" w:color="auto" w:frame="1"/>
            </w:rPr>
            <w:t xml:space="preserve"> </w:t>
          </w:r>
          <w:r w:rsidRPr="00D4224F">
            <w:rPr>
              <w:rFonts w:ascii="Myriad Pro" w:hAnsi="Myriad Pro"/>
            </w:rPr>
            <w:t xml:space="preserve">Operations Management will refer benefits questions to the Benefits Office. </w:t>
          </w:r>
        </w:p>
        <w:p w14:paraId="7750BE44" w14:textId="77777777" w:rsidR="002D5F7B" w:rsidRPr="00D4224F" w:rsidRDefault="002D5F7B" w:rsidP="00BB393B">
          <w:pPr>
            <w:pStyle w:val="ListParagraph"/>
            <w:spacing w:line="276" w:lineRule="auto"/>
            <w:rPr>
              <w:rFonts w:ascii="Myriad Pro" w:hAnsi="Myriad Pro"/>
              <w:b/>
              <w:sz w:val="24"/>
              <w:szCs w:val="24"/>
            </w:rPr>
          </w:pPr>
        </w:p>
        <w:p w14:paraId="6FA03C86" w14:textId="77777777" w:rsidR="002D5F7B" w:rsidRPr="00D4224F" w:rsidRDefault="002D5F7B" w:rsidP="00BB393B">
          <w:pPr>
            <w:pStyle w:val="NormalWeb"/>
            <w:numPr>
              <w:ilvl w:val="0"/>
              <w:numId w:val="31"/>
            </w:numPr>
            <w:shd w:val="clear" w:color="auto" w:fill="FFFFFF"/>
            <w:spacing w:before="0" w:beforeAutospacing="0" w:after="160" w:afterAutospacing="0" w:line="276" w:lineRule="auto"/>
            <w:textAlignment w:val="baseline"/>
            <w:rPr>
              <w:rFonts w:ascii="Myriad Pro" w:hAnsi="Myriad Pro" w:cs="Arial"/>
              <w:b/>
              <w:color w:val="000000"/>
              <w:bdr w:val="none" w:sz="0" w:space="0" w:color="auto" w:frame="1"/>
            </w:rPr>
          </w:pPr>
          <w:r w:rsidRPr="00D4224F">
            <w:rPr>
              <w:rFonts w:ascii="Myriad Pro" w:hAnsi="Myriad Pro"/>
              <w:b/>
            </w:rPr>
            <w:lastRenderedPageBreak/>
            <w:t xml:space="preserve">Death of an Employee </w:t>
          </w:r>
        </w:p>
        <w:p w14:paraId="713ECA67" w14:textId="77777777" w:rsidR="002D5F7B" w:rsidRPr="00D4224F" w:rsidRDefault="002D5F7B" w:rsidP="00BB393B">
          <w:pPr>
            <w:pStyle w:val="NormalWeb"/>
            <w:shd w:val="clear" w:color="auto" w:fill="FFFFFF"/>
            <w:spacing w:before="0" w:beforeAutospacing="0" w:after="0" w:afterAutospacing="0" w:line="276" w:lineRule="auto"/>
            <w:ind w:left="360"/>
            <w:textAlignment w:val="baseline"/>
            <w:rPr>
              <w:rFonts w:ascii="Myriad Pro" w:hAnsi="Myriad Pro"/>
            </w:rPr>
          </w:pPr>
          <w:r w:rsidRPr="00D4224F">
            <w:rPr>
              <w:rFonts w:ascii="Myriad Pro" w:hAnsi="Myriad Pro"/>
            </w:rPr>
            <w:t>In the unfortunate event of the death of an Auditor’s Office employee, in addition to the applicable procedures set forth in Section G:</w:t>
          </w:r>
        </w:p>
        <w:p w14:paraId="10E7B6A6" w14:textId="77777777" w:rsidR="002D5F7B" w:rsidRPr="00D4224F" w:rsidRDefault="002D5F7B" w:rsidP="00BB393B">
          <w:pPr>
            <w:pStyle w:val="NormalWeb"/>
            <w:shd w:val="clear" w:color="auto" w:fill="FFFFFF"/>
            <w:spacing w:before="0" w:beforeAutospacing="0" w:after="0" w:afterAutospacing="0" w:line="276" w:lineRule="auto"/>
            <w:ind w:left="360"/>
            <w:textAlignment w:val="baseline"/>
            <w:rPr>
              <w:rFonts w:ascii="Myriad Pro" w:hAnsi="Myriad Pro"/>
            </w:rPr>
          </w:pPr>
        </w:p>
        <w:p w14:paraId="3742A842" w14:textId="77777777" w:rsidR="00263952" w:rsidRPr="00BB393B" w:rsidRDefault="002D5F7B" w:rsidP="00BB393B">
          <w:pPr>
            <w:pStyle w:val="NormalWeb"/>
            <w:numPr>
              <w:ilvl w:val="0"/>
              <w:numId w:val="30"/>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D4224F">
            <w:rPr>
              <w:rFonts w:ascii="Myriad Pro" w:hAnsi="Myriad Pro"/>
            </w:rPr>
            <w:t xml:space="preserve">Operations Management will process a personnel action in SAP and inform the Human Resources’ Benefits Office. The Benefits Office will verify the employee’s beneficiary </w:t>
          </w:r>
          <w:proofErr w:type="gramStart"/>
          <w:r w:rsidRPr="00D4224F">
            <w:rPr>
              <w:rFonts w:ascii="Myriad Pro" w:hAnsi="Myriad Pro"/>
            </w:rPr>
            <w:t>designation</w:t>
          </w:r>
          <w:r w:rsidRPr="00BB393B">
            <w:rPr>
              <w:rFonts w:ascii="Myriad Pro" w:hAnsi="Myriad Pro"/>
            </w:rPr>
            <w:t>, and</w:t>
          </w:r>
          <w:proofErr w:type="gramEnd"/>
          <w:r w:rsidRPr="00BB393B">
            <w:rPr>
              <w:rFonts w:ascii="Myriad Pro" w:hAnsi="Myriad Pro"/>
            </w:rPr>
            <w:t xml:space="preserve"> will send the beneficiary a letter and death claim form for filing with Standard Insurance and COBRA insurance information. </w:t>
          </w:r>
        </w:p>
        <w:p w14:paraId="423147BD" w14:textId="77777777" w:rsidR="00263952" w:rsidRPr="00BB393B" w:rsidRDefault="00263952" w:rsidP="00BB393B">
          <w:pPr>
            <w:pStyle w:val="NormalWeb"/>
            <w:shd w:val="clear" w:color="auto" w:fill="FFFFFF"/>
            <w:spacing w:before="0" w:beforeAutospacing="0" w:after="0" w:afterAutospacing="0" w:line="276" w:lineRule="auto"/>
            <w:ind w:left="1080"/>
            <w:textAlignment w:val="baseline"/>
            <w:rPr>
              <w:rFonts w:ascii="Myriad Pro" w:hAnsi="Myriad Pro" w:cs="Arial"/>
              <w:color w:val="000000"/>
              <w:bdr w:val="none" w:sz="0" w:space="0" w:color="auto" w:frame="1"/>
            </w:rPr>
          </w:pPr>
        </w:p>
        <w:p w14:paraId="314C7ECC" w14:textId="74CE02AA" w:rsidR="00263952" w:rsidRPr="00BB393B" w:rsidRDefault="00263952" w:rsidP="00BB393B">
          <w:pPr>
            <w:pStyle w:val="NormalWeb"/>
            <w:numPr>
              <w:ilvl w:val="0"/>
              <w:numId w:val="30"/>
            </w:numPr>
            <w:shd w:val="clear" w:color="auto" w:fill="FFFFFF"/>
            <w:spacing w:before="0" w:beforeAutospacing="0" w:after="0" w:afterAutospacing="0" w:line="276" w:lineRule="auto"/>
            <w:textAlignment w:val="baseline"/>
            <w:rPr>
              <w:rFonts w:ascii="Myriad Pro" w:hAnsi="Myriad Pro" w:cs="Arial"/>
              <w:color w:val="000000"/>
              <w:bdr w:val="none" w:sz="0" w:space="0" w:color="auto" w:frame="1"/>
            </w:rPr>
          </w:pPr>
          <w:r w:rsidRPr="00627BC3">
            <w:rPr>
              <w:rFonts w:ascii="Myriad Pro" w:hAnsi="Myriad Pro" w:cs="Arial"/>
              <w:color w:val="000000"/>
              <w:highlight w:val="yellow"/>
              <w:bdr w:val="none" w:sz="0" w:space="0" w:color="auto" w:frame="1"/>
            </w:rPr>
            <w:t xml:space="preserve">The employee’s final paycheck will be issued in accordance with </w:t>
          </w:r>
          <w:hyperlink r:id="rId23" w:anchor="toc--5-08-160-delivery-of-checks-payable-to-deceased-persons-" w:history="1">
            <w:r w:rsidRPr="00627BC3">
              <w:rPr>
                <w:rStyle w:val="Hyperlink"/>
                <w:rFonts w:ascii="Myriad Pro" w:hAnsi="Myriad Pro" w:cs="Arial"/>
                <w:highlight w:val="yellow"/>
                <w:bdr w:val="none" w:sz="0" w:space="0" w:color="auto" w:frame="1"/>
              </w:rPr>
              <w:t>City Code Sections 5.08.160 – 5.08.180</w:t>
            </w:r>
          </w:hyperlink>
          <w:r w:rsidRPr="00627BC3">
            <w:rPr>
              <w:rFonts w:ascii="Myriad Pro" w:hAnsi="Myriad Pro" w:cs="Arial"/>
              <w:color w:val="000000"/>
              <w:highlight w:val="yellow"/>
              <w:bdr w:val="none" w:sz="0" w:space="0" w:color="auto" w:frame="1"/>
            </w:rPr>
            <w:t>.</w:t>
          </w:r>
          <w:r w:rsidRPr="00BB393B">
            <w:rPr>
              <w:rFonts w:ascii="Myriad Pro" w:hAnsi="Myriad Pro" w:cs="Arial"/>
              <w:color w:val="000000"/>
              <w:bdr w:val="none" w:sz="0" w:space="0" w:color="auto" w:frame="1"/>
            </w:rPr>
            <w:t xml:space="preserve"> </w:t>
          </w:r>
          <w:r w:rsidRPr="00BB393B">
            <w:rPr>
              <w:rFonts w:ascii="Myriad Pro" w:hAnsi="Myriad Pro"/>
            </w:rPr>
            <w:t xml:space="preserve">Central Payroll will process any reconciliation of PERS. A surviving spouse or beneficiary should contact PERS and Standard Insurance directly regarding benefits. </w:t>
          </w:r>
        </w:p>
        <w:p w14:paraId="52674733" w14:textId="77777777" w:rsidR="002D5F7B" w:rsidRPr="00BB393B" w:rsidRDefault="002D5F7B" w:rsidP="00BB393B">
          <w:pPr>
            <w:pStyle w:val="NormalWeb"/>
            <w:shd w:val="clear" w:color="auto" w:fill="FFFFFF"/>
            <w:spacing w:before="0" w:beforeAutospacing="0" w:after="0" w:afterAutospacing="0" w:line="276" w:lineRule="auto"/>
            <w:textAlignment w:val="baseline"/>
            <w:rPr>
              <w:rFonts w:ascii="Myriad Pro" w:hAnsi="Myriad Pro"/>
            </w:rPr>
          </w:pPr>
        </w:p>
        <w:p w14:paraId="5F2351E8" w14:textId="1396D578" w:rsidR="002D5F7B" w:rsidRPr="00BB393B" w:rsidRDefault="002D5F7B" w:rsidP="00BB393B">
          <w:pPr>
            <w:pStyle w:val="NormalWeb"/>
            <w:numPr>
              <w:ilvl w:val="0"/>
              <w:numId w:val="30"/>
            </w:numPr>
            <w:shd w:val="clear" w:color="auto" w:fill="FFFFFF" w:themeFill="background1"/>
            <w:spacing w:before="0" w:beforeAutospacing="0" w:after="0" w:afterAutospacing="0" w:line="276" w:lineRule="auto"/>
            <w:textAlignment w:val="baseline"/>
            <w:rPr>
              <w:rFonts w:ascii="Myriad Pro" w:hAnsi="Myriad Pro"/>
            </w:rPr>
          </w:pPr>
          <w:r w:rsidRPr="00BB393B">
            <w:rPr>
              <w:rFonts w:ascii="Myriad Pro" w:hAnsi="Myriad Pro"/>
            </w:rPr>
            <w:t xml:space="preserve">Operations Management will arrange to transfer any of the employee’s personal items located in the Auditor’s Office to the employee’s surviving spouse or beneficiary. </w:t>
          </w:r>
        </w:p>
        <w:p w14:paraId="690A1E13" w14:textId="77777777" w:rsidR="002D5F7B" w:rsidRPr="00BB393B" w:rsidRDefault="002D5F7B" w:rsidP="00BB393B">
          <w:pPr>
            <w:pStyle w:val="ListParagraph"/>
            <w:spacing w:after="0" w:line="276" w:lineRule="auto"/>
            <w:rPr>
              <w:rFonts w:ascii="Myriad Pro" w:hAnsi="Myriad Pro"/>
              <w:sz w:val="24"/>
              <w:szCs w:val="24"/>
            </w:rPr>
          </w:pPr>
        </w:p>
        <w:p w14:paraId="33B13F68" w14:textId="4FA2D5B2" w:rsidR="004E1CA9" w:rsidRPr="00BB393B" w:rsidRDefault="002D5F7B" w:rsidP="00BB393B">
          <w:pPr>
            <w:pStyle w:val="NormalWeb"/>
            <w:numPr>
              <w:ilvl w:val="0"/>
              <w:numId w:val="30"/>
            </w:numPr>
            <w:shd w:val="clear" w:color="auto" w:fill="FFFFFF"/>
            <w:spacing w:before="0" w:beforeAutospacing="0" w:after="360" w:afterAutospacing="0" w:line="276" w:lineRule="auto"/>
            <w:textAlignment w:val="baseline"/>
            <w:rPr>
              <w:rFonts w:ascii="Myriad Pro" w:hAnsi="Myriad Pro"/>
            </w:rPr>
          </w:pPr>
          <w:r w:rsidRPr="00BB393B">
            <w:rPr>
              <w:rFonts w:ascii="Myriad Pro" w:hAnsi="Myriad Pro"/>
            </w:rPr>
            <w:t xml:space="preserve">The employee’s co-workers and family members are encouraged to access the </w:t>
          </w:r>
          <w:hyperlink r:id="rId24" w:history="1">
            <w:r w:rsidRPr="00BB393B">
              <w:rPr>
                <w:rStyle w:val="Hyperlink"/>
                <w:rFonts w:ascii="Myriad Pro" w:hAnsi="Myriad Pro"/>
              </w:rPr>
              <w:t>Employee Assistance Program</w:t>
            </w:r>
          </w:hyperlink>
          <w:r w:rsidRPr="00BB393B">
            <w:rPr>
              <w:rFonts w:ascii="Myriad Pro" w:hAnsi="Myriad Pro"/>
            </w:rPr>
            <w:t xml:space="preserve"> for any personal assistance they may need. </w:t>
          </w:r>
        </w:p>
      </w:sdtContent>
    </w:sdt>
    <w:p w14:paraId="352D5D5B" w14:textId="443FCA8B" w:rsidR="00343680" w:rsidRPr="00BB393B" w:rsidRDefault="00343680" w:rsidP="00BB393B">
      <w:pPr>
        <w:pStyle w:val="ListParagraph"/>
        <w:pBdr>
          <w:bottom w:val="single" w:sz="12" w:space="1" w:color="auto"/>
        </w:pBdr>
        <w:spacing w:line="276" w:lineRule="auto"/>
        <w:ind w:left="0"/>
        <w:rPr>
          <w:rFonts w:ascii="Myriad Pro" w:hAnsi="Myriad Pro"/>
          <w:sz w:val="24"/>
          <w:szCs w:val="24"/>
        </w:rPr>
      </w:pPr>
    </w:p>
    <w:p w14:paraId="55F8250C" w14:textId="77777777" w:rsidR="00343680" w:rsidRPr="00BB393B" w:rsidRDefault="00343680" w:rsidP="00BB393B">
      <w:pPr>
        <w:spacing w:before="480" w:line="276" w:lineRule="auto"/>
        <w:rPr>
          <w:rFonts w:ascii="Myriad Pro" w:hAnsi="Myriad Pro"/>
          <w:b/>
          <w:sz w:val="24"/>
          <w:szCs w:val="24"/>
        </w:rPr>
      </w:pPr>
      <w:r w:rsidRPr="00BB393B">
        <w:rPr>
          <w:rFonts w:ascii="Myriad Pro" w:hAnsi="Myriad Pro"/>
          <w:b/>
          <w:sz w:val="24"/>
          <w:szCs w:val="24"/>
        </w:rPr>
        <w:t>Auditor’s Office Administrative Rule Information and History</w:t>
      </w:r>
    </w:p>
    <w:p w14:paraId="2BB22729" w14:textId="6FAAC2DD" w:rsidR="00343680" w:rsidRPr="00BB393B" w:rsidRDefault="00343680" w:rsidP="00BB393B">
      <w:pPr>
        <w:spacing w:line="276" w:lineRule="auto"/>
        <w:ind w:left="360"/>
        <w:rPr>
          <w:rFonts w:ascii="Myriad Pro" w:hAnsi="Myriad Pro"/>
          <w:sz w:val="24"/>
          <w:szCs w:val="24"/>
        </w:rPr>
      </w:pPr>
      <w:r w:rsidRPr="00BB393B">
        <w:rPr>
          <w:rFonts w:ascii="Myriad Pro" w:hAnsi="Myriad Pro"/>
          <w:sz w:val="24"/>
          <w:szCs w:val="24"/>
        </w:rPr>
        <w:t xml:space="preserve">Questions about this administrative rule may be directed to the </w:t>
      </w:r>
      <w:bookmarkStart w:id="4" w:name="_Hlk519062607"/>
      <w:r w:rsidRPr="00BB393B">
        <w:rPr>
          <w:rFonts w:ascii="Myriad Pro" w:hAnsi="Myriad Pro"/>
          <w:sz w:val="24"/>
          <w:szCs w:val="24"/>
        </w:rPr>
        <w:fldChar w:fldCharType="begin"/>
      </w:r>
      <w:r w:rsidR="00F0423A">
        <w:rPr>
          <w:rFonts w:ascii="Myriad Pro" w:hAnsi="Myriad Pro"/>
          <w:sz w:val="24"/>
          <w:szCs w:val="24"/>
        </w:rPr>
        <w:instrText>HYPERLINK "https://www.portland.gov/auditor/operations-management"</w:instrText>
      </w:r>
      <w:r w:rsidRPr="00BB393B">
        <w:rPr>
          <w:rFonts w:ascii="Myriad Pro" w:hAnsi="Myriad Pro"/>
          <w:sz w:val="24"/>
          <w:szCs w:val="24"/>
        </w:rPr>
        <w:fldChar w:fldCharType="separate"/>
      </w:r>
      <w:r w:rsidRPr="00BB393B">
        <w:rPr>
          <w:rStyle w:val="Hyperlink"/>
          <w:rFonts w:ascii="Myriad Pro" w:hAnsi="Myriad Pro"/>
          <w:sz w:val="24"/>
          <w:szCs w:val="24"/>
        </w:rPr>
        <w:t>Auditor’s Office’s Operations Management Division</w:t>
      </w:r>
      <w:bookmarkEnd w:id="4"/>
      <w:r w:rsidRPr="00BB393B">
        <w:rPr>
          <w:rFonts w:ascii="Myriad Pro" w:hAnsi="Myriad Pro"/>
          <w:sz w:val="24"/>
          <w:szCs w:val="24"/>
        </w:rPr>
        <w:fldChar w:fldCharType="end"/>
      </w:r>
      <w:r w:rsidRPr="00BB393B">
        <w:rPr>
          <w:rFonts w:ascii="Myriad Pro" w:hAnsi="Myriad Pro"/>
          <w:sz w:val="24"/>
          <w:szCs w:val="24"/>
        </w:rPr>
        <w:t>.</w:t>
      </w:r>
    </w:p>
    <w:p w14:paraId="580B7A4C" w14:textId="77777777" w:rsidR="0045697A" w:rsidRPr="00BB393B" w:rsidRDefault="0045697A" w:rsidP="00BB393B">
      <w:pPr>
        <w:spacing w:line="276" w:lineRule="auto"/>
        <w:ind w:left="360"/>
        <w:rPr>
          <w:rFonts w:ascii="Myriad Pro" w:hAnsi="Myriad Pro"/>
          <w:sz w:val="24"/>
          <w:szCs w:val="24"/>
        </w:rPr>
      </w:pPr>
      <w:r w:rsidRPr="00BB393B">
        <w:rPr>
          <w:rFonts w:ascii="Myriad Pro" w:hAnsi="Myriad Pro"/>
          <w:sz w:val="24"/>
          <w:szCs w:val="24"/>
        </w:rPr>
        <w:t xml:space="preserve">Adopted by the City Auditor December 11, 2017. </w:t>
      </w:r>
    </w:p>
    <w:p w14:paraId="58B11466" w14:textId="2056DFD2" w:rsidR="002D5F7B" w:rsidRPr="00BB393B" w:rsidRDefault="00343680" w:rsidP="00BB393B">
      <w:pPr>
        <w:tabs>
          <w:tab w:val="left" w:pos="360"/>
        </w:tabs>
        <w:spacing w:line="276" w:lineRule="auto"/>
        <w:ind w:left="360"/>
        <w:rPr>
          <w:rFonts w:ascii="Myriad Pro" w:hAnsi="Myriad Pro"/>
          <w:sz w:val="24"/>
          <w:szCs w:val="24"/>
        </w:rPr>
      </w:pPr>
      <w:r w:rsidRPr="00BB393B">
        <w:rPr>
          <w:rFonts w:ascii="Myriad Pro" w:hAnsi="Myriad Pro"/>
          <w:sz w:val="24"/>
          <w:szCs w:val="24"/>
        </w:rPr>
        <w:t>Adapted from</w:t>
      </w:r>
      <w:r w:rsidR="002D5F7B" w:rsidRPr="00BB393B">
        <w:rPr>
          <w:rFonts w:ascii="Myriad Pro" w:hAnsi="Myriad Pro"/>
          <w:sz w:val="24"/>
          <w:szCs w:val="24"/>
        </w:rPr>
        <w:t xml:space="preserve"> </w:t>
      </w:r>
      <w:hyperlink r:id="rId25" w:history="1">
        <w:r w:rsidR="002D5F7B" w:rsidRPr="00BB393B">
          <w:rPr>
            <w:rStyle w:val="Hyperlink"/>
            <w:rFonts w:ascii="Myriad Pro" w:hAnsi="Myriad Pro"/>
            <w:sz w:val="24"/>
            <w:szCs w:val="24"/>
          </w:rPr>
          <w:t>City Human Resources Administrative Rule 7.05 – Separation from Service</w:t>
        </w:r>
      </w:hyperlink>
      <w:r w:rsidR="002D5F7B" w:rsidRPr="00BB393B">
        <w:rPr>
          <w:rFonts w:ascii="Myriad Pro" w:hAnsi="Myriad Pro"/>
          <w:sz w:val="24"/>
          <w:szCs w:val="24"/>
        </w:rPr>
        <w:t xml:space="preserve">. </w:t>
      </w:r>
    </w:p>
    <w:p w14:paraId="76EABA33" w14:textId="77777777" w:rsidR="002D5F7B" w:rsidRPr="00BB393B" w:rsidRDefault="002D5F7B" w:rsidP="00BB393B">
      <w:pPr>
        <w:tabs>
          <w:tab w:val="left" w:pos="360"/>
        </w:tabs>
        <w:spacing w:line="276" w:lineRule="auto"/>
        <w:ind w:left="360"/>
        <w:rPr>
          <w:rFonts w:ascii="Myriad Pro" w:hAnsi="Myriad Pro"/>
          <w:sz w:val="24"/>
          <w:szCs w:val="24"/>
        </w:rPr>
      </w:pPr>
      <w:r w:rsidRPr="00BB393B">
        <w:rPr>
          <w:rFonts w:ascii="Myriad Pro" w:hAnsi="Myriad Pro"/>
          <w:sz w:val="24"/>
          <w:szCs w:val="24"/>
        </w:rPr>
        <w:tab/>
        <w:t xml:space="preserve">Adopted by Council on March 6, 2002 (Ordinance No. 176302). </w:t>
      </w:r>
    </w:p>
    <w:p w14:paraId="4EF2B6BF" w14:textId="25F63F6C" w:rsidR="002D5F7B" w:rsidRPr="00BB393B" w:rsidRDefault="002D5F7B" w:rsidP="00BB393B">
      <w:pPr>
        <w:tabs>
          <w:tab w:val="left" w:pos="360"/>
        </w:tabs>
        <w:spacing w:line="276" w:lineRule="auto"/>
        <w:ind w:left="360"/>
        <w:rPr>
          <w:rFonts w:ascii="Myriad Pro" w:hAnsi="Myriad Pro"/>
          <w:b/>
          <w:sz w:val="24"/>
          <w:szCs w:val="24"/>
        </w:rPr>
      </w:pPr>
      <w:r w:rsidRPr="00BB393B">
        <w:rPr>
          <w:rFonts w:ascii="Myriad Pro" w:hAnsi="Myriad Pro"/>
          <w:sz w:val="24"/>
          <w:szCs w:val="24"/>
        </w:rPr>
        <w:tab/>
        <w:t xml:space="preserve">Last revised November 4, 2011. </w:t>
      </w:r>
    </w:p>
    <w:p w14:paraId="01D07243" w14:textId="0685FE4C" w:rsidR="00E258EB" w:rsidRPr="00BB393B" w:rsidRDefault="00AB08F7" w:rsidP="00BB393B">
      <w:pPr>
        <w:spacing w:line="276" w:lineRule="auto"/>
        <w:ind w:left="360"/>
        <w:rPr>
          <w:rFonts w:ascii="Myriad Pro" w:hAnsi="Myriad Pro"/>
          <w:sz w:val="24"/>
          <w:szCs w:val="24"/>
        </w:rPr>
      </w:pPr>
      <w:r w:rsidRPr="00BB393B">
        <w:rPr>
          <w:rFonts w:ascii="Myriad Pro" w:hAnsi="Myriad Pro"/>
          <w:sz w:val="24"/>
          <w:szCs w:val="24"/>
        </w:rPr>
        <w:lastRenderedPageBreak/>
        <w:t xml:space="preserve">Section </w:t>
      </w:r>
      <w:r w:rsidR="00E258EB" w:rsidRPr="00BB393B">
        <w:rPr>
          <w:rFonts w:ascii="Myriad Pro" w:hAnsi="Myriad Pro"/>
          <w:sz w:val="24"/>
          <w:szCs w:val="24"/>
        </w:rPr>
        <w:t>F</w:t>
      </w:r>
      <w:r w:rsidRPr="00BB393B">
        <w:rPr>
          <w:rFonts w:ascii="Myriad Pro" w:hAnsi="Myriad Pro"/>
          <w:sz w:val="24"/>
          <w:szCs w:val="24"/>
        </w:rPr>
        <w:t xml:space="preserve"> is adapted from </w:t>
      </w:r>
      <w:r w:rsidR="00E54A1D">
        <w:rPr>
          <w:rFonts w:ascii="Myriad Pro" w:hAnsi="Myriad Pro"/>
          <w:sz w:val="24"/>
          <w:szCs w:val="24"/>
        </w:rPr>
        <w:t xml:space="preserve">and amends </w:t>
      </w:r>
      <w:r w:rsidRPr="00BB393B">
        <w:rPr>
          <w:rFonts w:ascii="Myriad Pro" w:hAnsi="Myriad Pro"/>
          <w:sz w:val="24"/>
          <w:szCs w:val="24"/>
        </w:rPr>
        <w:t xml:space="preserve">the </w:t>
      </w:r>
      <w:r w:rsidR="00E258EB" w:rsidRPr="00BB393B">
        <w:rPr>
          <w:rFonts w:ascii="Myriad Pro" w:hAnsi="Myriad Pro" w:cs="Arial"/>
          <w:sz w:val="24"/>
          <w:szCs w:val="24"/>
        </w:rPr>
        <w:t xml:space="preserve">Auditor’s Office Severance Program, adopted by City Council on April 18, 2018, through </w:t>
      </w:r>
      <w:hyperlink r:id="rId26" w:history="1">
        <w:r w:rsidR="00E258EB" w:rsidRPr="00BB393B">
          <w:rPr>
            <w:rStyle w:val="Hyperlink"/>
            <w:rFonts w:ascii="Myriad Pro" w:hAnsi="Myriad Pro" w:cs="Arial"/>
            <w:sz w:val="24"/>
            <w:szCs w:val="24"/>
          </w:rPr>
          <w:t>Ordinance No. 188895</w:t>
        </w:r>
      </w:hyperlink>
      <w:r w:rsidR="00E258EB" w:rsidRPr="00BB393B">
        <w:rPr>
          <w:rFonts w:ascii="Myriad Pro" w:hAnsi="Myriad Pro" w:cs="Arial"/>
          <w:sz w:val="24"/>
          <w:szCs w:val="24"/>
        </w:rPr>
        <w:t>.</w:t>
      </w:r>
    </w:p>
    <w:p w14:paraId="3AEBCF9E" w14:textId="27D21D58" w:rsidR="004E1CA9" w:rsidRDefault="00343A4C" w:rsidP="00BB393B">
      <w:pPr>
        <w:spacing w:line="276" w:lineRule="auto"/>
        <w:ind w:left="360"/>
        <w:rPr>
          <w:rFonts w:ascii="Myriad Pro" w:hAnsi="Myriad Pro"/>
          <w:sz w:val="24"/>
          <w:szCs w:val="24"/>
        </w:rPr>
      </w:pPr>
      <w:r w:rsidRPr="00BB393B">
        <w:rPr>
          <w:rFonts w:ascii="Myriad Pro" w:hAnsi="Myriad Pro"/>
          <w:sz w:val="24"/>
          <w:szCs w:val="24"/>
        </w:rPr>
        <w:t xml:space="preserve">Revised by the City Auditor on </w:t>
      </w:r>
      <w:r w:rsidR="00E54A1D">
        <w:rPr>
          <w:rFonts w:ascii="Myriad Pro" w:hAnsi="Myriad Pro"/>
          <w:sz w:val="24"/>
          <w:szCs w:val="24"/>
        </w:rPr>
        <w:t>Octo</w:t>
      </w:r>
      <w:r w:rsidRPr="00BB393B">
        <w:rPr>
          <w:rFonts w:ascii="Myriad Pro" w:hAnsi="Myriad Pro"/>
          <w:sz w:val="24"/>
          <w:szCs w:val="24"/>
        </w:rPr>
        <w:t xml:space="preserve">ber </w:t>
      </w:r>
      <w:r w:rsidR="003633B3">
        <w:rPr>
          <w:rFonts w:ascii="Myriad Pro" w:hAnsi="Myriad Pro"/>
          <w:sz w:val="24"/>
          <w:szCs w:val="24"/>
        </w:rPr>
        <w:t>5</w:t>
      </w:r>
      <w:r w:rsidRPr="00BB393B">
        <w:rPr>
          <w:rFonts w:ascii="Myriad Pro" w:hAnsi="Myriad Pro"/>
          <w:sz w:val="24"/>
          <w:szCs w:val="24"/>
        </w:rPr>
        <w:t>, 2020, as an interim rule effective for not more than 180 days.</w:t>
      </w:r>
    </w:p>
    <w:p w14:paraId="42BC85EC" w14:textId="01E5E60F" w:rsidR="00342C6F" w:rsidRPr="00BB393B" w:rsidRDefault="00342C6F" w:rsidP="00342C6F">
      <w:pPr>
        <w:spacing w:line="276" w:lineRule="auto"/>
        <w:ind w:left="360"/>
        <w:rPr>
          <w:rFonts w:ascii="Myriad Pro" w:hAnsi="Myriad Pro"/>
          <w:sz w:val="24"/>
          <w:szCs w:val="24"/>
        </w:rPr>
      </w:pPr>
      <w:r>
        <w:rPr>
          <w:rFonts w:ascii="Myriad Pro" w:hAnsi="Myriad Pro"/>
          <w:sz w:val="24"/>
          <w:szCs w:val="24"/>
        </w:rPr>
        <w:t>Amended by the City Auditor after a 30-day public comment period on [Month Day, Year].</w:t>
      </w:r>
    </w:p>
    <w:bookmarkEnd w:id="0"/>
    <w:p w14:paraId="032B870A" w14:textId="77777777" w:rsidR="003E22F4" w:rsidRPr="00BB393B" w:rsidRDefault="00627BC3" w:rsidP="00BB393B">
      <w:pPr>
        <w:spacing w:line="276" w:lineRule="auto"/>
        <w:rPr>
          <w:rFonts w:ascii="Myriad Pro" w:hAnsi="Myriad Pro"/>
          <w:sz w:val="24"/>
          <w:szCs w:val="24"/>
        </w:rPr>
      </w:pPr>
    </w:p>
    <w:sectPr w:rsidR="003E22F4" w:rsidRPr="00BB393B" w:rsidSect="0050522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amb, Amanda" w:date="2022-08-19T16:11:00Z" w:initials="LA">
    <w:p w14:paraId="28D5141F" w14:textId="77777777" w:rsidR="00F3785F" w:rsidRDefault="00F3785F" w:rsidP="00F3785F">
      <w:pPr>
        <w:pStyle w:val="CommentText"/>
      </w:pPr>
      <w:r>
        <w:rPr>
          <w:rStyle w:val="CommentReference"/>
        </w:rPr>
        <w:annotationRef/>
      </w:r>
      <w:r>
        <w:rPr>
          <w:rStyle w:val="CommentReference"/>
        </w:rPr>
        <w:annotationRef/>
      </w:r>
      <w:r>
        <w:rPr>
          <w:rStyle w:val="CommentReference"/>
        </w:rPr>
        <w:annotationRef/>
      </w:r>
      <w:r w:rsidRPr="00AB1DB0">
        <w:rPr>
          <w:highlight w:val="yellow"/>
        </w:rPr>
        <w:t>Yellow highlight</w:t>
      </w:r>
      <w:r>
        <w:t xml:space="preserve"> is an addition. </w:t>
      </w:r>
    </w:p>
    <w:p w14:paraId="1171A9B4" w14:textId="77777777" w:rsidR="00F3785F" w:rsidRDefault="00F3785F" w:rsidP="00F3785F">
      <w:pPr>
        <w:pStyle w:val="CommentText"/>
      </w:pPr>
    </w:p>
    <w:p w14:paraId="332259F0" w14:textId="319F39F9" w:rsidR="00F3785F" w:rsidRDefault="00F3785F">
      <w:pPr>
        <w:pStyle w:val="CommentText"/>
      </w:pPr>
      <w:r>
        <w:t xml:space="preserve">Comments identify a change or deletion. </w:t>
      </w:r>
    </w:p>
  </w:comment>
  <w:comment w:id="3" w:author="Lamb, Amanda" w:date="2022-08-19T16:12:00Z" w:initials="LA">
    <w:p w14:paraId="3447616A" w14:textId="23B04468" w:rsidR="00F3785F" w:rsidRDefault="00F3785F">
      <w:pPr>
        <w:pStyle w:val="CommentText"/>
      </w:pPr>
      <w:r>
        <w:rPr>
          <w:rStyle w:val="CommentReference"/>
        </w:rPr>
        <w:annotationRef/>
      </w:r>
      <w:r>
        <w:t>In 2018 rule, in “Exit Checklists”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259F0" w15:done="0"/>
  <w15:commentEx w15:paraId="344761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34B1" w16cex:dateUtc="2022-08-19T23:11:00Z"/>
  <w16cex:commentExtensible w16cex:durableId="26AA34D7" w16cex:dateUtc="2022-08-19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259F0" w16cid:durableId="26AA34B1"/>
  <w16cid:commentId w16cid:paraId="3447616A" w16cid:durableId="26AA34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9820" w14:textId="77777777" w:rsidR="00CD016F" w:rsidRDefault="00CD016F">
      <w:pPr>
        <w:spacing w:after="0" w:line="240" w:lineRule="auto"/>
      </w:pPr>
      <w:r>
        <w:separator/>
      </w:r>
    </w:p>
  </w:endnote>
  <w:endnote w:type="continuationSeparator" w:id="0">
    <w:p w14:paraId="35B60498" w14:textId="77777777" w:rsidR="00CD016F" w:rsidRDefault="00CD016F">
      <w:pPr>
        <w:spacing w:after="0" w:line="240" w:lineRule="auto"/>
      </w:pPr>
      <w:r>
        <w:continuationSeparator/>
      </w:r>
    </w:p>
  </w:endnote>
  <w:endnote w:type="continuationNotice" w:id="1">
    <w:p w14:paraId="7CCBB6FE" w14:textId="77777777" w:rsidR="00A725F9" w:rsidRDefault="00A72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9239" w14:textId="77777777" w:rsidR="00342C6F" w:rsidRDefault="00342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F382" w14:textId="77777777" w:rsidR="00505222" w:rsidRPr="00650BA2" w:rsidRDefault="00627BC3" w:rsidP="00505222">
    <w:pPr>
      <w:pStyle w:val="Footer"/>
      <w:pBdr>
        <w:bottom w:val="single" w:sz="6" w:space="1" w:color="auto"/>
      </w:pBdr>
      <w:jc w:val="right"/>
      <w:rPr>
        <w:rFonts w:ascii="Myriad Pro" w:hAnsi="Myriad Pro"/>
        <w:sz w:val="20"/>
        <w:szCs w:val="20"/>
      </w:rPr>
    </w:pPr>
  </w:p>
  <w:p w14:paraId="69E97BD8" w14:textId="77777777" w:rsidR="00505222" w:rsidRPr="00650BA2" w:rsidRDefault="006D18C5"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CBC9" w14:textId="77777777" w:rsidR="00505222" w:rsidRPr="00650BA2" w:rsidRDefault="00627BC3" w:rsidP="00505222">
    <w:pPr>
      <w:pStyle w:val="Footer"/>
      <w:pBdr>
        <w:bottom w:val="single" w:sz="6" w:space="1" w:color="auto"/>
      </w:pBdr>
      <w:jc w:val="right"/>
      <w:rPr>
        <w:rFonts w:ascii="Myriad Pro" w:hAnsi="Myriad Pro"/>
        <w:sz w:val="20"/>
        <w:szCs w:val="20"/>
      </w:rPr>
    </w:pPr>
  </w:p>
  <w:p w14:paraId="0CDFC14E" w14:textId="77777777" w:rsidR="00505222" w:rsidRPr="00650BA2" w:rsidRDefault="006D18C5" w:rsidP="00505222">
    <w:pPr>
      <w:pStyle w:val="Footer"/>
      <w:jc w:val="right"/>
      <w:rPr>
        <w:rFonts w:ascii="Myriad Pro" w:hAnsi="Myriad Pro"/>
        <w:sz w:val="20"/>
        <w:szCs w:val="20"/>
      </w:rPr>
    </w:pPr>
    <w:r w:rsidRPr="00650BA2">
      <w:rPr>
        <w:rFonts w:ascii="Myriad Pro" w:hAnsi="Myriad Pro"/>
        <w:sz w:val="20"/>
        <w:szCs w:val="20"/>
      </w:rPr>
      <w:t xml:space="preserve">Page </w:t>
    </w:r>
    <w:r w:rsidRPr="00650BA2">
      <w:rPr>
        <w:rFonts w:ascii="Myriad Pro" w:hAnsi="Myriad Pro"/>
        <w:sz w:val="20"/>
        <w:szCs w:val="20"/>
      </w:rPr>
      <w:fldChar w:fldCharType="begin"/>
    </w:r>
    <w:r w:rsidRPr="00650BA2">
      <w:rPr>
        <w:rFonts w:ascii="Myriad Pro" w:hAnsi="Myriad Pro"/>
        <w:sz w:val="20"/>
        <w:szCs w:val="20"/>
      </w:rPr>
      <w:instrText xml:space="preserve"> PAGE   \* MERGEFORMAT </w:instrText>
    </w:r>
    <w:r w:rsidRPr="00650BA2">
      <w:rPr>
        <w:rFonts w:ascii="Myriad Pro" w:hAnsi="Myriad Pro"/>
        <w:sz w:val="20"/>
        <w:szCs w:val="20"/>
      </w:rPr>
      <w:fldChar w:fldCharType="separate"/>
    </w:r>
    <w:r w:rsidRPr="00650BA2">
      <w:rPr>
        <w:rFonts w:ascii="Myriad Pro" w:hAnsi="Myriad Pro"/>
        <w:noProof/>
        <w:sz w:val="20"/>
        <w:szCs w:val="20"/>
      </w:rPr>
      <w:t>1</w:t>
    </w:r>
    <w:r w:rsidRPr="00650BA2">
      <w:rPr>
        <w:rFonts w:ascii="Myriad Pro" w:hAnsi="Myriad Pro"/>
        <w:noProof/>
        <w:sz w:val="20"/>
        <w:szCs w:val="20"/>
      </w:rPr>
      <w:fldChar w:fldCharType="end"/>
    </w:r>
    <w:r w:rsidRPr="00650BA2">
      <w:rPr>
        <w:rFonts w:ascii="Myriad Pro" w:hAnsi="Myriad Pro"/>
        <w:noProof/>
        <w:sz w:val="20"/>
        <w:szCs w:val="20"/>
      </w:rPr>
      <w:t xml:space="preserve"> of </w:t>
    </w:r>
    <w:r w:rsidRPr="00650BA2">
      <w:rPr>
        <w:rFonts w:ascii="Myriad Pro" w:hAnsi="Myriad Pro"/>
        <w:noProof/>
        <w:sz w:val="20"/>
        <w:szCs w:val="20"/>
      </w:rPr>
      <w:fldChar w:fldCharType="begin"/>
    </w:r>
    <w:r w:rsidRPr="00650BA2">
      <w:rPr>
        <w:rFonts w:ascii="Myriad Pro" w:hAnsi="Myriad Pro"/>
        <w:noProof/>
        <w:sz w:val="20"/>
        <w:szCs w:val="20"/>
      </w:rPr>
      <w:instrText xml:space="preserve"> NUMPAGES   \* MERGEFORMAT </w:instrText>
    </w:r>
    <w:r w:rsidRPr="00650BA2">
      <w:rPr>
        <w:rFonts w:ascii="Myriad Pro" w:hAnsi="Myriad Pro"/>
        <w:noProof/>
        <w:sz w:val="20"/>
        <w:szCs w:val="20"/>
      </w:rPr>
      <w:fldChar w:fldCharType="separate"/>
    </w:r>
    <w:r w:rsidRPr="00650BA2">
      <w:rPr>
        <w:rFonts w:ascii="Myriad Pro" w:hAnsi="Myriad Pro"/>
        <w:noProof/>
        <w:sz w:val="20"/>
        <w:szCs w:val="20"/>
      </w:rPr>
      <w:t>3</w:t>
    </w:r>
    <w:r w:rsidRPr="00650BA2">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3454" w14:textId="77777777" w:rsidR="00CD016F" w:rsidRDefault="00CD016F">
      <w:pPr>
        <w:spacing w:after="0" w:line="240" w:lineRule="auto"/>
      </w:pPr>
      <w:r>
        <w:separator/>
      </w:r>
    </w:p>
  </w:footnote>
  <w:footnote w:type="continuationSeparator" w:id="0">
    <w:p w14:paraId="16FB8DF1" w14:textId="77777777" w:rsidR="00CD016F" w:rsidRDefault="00CD016F">
      <w:pPr>
        <w:spacing w:after="0" w:line="240" w:lineRule="auto"/>
      </w:pPr>
      <w:r>
        <w:continuationSeparator/>
      </w:r>
    </w:p>
  </w:footnote>
  <w:footnote w:type="continuationNotice" w:id="1">
    <w:p w14:paraId="4FDBF016" w14:textId="77777777" w:rsidR="00A725F9" w:rsidRDefault="00A72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7645" w14:textId="77777777" w:rsidR="00342C6F" w:rsidRDefault="00342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CD10" w14:textId="436F853B" w:rsidR="00342C6F" w:rsidRDefault="00342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C63E" w14:textId="77777777" w:rsidR="00505222" w:rsidRPr="00650BA2" w:rsidRDefault="006D18C5" w:rsidP="00505222">
    <w:pPr>
      <w:pStyle w:val="Header"/>
      <w:tabs>
        <w:tab w:val="clear" w:pos="4680"/>
        <w:tab w:val="left" w:pos="1080"/>
      </w:tabs>
      <w:ind w:firstLine="1080"/>
      <w:rPr>
        <w:rFonts w:ascii="Myriad Pro" w:hAnsi="Myriad Pro" w:cstheme="minorHAnsi"/>
        <w:b/>
        <w:smallCaps/>
        <w:sz w:val="24"/>
        <w:szCs w:val="24"/>
      </w:rPr>
    </w:pPr>
    <w:bookmarkStart w:id="5" w:name="_Hlk498344263"/>
    <w:bookmarkStart w:id="6" w:name="_Hlk498344264"/>
    <w:bookmarkStart w:id="7" w:name="_Hlk498344265"/>
    <w:r w:rsidRPr="00650BA2">
      <w:rPr>
        <w:rFonts w:ascii="Myriad Pro" w:hAnsi="Myriad Pro" w:cstheme="minorHAnsi"/>
        <w:smallCaps/>
        <w:noProof/>
      </w:rPr>
      <w:drawing>
        <wp:anchor distT="0" distB="0" distL="114300" distR="114300" simplePos="0" relativeHeight="251656704" behindDoc="1" locked="0" layoutInCell="1" allowOverlap="1" wp14:anchorId="58132C85" wp14:editId="729FCDAB">
          <wp:simplePos x="0" y="0"/>
          <wp:positionH relativeFrom="column">
            <wp:posOffset>-38100</wp:posOffset>
          </wp:positionH>
          <wp:positionV relativeFrom="paragraph">
            <wp:posOffset>-22860</wp:posOffset>
          </wp:positionV>
          <wp:extent cx="607695" cy="57277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Auditor logo_Black transpar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769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BA2">
      <w:rPr>
        <w:rFonts w:ascii="Myriad Pro" w:hAnsi="Myriad Pro"/>
        <w:noProof/>
      </w:rPr>
      <w:drawing>
        <wp:anchor distT="0" distB="0" distL="114300" distR="114300" simplePos="0" relativeHeight="251657728" behindDoc="1" locked="0" layoutInCell="1" allowOverlap="1" wp14:anchorId="77A213C7" wp14:editId="1FDDA079">
          <wp:simplePos x="0" y="0"/>
          <wp:positionH relativeFrom="column">
            <wp:posOffset>5348605</wp:posOffset>
          </wp:positionH>
          <wp:positionV relativeFrom="paragraph">
            <wp:posOffset>-68580</wp:posOffset>
          </wp:positionV>
          <wp:extent cx="606056" cy="606056"/>
          <wp:effectExtent l="0" t="0" r="3810" b="3810"/>
          <wp:wrapNone/>
          <wp:docPr id="7" name="Picture 7" title="Official Seal of the City of Portland,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letterhead_s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6056" cy="606056"/>
                  </a:xfrm>
                  <a:prstGeom prst="rect">
                    <a:avLst/>
                  </a:prstGeom>
                </pic:spPr>
              </pic:pic>
            </a:graphicData>
          </a:graphic>
          <wp14:sizeRelH relativeFrom="page">
            <wp14:pctWidth>0</wp14:pctWidth>
          </wp14:sizeRelH>
          <wp14:sizeRelV relativeFrom="page">
            <wp14:pctHeight>0</wp14:pctHeight>
          </wp14:sizeRelV>
        </wp:anchor>
      </w:drawing>
    </w:r>
    <w:r w:rsidRPr="00650BA2">
      <w:rPr>
        <w:rFonts w:ascii="Myriad Pro" w:hAnsi="Myriad Pro" w:cstheme="minorHAnsi"/>
        <w:b/>
        <w:smallCaps/>
        <w:sz w:val="24"/>
        <w:szCs w:val="24"/>
      </w:rPr>
      <w:t>CITY OF PORTLAND</w:t>
    </w:r>
  </w:p>
  <w:p w14:paraId="4D7ED8BE" w14:textId="77777777" w:rsidR="00505222" w:rsidRPr="00650BA2" w:rsidRDefault="006D18C5" w:rsidP="00505222">
    <w:pPr>
      <w:pStyle w:val="Header"/>
      <w:tabs>
        <w:tab w:val="clear" w:pos="4680"/>
        <w:tab w:val="left" w:pos="1080"/>
      </w:tabs>
      <w:rPr>
        <w:rFonts w:ascii="Myriad Pro" w:hAnsi="Myriad Pro" w:cstheme="minorHAnsi"/>
        <w:b/>
        <w:smallCaps/>
        <w:sz w:val="24"/>
        <w:szCs w:val="24"/>
      </w:rPr>
    </w:pPr>
    <w:r w:rsidRPr="00650BA2">
      <w:rPr>
        <w:rFonts w:ascii="Myriad Pro" w:hAnsi="Myriad Pro" w:cstheme="minorHAnsi"/>
        <w:b/>
        <w:smallCaps/>
        <w:sz w:val="24"/>
        <w:szCs w:val="24"/>
      </w:rPr>
      <w:tab/>
      <w:t>PORTLAND CITY AUDITOR</w:t>
    </w:r>
  </w:p>
  <w:p w14:paraId="164DCEEA" w14:textId="77777777" w:rsidR="00505222" w:rsidRPr="00650BA2" w:rsidRDefault="006D18C5" w:rsidP="00F82094">
    <w:pPr>
      <w:pStyle w:val="Header"/>
      <w:pBdr>
        <w:bottom w:val="single" w:sz="6" w:space="11" w:color="auto"/>
      </w:pBdr>
      <w:tabs>
        <w:tab w:val="clear" w:pos="4680"/>
        <w:tab w:val="left" w:pos="1080"/>
        <w:tab w:val="left" w:pos="5760"/>
      </w:tabs>
      <w:spacing w:after="160"/>
      <w:rPr>
        <w:rFonts w:ascii="Myriad Pro" w:hAnsi="Myriad Pro" w:cstheme="minorHAnsi"/>
        <w:b/>
        <w:smallCaps/>
        <w:sz w:val="24"/>
        <w:szCs w:val="24"/>
      </w:rPr>
    </w:pPr>
    <w:r w:rsidRPr="00650BA2">
      <w:rPr>
        <w:rFonts w:ascii="Myriad Pro" w:hAnsi="Myriad Pro" w:cstheme="minorHAnsi"/>
        <w:b/>
        <w:smallCaps/>
        <w:sz w:val="24"/>
        <w:szCs w:val="24"/>
      </w:rPr>
      <w:tab/>
      <w:t>ADMINISTRATIVE RULE</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A8"/>
    <w:multiLevelType w:val="hybridMultilevel"/>
    <w:tmpl w:val="2ED622BE"/>
    <w:lvl w:ilvl="0" w:tplc="90407D58">
      <w:start w:val="1"/>
      <w:numFmt w:val="decimal"/>
      <w:lvlText w:val="%1."/>
      <w:lvlJc w:val="left"/>
      <w:pPr>
        <w:ind w:left="720" w:hanging="360"/>
      </w:pPr>
      <w:rPr>
        <w:rFonts w:hint="default"/>
      </w:rPr>
    </w:lvl>
    <w:lvl w:ilvl="1" w:tplc="5204F34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5D6"/>
    <w:multiLevelType w:val="hybridMultilevel"/>
    <w:tmpl w:val="ACB670E8"/>
    <w:lvl w:ilvl="0" w:tplc="D9D443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00ADA"/>
    <w:multiLevelType w:val="hybridMultilevel"/>
    <w:tmpl w:val="54326BA4"/>
    <w:lvl w:ilvl="0" w:tplc="1D5E1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23857"/>
    <w:multiLevelType w:val="hybridMultilevel"/>
    <w:tmpl w:val="C69A7B1A"/>
    <w:lvl w:ilvl="0" w:tplc="90BAA79E">
      <w:start w:val="1"/>
      <w:numFmt w:val="decimal"/>
      <w:lvlText w:val="%1."/>
      <w:lvlJc w:val="left"/>
      <w:pPr>
        <w:ind w:left="720" w:hanging="360"/>
      </w:pPr>
      <w:rPr>
        <w:rFonts w:hint="default"/>
      </w:rPr>
    </w:lvl>
    <w:lvl w:ilvl="1" w:tplc="AB62689E">
      <w:start w:val="1"/>
      <w:numFmt w:val="lowerLetter"/>
      <w:lvlText w:val="%2."/>
      <w:lvlJc w:val="left"/>
      <w:pPr>
        <w:ind w:left="1080" w:hanging="360"/>
      </w:pPr>
      <w:rPr>
        <w:rFonts w:hint="default"/>
      </w:rPr>
    </w:lvl>
    <w:lvl w:ilvl="2" w:tplc="884C30D0">
      <w:start w:val="1"/>
      <w:numFmt w:val="lowerRoman"/>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934BE"/>
    <w:multiLevelType w:val="hybridMultilevel"/>
    <w:tmpl w:val="6CDE01AC"/>
    <w:lvl w:ilvl="0" w:tplc="62B66914">
      <w:start w:val="1"/>
      <w:numFmt w:val="lowerLetter"/>
      <w:lvlText w:val="%1."/>
      <w:lvlJc w:val="left"/>
      <w:pPr>
        <w:ind w:left="1080" w:hanging="360"/>
      </w:pPr>
      <w:rPr>
        <w:rFonts w:hint="default"/>
      </w:rPr>
    </w:lvl>
    <w:lvl w:ilvl="1" w:tplc="97A648FA">
      <w:start w:val="1"/>
      <w:numFmt w:val="decimal"/>
      <w:lvlText w:val="%2."/>
      <w:lvlJc w:val="left"/>
      <w:pPr>
        <w:ind w:left="1080" w:hanging="360"/>
      </w:pPr>
      <w:rPr>
        <w:rFonts w:ascii="Myriad Pro" w:eastAsiaTheme="minorHAnsi" w:hAnsi="Myriad Pro"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A5187"/>
    <w:multiLevelType w:val="hybridMultilevel"/>
    <w:tmpl w:val="F9BEAE28"/>
    <w:lvl w:ilvl="0" w:tplc="7F9C1A0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850EF"/>
    <w:multiLevelType w:val="hybridMultilevel"/>
    <w:tmpl w:val="FA5C3416"/>
    <w:lvl w:ilvl="0" w:tplc="747ACF02">
      <w:start w:val="1"/>
      <w:numFmt w:val="decimal"/>
      <w:lvlText w:val="%1."/>
      <w:lvlJc w:val="left"/>
      <w:pPr>
        <w:ind w:left="720" w:hanging="360"/>
      </w:pPr>
      <w:rPr>
        <w:rFonts w:hint="default"/>
        <w:b w:val="0"/>
      </w:rPr>
    </w:lvl>
    <w:lvl w:ilvl="1" w:tplc="4C4C84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04EB6"/>
    <w:multiLevelType w:val="hybridMultilevel"/>
    <w:tmpl w:val="FA5C3416"/>
    <w:lvl w:ilvl="0" w:tplc="747ACF02">
      <w:start w:val="1"/>
      <w:numFmt w:val="decimal"/>
      <w:lvlText w:val="%1."/>
      <w:lvlJc w:val="left"/>
      <w:pPr>
        <w:ind w:left="720" w:hanging="360"/>
      </w:pPr>
      <w:rPr>
        <w:rFonts w:hint="default"/>
        <w:b w:val="0"/>
      </w:rPr>
    </w:lvl>
    <w:lvl w:ilvl="1" w:tplc="4C4C84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5831"/>
    <w:multiLevelType w:val="hybridMultilevel"/>
    <w:tmpl w:val="21947180"/>
    <w:lvl w:ilvl="0" w:tplc="EC7ACAA2">
      <w:start w:val="1"/>
      <w:numFmt w:val="decimal"/>
      <w:lvlText w:val="%1."/>
      <w:lvlJc w:val="left"/>
      <w:pPr>
        <w:ind w:left="720" w:hanging="360"/>
      </w:pPr>
      <w:rPr>
        <w:rFonts w:ascii="Myriad Pro" w:eastAsiaTheme="minorHAnsi" w:hAnsi="Myriad Pro"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41033"/>
    <w:multiLevelType w:val="hybridMultilevel"/>
    <w:tmpl w:val="9D2C3B20"/>
    <w:lvl w:ilvl="0" w:tplc="28F6BEAE">
      <w:start w:val="1"/>
      <w:numFmt w:val="decimal"/>
      <w:lvlText w:val="%1."/>
      <w:lvlJc w:val="left"/>
      <w:pPr>
        <w:ind w:left="720" w:hanging="360"/>
      </w:pPr>
      <w:rPr>
        <w:rFonts w:hint="default"/>
      </w:rPr>
    </w:lvl>
    <w:lvl w:ilvl="1" w:tplc="97480B1C">
      <w:start w:val="1"/>
      <w:numFmt w:val="lowerLetter"/>
      <w:lvlText w:val="%2."/>
      <w:lvlJc w:val="left"/>
      <w:pPr>
        <w:ind w:left="10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733AB"/>
    <w:multiLevelType w:val="hybridMultilevel"/>
    <w:tmpl w:val="DF288964"/>
    <w:lvl w:ilvl="0" w:tplc="7C68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16D7"/>
    <w:multiLevelType w:val="hybridMultilevel"/>
    <w:tmpl w:val="8F9E2092"/>
    <w:lvl w:ilvl="0" w:tplc="7D7C8732">
      <w:start w:val="1"/>
      <w:numFmt w:val="decimal"/>
      <w:lvlText w:val="%1."/>
      <w:lvlJc w:val="left"/>
      <w:pPr>
        <w:ind w:left="720" w:hanging="360"/>
      </w:pPr>
      <w:rPr>
        <w:rFonts w:hint="default"/>
        <w:b w:val="0"/>
      </w:rPr>
    </w:lvl>
    <w:lvl w:ilvl="1" w:tplc="ACD03F10">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21F5B"/>
    <w:multiLevelType w:val="hybridMultilevel"/>
    <w:tmpl w:val="B5D2C2E6"/>
    <w:lvl w:ilvl="0" w:tplc="7FAEB3EA">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94DDD"/>
    <w:multiLevelType w:val="hybridMultilevel"/>
    <w:tmpl w:val="41B88EC0"/>
    <w:lvl w:ilvl="0" w:tplc="1EE22E0C">
      <w:start w:val="3"/>
      <w:numFmt w:val="upperLetter"/>
      <w:lvlText w:val="%1."/>
      <w:lvlJc w:val="left"/>
      <w:pPr>
        <w:ind w:left="360" w:hanging="360"/>
      </w:pPr>
      <w:rPr>
        <w:rFonts w:hint="default"/>
        <w:b/>
      </w:rPr>
    </w:lvl>
    <w:lvl w:ilvl="1" w:tplc="D2CA1DFA">
      <w:start w:val="3"/>
      <w:numFmt w:val="bullet"/>
      <w:lvlText w:val="•"/>
      <w:lvlJc w:val="left"/>
      <w:pPr>
        <w:ind w:left="1440" w:hanging="720"/>
      </w:pPr>
      <w:rPr>
        <w:rFonts w:ascii="Myriad Pro" w:eastAsiaTheme="minorHAnsi" w:hAnsi="Myriad Pro"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3D1C97"/>
    <w:multiLevelType w:val="hybridMultilevel"/>
    <w:tmpl w:val="0F7EC014"/>
    <w:lvl w:ilvl="0" w:tplc="31B2C53A">
      <w:start w:val="4"/>
      <w:numFmt w:val="upperLetter"/>
      <w:lvlText w:val="%1."/>
      <w:lvlJc w:val="left"/>
      <w:pPr>
        <w:ind w:left="360" w:hanging="360"/>
      </w:pPr>
      <w:rPr>
        <w:rFonts w:cs="Times New Roman" w:hint="default"/>
        <w:b/>
        <w:color w:val="auto"/>
      </w:rPr>
    </w:lvl>
    <w:lvl w:ilvl="1" w:tplc="35B4A466">
      <w:start w:val="4"/>
      <w:numFmt w:val="lowerLetter"/>
      <w:lvlText w:val="%2."/>
      <w:lvlJc w:val="left"/>
      <w:pPr>
        <w:ind w:left="1080" w:hanging="360"/>
      </w:pPr>
      <w:rPr>
        <w:rFonts w:hint="default"/>
      </w:rPr>
    </w:lvl>
    <w:lvl w:ilvl="2" w:tplc="22D6F412">
      <w:start w:val="1"/>
      <w:numFmt w:val="lowerRoman"/>
      <w:lvlText w:val="%3."/>
      <w:lvlJc w:val="left"/>
      <w:pPr>
        <w:ind w:left="1440" w:hanging="360"/>
      </w:pPr>
      <w:rPr>
        <w:rFonts w:hint="default"/>
      </w:rPr>
    </w:lvl>
    <w:lvl w:ilvl="3" w:tplc="0840BD9C">
      <w:start w:val="1"/>
      <w:numFmt w:val="upperLetter"/>
      <w:lvlText w:val="%4."/>
      <w:lvlJc w:val="left"/>
      <w:pPr>
        <w:ind w:left="360" w:hanging="360"/>
      </w:pPr>
      <w:rPr>
        <w:rFonts w:ascii="Myriad Pro" w:hAnsi="Myriad Pro"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E3178"/>
    <w:multiLevelType w:val="hybridMultilevel"/>
    <w:tmpl w:val="ED22EFCA"/>
    <w:lvl w:ilvl="0" w:tplc="4C4C84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20641"/>
    <w:multiLevelType w:val="hybridMultilevel"/>
    <w:tmpl w:val="792E609A"/>
    <w:lvl w:ilvl="0" w:tplc="677A43C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BB5CEA"/>
    <w:multiLevelType w:val="hybridMultilevel"/>
    <w:tmpl w:val="6ED2FA32"/>
    <w:lvl w:ilvl="0" w:tplc="62B669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548E7"/>
    <w:multiLevelType w:val="hybridMultilevel"/>
    <w:tmpl w:val="D4740B6C"/>
    <w:lvl w:ilvl="0" w:tplc="C60EA5FE">
      <w:start w:val="1"/>
      <w:numFmt w:val="decimal"/>
      <w:lvlText w:val="%1."/>
      <w:lvlJc w:val="left"/>
      <w:pPr>
        <w:ind w:left="720" w:hanging="360"/>
      </w:pPr>
      <w:rPr>
        <w:rFonts w:ascii="Myriad Pro" w:eastAsiaTheme="minorHAnsi" w:hAnsi="Myriad Pro" w:cstheme="minorBidi" w:hint="default"/>
      </w:rPr>
    </w:lvl>
    <w:lvl w:ilvl="1" w:tplc="97A648FA">
      <w:start w:val="1"/>
      <w:numFmt w:val="decimal"/>
      <w:lvlText w:val="%2."/>
      <w:lvlJc w:val="left"/>
      <w:pPr>
        <w:ind w:left="720" w:hanging="360"/>
      </w:pPr>
      <w:rPr>
        <w:rFonts w:ascii="Myriad Pro" w:eastAsiaTheme="minorHAnsi" w:hAnsi="Myriad Pro" w:cstheme="minorBidi" w:hint="default"/>
      </w:rPr>
    </w:lvl>
    <w:lvl w:ilvl="2" w:tplc="A04AD944">
      <w:start w:val="1"/>
      <w:numFmt w:val="lowerLetter"/>
      <w:lvlText w:val="%3."/>
      <w:lvlJc w:val="left"/>
      <w:pPr>
        <w:ind w:left="1080" w:hanging="360"/>
      </w:pPr>
      <w:rPr>
        <w:rFonts w:hint="default"/>
      </w:rPr>
    </w:lvl>
    <w:lvl w:ilvl="3" w:tplc="FDF412B4">
      <w:start w:val="1"/>
      <w:numFmt w:val="lowerRoman"/>
      <w:lvlText w:val="%4."/>
      <w:lvlJc w:val="left"/>
      <w:pPr>
        <w:ind w:left="144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17D6D"/>
    <w:multiLevelType w:val="hybridMultilevel"/>
    <w:tmpl w:val="CB147432"/>
    <w:lvl w:ilvl="0" w:tplc="1C263208">
      <w:start w:val="1"/>
      <w:numFmt w:val="decimal"/>
      <w:lvlText w:val="%1."/>
      <w:lvlJc w:val="left"/>
      <w:pPr>
        <w:ind w:left="720" w:hanging="360"/>
      </w:pPr>
      <w:rPr>
        <w:rFonts w:hint="default"/>
      </w:rPr>
    </w:lvl>
    <w:lvl w:ilvl="1" w:tplc="8E8E81C4">
      <w:start w:val="1"/>
      <w:numFmt w:val="lowerLetter"/>
      <w:lvlText w:val="%2."/>
      <w:lvlJc w:val="left"/>
      <w:pPr>
        <w:ind w:left="1080" w:hanging="360"/>
      </w:pPr>
      <w:rPr>
        <w:rFonts w:hint="default"/>
      </w:rPr>
    </w:lvl>
    <w:lvl w:ilvl="2" w:tplc="7A22CAA8">
      <w:start w:val="1"/>
      <w:numFmt w:val="upperLetter"/>
      <w:lvlText w:val="%3."/>
      <w:lvlJc w:val="left"/>
      <w:pPr>
        <w:ind w:left="360" w:hanging="360"/>
      </w:pPr>
      <w:rPr>
        <w:rFonts w:ascii="Myriad Pro" w:hAnsi="Myriad Pro" w:cs="Times New Roman" w:hint="default"/>
        <w:b/>
        <w:color w:val="auto"/>
      </w:rPr>
    </w:lvl>
    <w:lvl w:ilvl="3" w:tplc="B57AB47E">
      <w:start w:val="1"/>
      <w:numFmt w:val="decimal"/>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61543"/>
    <w:multiLevelType w:val="hybridMultilevel"/>
    <w:tmpl w:val="B23E697A"/>
    <w:lvl w:ilvl="0" w:tplc="AB62689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A39A3"/>
    <w:multiLevelType w:val="hybridMultilevel"/>
    <w:tmpl w:val="66DEEDF8"/>
    <w:lvl w:ilvl="0" w:tplc="C60EA5FE">
      <w:start w:val="1"/>
      <w:numFmt w:val="decimal"/>
      <w:lvlText w:val="%1."/>
      <w:lvlJc w:val="left"/>
      <w:pPr>
        <w:ind w:left="1080" w:hanging="360"/>
      </w:pPr>
      <w:rPr>
        <w:rFonts w:ascii="Myriad Pro" w:eastAsiaTheme="minorHAnsi" w:hAnsi="Myriad Pro" w:cstheme="minorBidi" w:hint="default"/>
      </w:rPr>
    </w:lvl>
    <w:lvl w:ilvl="1" w:tplc="D598A8C6">
      <w:start w:val="1"/>
      <w:numFmt w:val="decimal"/>
      <w:lvlText w:val="%2."/>
      <w:lvlJc w:val="left"/>
      <w:pPr>
        <w:ind w:left="720" w:hanging="360"/>
      </w:pPr>
      <w:rPr>
        <w:rFonts w:ascii="Myriad Pro" w:eastAsiaTheme="minorHAnsi" w:hAnsi="Myriad Pro"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941F0"/>
    <w:multiLevelType w:val="hybridMultilevel"/>
    <w:tmpl w:val="DBB8C84C"/>
    <w:lvl w:ilvl="0" w:tplc="EB1AD3F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2658"/>
    <w:multiLevelType w:val="hybridMultilevel"/>
    <w:tmpl w:val="4CCA6C9C"/>
    <w:lvl w:ilvl="0" w:tplc="FA286F4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56268362">
      <w:start w:val="1"/>
      <w:numFmt w:val="decimal"/>
      <w:lvlText w:val="%3."/>
      <w:lvlJc w:val="left"/>
      <w:pPr>
        <w:ind w:left="720" w:hanging="360"/>
      </w:pPr>
      <w:rPr>
        <w:rFonts w:cs="Times New Roman" w:hint="default"/>
        <w:color w:val="auto"/>
      </w:rPr>
    </w:lvl>
    <w:lvl w:ilvl="3" w:tplc="F3D492DA">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45986"/>
    <w:multiLevelType w:val="hybridMultilevel"/>
    <w:tmpl w:val="57CA6646"/>
    <w:lvl w:ilvl="0" w:tplc="5C2208D6">
      <w:start w:val="2"/>
      <w:numFmt w:val="decimal"/>
      <w:lvlText w:val="%1."/>
      <w:lvlJc w:val="left"/>
      <w:pPr>
        <w:ind w:left="720" w:hanging="360"/>
      </w:pPr>
      <w:rPr>
        <w:rFonts w:hint="default"/>
      </w:rPr>
    </w:lvl>
    <w:lvl w:ilvl="1" w:tplc="69FA147E">
      <w:start w:val="2"/>
      <w:numFmt w:val="lowerLetter"/>
      <w:lvlText w:val="%2."/>
      <w:lvlJc w:val="left"/>
      <w:pPr>
        <w:ind w:left="1080" w:hanging="360"/>
      </w:pPr>
      <w:rPr>
        <w:rFonts w:hint="default"/>
      </w:rPr>
    </w:lvl>
    <w:lvl w:ilvl="2" w:tplc="AAC24304">
      <w:start w:val="1"/>
      <w:numFmt w:val="lowerRoman"/>
      <w:lvlText w:val="%3."/>
      <w:lvlJc w:val="lef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A44DB"/>
    <w:multiLevelType w:val="hybridMultilevel"/>
    <w:tmpl w:val="DCB6C7D4"/>
    <w:lvl w:ilvl="0" w:tplc="6D2A5D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A4217"/>
    <w:multiLevelType w:val="hybridMultilevel"/>
    <w:tmpl w:val="E4E01A6A"/>
    <w:lvl w:ilvl="0" w:tplc="D3B0A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F790D"/>
    <w:multiLevelType w:val="hybridMultilevel"/>
    <w:tmpl w:val="95F8C6A0"/>
    <w:lvl w:ilvl="0" w:tplc="89A03B3A">
      <w:start w:val="1"/>
      <w:numFmt w:val="decimal"/>
      <w:lvlText w:val="%1."/>
      <w:lvlJc w:val="left"/>
      <w:pPr>
        <w:ind w:left="720" w:hanging="360"/>
      </w:pPr>
      <w:rPr>
        <w:rFonts w:hint="default"/>
        <w:b w:val="0"/>
        <w:color w:val="auto"/>
      </w:rPr>
    </w:lvl>
    <w:lvl w:ilvl="1" w:tplc="799A940C">
      <w:start w:val="1"/>
      <w:numFmt w:val="lowerLetter"/>
      <w:lvlText w:val="%2."/>
      <w:lvlJc w:val="left"/>
      <w:pPr>
        <w:ind w:left="1080" w:hanging="360"/>
      </w:pPr>
      <w:rPr>
        <w:rFonts w:hint="default"/>
        <w:b w:val="0"/>
      </w:rPr>
    </w:lvl>
    <w:lvl w:ilvl="2" w:tplc="13865964">
      <w:start w:val="1"/>
      <w:numFmt w:val="lowerRoman"/>
      <w:lvlText w:val="%3."/>
      <w:lvlJc w:val="left"/>
      <w:pPr>
        <w:ind w:left="1440" w:hanging="360"/>
      </w:pPr>
      <w:rPr>
        <w:rFonts w:hint="default"/>
      </w:rPr>
    </w:lvl>
    <w:lvl w:ilvl="3" w:tplc="9D86A846">
      <w:start w:val="1"/>
      <w:numFmt w:val="upperLetter"/>
      <w:lvlText w:val="%4."/>
      <w:lvlJc w:val="left"/>
      <w:pPr>
        <w:ind w:left="360" w:hanging="360"/>
      </w:pPr>
      <w:rPr>
        <w:rFonts w:cs="Times New Roman" w:hint="default"/>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5864"/>
    <w:multiLevelType w:val="hybridMultilevel"/>
    <w:tmpl w:val="E99001FE"/>
    <w:lvl w:ilvl="0" w:tplc="8D1040B2">
      <w:start w:val="1"/>
      <w:numFmt w:val="decimal"/>
      <w:lvlText w:val="%1."/>
      <w:lvlJc w:val="left"/>
      <w:pPr>
        <w:ind w:left="720" w:hanging="360"/>
      </w:pPr>
      <w:rPr>
        <w:rFonts w:hint="default"/>
      </w:rPr>
    </w:lvl>
    <w:lvl w:ilvl="1" w:tplc="1E14321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57571"/>
    <w:multiLevelType w:val="hybridMultilevel"/>
    <w:tmpl w:val="1A1875F6"/>
    <w:lvl w:ilvl="0" w:tplc="4830B8A4">
      <w:start w:val="1"/>
      <w:numFmt w:val="lowerLetter"/>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4B0705"/>
    <w:multiLevelType w:val="hybridMultilevel"/>
    <w:tmpl w:val="6F628C20"/>
    <w:lvl w:ilvl="0" w:tplc="0B3ECF1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E7EAC"/>
    <w:multiLevelType w:val="hybridMultilevel"/>
    <w:tmpl w:val="34FE682C"/>
    <w:lvl w:ilvl="0" w:tplc="45FC2D04">
      <w:start w:val="1"/>
      <w:numFmt w:val="decimal"/>
      <w:lvlText w:val="%1."/>
      <w:lvlJc w:val="left"/>
      <w:pPr>
        <w:ind w:left="720" w:hanging="360"/>
      </w:pPr>
      <w:rPr>
        <w:rFonts w:hint="default"/>
      </w:rPr>
    </w:lvl>
    <w:lvl w:ilvl="1" w:tplc="D946CE38">
      <w:start w:val="1"/>
      <w:numFmt w:val="lowerLetter"/>
      <w:lvlText w:val="%2."/>
      <w:lvlJc w:val="left"/>
      <w:pPr>
        <w:ind w:left="1080" w:hanging="360"/>
      </w:pPr>
      <w:rPr>
        <w:rFonts w:hint="default"/>
      </w:rPr>
    </w:lvl>
    <w:lvl w:ilvl="2" w:tplc="F864E02A">
      <w:start w:val="1"/>
      <w:numFmt w:val="lowerRoman"/>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E786B"/>
    <w:multiLevelType w:val="hybridMultilevel"/>
    <w:tmpl w:val="BC08327E"/>
    <w:lvl w:ilvl="0" w:tplc="39AABD9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61F6D"/>
    <w:multiLevelType w:val="hybridMultilevel"/>
    <w:tmpl w:val="50CAC79E"/>
    <w:lvl w:ilvl="0" w:tplc="F3D492DA">
      <w:start w:val="1"/>
      <w:numFmt w:val="decimal"/>
      <w:lvlText w:val="%1."/>
      <w:lvlJc w:val="left"/>
      <w:pPr>
        <w:ind w:left="720" w:hanging="360"/>
      </w:pPr>
      <w:rPr>
        <w:rFonts w:hint="default"/>
      </w:rPr>
    </w:lvl>
    <w:lvl w:ilvl="1" w:tplc="3DBA7A5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6181F"/>
    <w:multiLevelType w:val="hybridMultilevel"/>
    <w:tmpl w:val="9860044A"/>
    <w:lvl w:ilvl="0" w:tplc="677A43C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885FAA"/>
    <w:multiLevelType w:val="hybridMultilevel"/>
    <w:tmpl w:val="0E46EA4C"/>
    <w:lvl w:ilvl="0" w:tplc="72080F52">
      <w:start w:val="1"/>
      <w:numFmt w:val="upperLetter"/>
      <w:lvlText w:val="%1."/>
      <w:lvlJc w:val="left"/>
      <w:pPr>
        <w:ind w:left="360" w:hanging="360"/>
      </w:pPr>
      <w:rPr>
        <w:rFonts w:ascii="Myriad Pro" w:hAnsi="Myriad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73E69AA">
      <w:start w:val="1"/>
      <w:numFmt w:val="decimal"/>
      <w:lvlText w:val="%4."/>
      <w:lvlJc w:val="left"/>
      <w:pPr>
        <w:ind w:left="7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90CDF"/>
    <w:multiLevelType w:val="hybridMultilevel"/>
    <w:tmpl w:val="71F429F4"/>
    <w:lvl w:ilvl="0" w:tplc="9F3E91D2">
      <w:start w:val="1"/>
      <w:numFmt w:val="decimal"/>
      <w:lvlText w:val="%1."/>
      <w:lvlJc w:val="left"/>
      <w:pPr>
        <w:ind w:left="720" w:hanging="360"/>
      </w:pPr>
      <w:rPr>
        <w:rFonts w:ascii="Myriad Pro" w:hAnsi="Myriad Pro" w:hint="default"/>
        <w:b w:val="0"/>
        <w:sz w:val="24"/>
        <w:szCs w:val="24"/>
      </w:rPr>
    </w:lvl>
    <w:lvl w:ilvl="1" w:tplc="81E6B2A8">
      <w:start w:val="1"/>
      <w:numFmt w:val="lowerLetter"/>
      <w:lvlText w:val="%2."/>
      <w:lvlJc w:val="left"/>
      <w:pPr>
        <w:ind w:left="108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7616"/>
    <w:multiLevelType w:val="hybridMultilevel"/>
    <w:tmpl w:val="D548E36A"/>
    <w:lvl w:ilvl="0" w:tplc="1E14321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B0E7F"/>
    <w:multiLevelType w:val="hybridMultilevel"/>
    <w:tmpl w:val="C130DFEE"/>
    <w:lvl w:ilvl="0" w:tplc="F3D492DA">
      <w:start w:val="1"/>
      <w:numFmt w:val="decimal"/>
      <w:lvlText w:val="%1."/>
      <w:lvlJc w:val="left"/>
      <w:pPr>
        <w:ind w:left="720" w:hanging="360"/>
      </w:pPr>
      <w:rPr>
        <w:rFonts w:hint="default"/>
      </w:rPr>
    </w:lvl>
    <w:lvl w:ilvl="1" w:tplc="3DBA7A5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2057F"/>
    <w:multiLevelType w:val="hybridMultilevel"/>
    <w:tmpl w:val="2AE62402"/>
    <w:lvl w:ilvl="0" w:tplc="9ED82C06">
      <w:start w:val="1"/>
      <w:numFmt w:val="decimal"/>
      <w:lvlText w:val="%1."/>
      <w:lvlJc w:val="left"/>
      <w:pPr>
        <w:ind w:left="720" w:hanging="360"/>
      </w:pPr>
      <w:rPr>
        <w:rFonts w:hint="default"/>
      </w:rPr>
    </w:lvl>
    <w:lvl w:ilvl="1" w:tplc="A87891F0">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C48CF"/>
    <w:multiLevelType w:val="hybridMultilevel"/>
    <w:tmpl w:val="CD50F816"/>
    <w:lvl w:ilvl="0" w:tplc="F3D49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45A02"/>
    <w:multiLevelType w:val="hybridMultilevel"/>
    <w:tmpl w:val="90C0AD10"/>
    <w:lvl w:ilvl="0" w:tplc="F2AA17C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F1460"/>
    <w:multiLevelType w:val="hybridMultilevel"/>
    <w:tmpl w:val="89D40FD0"/>
    <w:lvl w:ilvl="0" w:tplc="8E8E8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6"/>
  </w:num>
  <w:num w:numId="3">
    <w:abstractNumId w:val="34"/>
  </w:num>
  <w:num w:numId="4">
    <w:abstractNumId w:val="10"/>
  </w:num>
  <w:num w:numId="5">
    <w:abstractNumId w:val="0"/>
  </w:num>
  <w:num w:numId="6">
    <w:abstractNumId w:val="39"/>
  </w:num>
  <w:num w:numId="7">
    <w:abstractNumId w:val="42"/>
  </w:num>
  <w:num w:numId="8">
    <w:abstractNumId w:val="32"/>
  </w:num>
  <w:num w:numId="9">
    <w:abstractNumId w:val="12"/>
  </w:num>
  <w:num w:numId="10">
    <w:abstractNumId w:val="8"/>
  </w:num>
  <w:num w:numId="11">
    <w:abstractNumId w:val="5"/>
  </w:num>
  <w:num w:numId="12">
    <w:abstractNumId w:val="11"/>
  </w:num>
  <w:num w:numId="13">
    <w:abstractNumId w:val="7"/>
  </w:num>
  <w:num w:numId="14">
    <w:abstractNumId w:val="19"/>
  </w:num>
  <w:num w:numId="15">
    <w:abstractNumId w:val="9"/>
  </w:num>
  <w:num w:numId="16">
    <w:abstractNumId w:val="16"/>
  </w:num>
  <w:num w:numId="17">
    <w:abstractNumId w:val="28"/>
  </w:num>
  <w:num w:numId="18">
    <w:abstractNumId w:val="36"/>
  </w:num>
  <w:num w:numId="19">
    <w:abstractNumId w:val="6"/>
  </w:num>
  <w:num w:numId="20">
    <w:abstractNumId w:val="30"/>
  </w:num>
  <w:num w:numId="21">
    <w:abstractNumId w:val="37"/>
  </w:num>
  <w:num w:numId="22">
    <w:abstractNumId w:val="13"/>
  </w:num>
  <w:num w:numId="23">
    <w:abstractNumId w:val="25"/>
  </w:num>
  <w:num w:numId="24">
    <w:abstractNumId w:val="41"/>
  </w:num>
  <w:num w:numId="25">
    <w:abstractNumId w:val="15"/>
  </w:num>
  <w:num w:numId="26">
    <w:abstractNumId w:val="23"/>
  </w:num>
  <w:num w:numId="27">
    <w:abstractNumId w:val="27"/>
  </w:num>
  <w:num w:numId="28">
    <w:abstractNumId w:val="33"/>
  </w:num>
  <w:num w:numId="29">
    <w:abstractNumId w:val="40"/>
  </w:num>
  <w:num w:numId="30">
    <w:abstractNumId w:val="38"/>
  </w:num>
  <w:num w:numId="31">
    <w:abstractNumId w:val="14"/>
  </w:num>
  <w:num w:numId="32">
    <w:abstractNumId w:val="3"/>
  </w:num>
  <w:num w:numId="33">
    <w:abstractNumId w:val="18"/>
  </w:num>
  <w:num w:numId="34">
    <w:abstractNumId w:val="4"/>
  </w:num>
  <w:num w:numId="35">
    <w:abstractNumId w:val="21"/>
  </w:num>
  <w:num w:numId="36">
    <w:abstractNumId w:val="17"/>
  </w:num>
  <w:num w:numId="37">
    <w:abstractNumId w:val="31"/>
  </w:num>
  <w:num w:numId="38">
    <w:abstractNumId w:val="29"/>
  </w:num>
  <w:num w:numId="39">
    <w:abstractNumId w:val="22"/>
  </w:num>
  <w:num w:numId="40">
    <w:abstractNumId w:val="24"/>
  </w:num>
  <w:num w:numId="41">
    <w:abstractNumId w:val="1"/>
  </w:num>
  <w:num w:numId="42">
    <w:abstractNumId w:val="20"/>
  </w:num>
  <w:num w:numId="43">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b, Amanda">
    <w15:presenceInfo w15:providerId="AD" w15:userId="S::Amanda.Lamb@portlandoregon.gov::955b6217-19be-4d3b-8d4f-72e9413cf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9"/>
    <w:rsid w:val="00003AE5"/>
    <w:rsid w:val="0001131C"/>
    <w:rsid w:val="000172DC"/>
    <w:rsid w:val="0002014E"/>
    <w:rsid w:val="00023C47"/>
    <w:rsid w:val="0002472C"/>
    <w:rsid w:val="000247E6"/>
    <w:rsid w:val="000378AD"/>
    <w:rsid w:val="00042B43"/>
    <w:rsid w:val="000437E8"/>
    <w:rsid w:val="000438C6"/>
    <w:rsid w:val="000526FF"/>
    <w:rsid w:val="0005354E"/>
    <w:rsid w:val="00055797"/>
    <w:rsid w:val="000622F8"/>
    <w:rsid w:val="00076789"/>
    <w:rsid w:val="00082A09"/>
    <w:rsid w:val="0008323A"/>
    <w:rsid w:val="000A7D44"/>
    <w:rsid w:val="000B6923"/>
    <w:rsid w:val="000D0417"/>
    <w:rsid w:val="000D18D0"/>
    <w:rsid w:val="000E4C54"/>
    <w:rsid w:val="000E5B54"/>
    <w:rsid w:val="000E7AF1"/>
    <w:rsid w:val="000F0AC6"/>
    <w:rsid w:val="000F0D5F"/>
    <w:rsid w:val="00106F75"/>
    <w:rsid w:val="001072DC"/>
    <w:rsid w:val="00107FAB"/>
    <w:rsid w:val="00112CC2"/>
    <w:rsid w:val="00112FF0"/>
    <w:rsid w:val="00120D47"/>
    <w:rsid w:val="00125CA2"/>
    <w:rsid w:val="00131FF4"/>
    <w:rsid w:val="001321DB"/>
    <w:rsid w:val="0014274C"/>
    <w:rsid w:val="001431FB"/>
    <w:rsid w:val="001434FB"/>
    <w:rsid w:val="00144F7F"/>
    <w:rsid w:val="00150ACA"/>
    <w:rsid w:val="00151152"/>
    <w:rsid w:val="00152267"/>
    <w:rsid w:val="001560E4"/>
    <w:rsid w:val="0016748A"/>
    <w:rsid w:val="001703A3"/>
    <w:rsid w:val="00180A8F"/>
    <w:rsid w:val="00185CC6"/>
    <w:rsid w:val="00186252"/>
    <w:rsid w:val="001961BE"/>
    <w:rsid w:val="001A27D7"/>
    <w:rsid w:val="001A2AA7"/>
    <w:rsid w:val="001A494B"/>
    <w:rsid w:val="001C4DE9"/>
    <w:rsid w:val="001D0EB9"/>
    <w:rsid w:val="001D2722"/>
    <w:rsid w:val="001E543A"/>
    <w:rsid w:val="001F5A8C"/>
    <w:rsid w:val="002010CB"/>
    <w:rsid w:val="00220D41"/>
    <w:rsid w:val="00224CC4"/>
    <w:rsid w:val="0023116F"/>
    <w:rsid w:val="00236925"/>
    <w:rsid w:val="0023750E"/>
    <w:rsid w:val="00263952"/>
    <w:rsid w:val="00266252"/>
    <w:rsid w:val="00266D32"/>
    <w:rsid w:val="00291C85"/>
    <w:rsid w:val="00292182"/>
    <w:rsid w:val="002A2E91"/>
    <w:rsid w:val="002B1A65"/>
    <w:rsid w:val="002B2802"/>
    <w:rsid w:val="002B7300"/>
    <w:rsid w:val="002C1FF8"/>
    <w:rsid w:val="002D3900"/>
    <w:rsid w:val="002D5A45"/>
    <w:rsid w:val="002D5F7B"/>
    <w:rsid w:val="002F75B1"/>
    <w:rsid w:val="003118E6"/>
    <w:rsid w:val="00315C73"/>
    <w:rsid w:val="00336381"/>
    <w:rsid w:val="00340501"/>
    <w:rsid w:val="00342C6F"/>
    <w:rsid w:val="00343680"/>
    <w:rsid w:val="00343935"/>
    <w:rsid w:val="00343A4C"/>
    <w:rsid w:val="0034608E"/>
    <w:rsid w:val="0035056C"/>
    <w:rsid w:val="00355B04"/>
    <w:rsid w:val="00361A81"/>
    <w:rsid w:val="00362553"/>
    <w:rsid w:val="00363119"/>
    <w:rsid w:val="003633B3"/>
    <w:rsid w:val="00374160"/>
    <w:rsid w:val="00374FE6"/>
    <w:rsid w:val="003760F6"/>
    <w:rsid w:val="003760FF"/>
    <w:rsid w:val="00377AA8"/>
    <w:rsid w:val="0039745C"/>
    <w:rsid w:val="003C5088"/>
    <w:rsid w:val="003E3758"/>
    <w:rsid w:val="003E5B94"/>
    <w:rsid w:val="003E6BD6"/>
    <w:rsid w:val="003F742E"/>
    <w:rsid w:val="00403B61"/>
    <w:rsid w:val="0040487F"/>
    <w:rsid w:val="00414E26"/>
    <w:rsid w:val="0042202A"/>
    <w:rsid w:val="00424290"/>
    <w:rsid w:val="004378CD"/>
    <w:rsid w:val="00440A11"/>
    <w:rsid w:val="00442BC0"/>
    <w:rsid w:val="00456474"/>
    <w:rsid w:val="0045697A"/>
    <w:rsid w:val="00462007"/>
    <w:rsid w:val="0046696A"/>
    <w:rsid w:val="00484955"/>
    <w:rsid w:val="00490BDF"/>
    <w:rsid w:val="0049522E"/>
    <w:rsid w:val="004956BD"/>
    <w:rsid w:val="0049598B"/>
    <w:rsid w:val="00495A47"/>
    <w:rsid w:val="00497EA6"/>
    <w:rsid w:val="004A36CA"/>
    <w:rsid w:val="004C6E0A"/>
    <w:rsid w:val="004E1CA9"/>
    <w:rsid w:val="004E5FBA"/>
    <w:rsid w:val="004E6789"/>
    <w:rsid w:val="004E6A5E"/>
    <w:rsid w:val="004F14FE"/>
    <w:rsid w:val="004F315F"/>
    <w:rsid w:val="004F7CFC"/>
    <w:rsid w:val="00502289"/>
    <w:rsid w:val="00512143"/>
    <w:rsid w:val="0051776C"/>
    <w:rsid w:val="00520B8D"/>
    <w:rsid w:val="005305BA"/>
    <w:rsid w:val="00533F17"/>
    <w:rsid w:val="00541DE2"/>
    <w:rsid w:val="0056168D"/>
    <w:rsid w:val="005668B0"/>
    <w:rsid w:val="005754AB"/>
    <w:rsid w:val="0057703E"/>
    <w:rsid w:val="005776EC"/>
    <w:rsid w:val="005839BC"/>
    <w:rsid w:val="00590B92"/>
    <w:rsid w:val="0059502C"/>
    <w:rsid w:val="005A6063"/>
    <w:rsid w:val="005A7718"/>
    <w:rsid w:val="005B4582"/>
    <w:rsid w:val="005D0410"/>
    <w:rsid w:val="005D3F81"/>
    <w:rsid w:val="00600BCA"/>
    <w:rsid w:val="00606876"/>
    <w:rsid w:val="00610BF6"/>
    <w:rsid w:val="00613A8F"/>
    <w:rsid w:val="00617C76"/>
    <w:rsid w:val="0062564A"/>
    <w:rsid w:val="00627BC3"/>
    <w:rsid w:val="00632F5F"/>
    <w:rsid w:val="006406D8"/>
    <w:rsid w:val="00667C33"/>
    <w:rsid w:val="00675849"/>
    <w:rsid w:val="00677D73"/>
    <w:rsid w:val="0068261D"/>
    <w:rsid w:val="00685FFA"/>
    <w:rsid w:val="006860F8"/>
    <w:rsid w:val="00686579"/>
    <w:rsid w:val="0068706B"/>
    <w:rsid w:val="00692126"/>
    <w:rsid w:val="006A1385"/>
    <w:rsid w:val="006A5851"/>
    <w:rsid w:val="006B307B"/>
    <w:rsid w:val="006C09AB"/>
    <w:rsid w:val="006C6E8E"/>
    <w:rsid w:val="006D18C5"/>
    <w:rsid w:val="006F688C"/>
    <w:rsid w:val="00701E13"/>
    <w:rsid w:val="00702660"/>
    <w:rsid w:val="00716574"/>
    <w:rsid w:val="00725295"/>
    <w:rsid w:val="00725A73"/>
    <w:rsid w:val="00743A79"/>
    <w:rsid w:val="00752475"/>
    <w:rsid w:val="00752F4D"/>
    <w:rsid w:val="0075301C"/>
    <w:rsid w:val="00753CAA"/>
    <w:rsid w:val="0076083D"/>
    <w:rsid w:val="00772029"/>
    <w:rsid w:val="007727AA"/>
    <w:rsid w:val="00780C3D"/>
    <w:rsid w:val="0078281A"/>
    <w:rsid w:val="007863DB"/>
    <w:rsid w:val="007909A7"/>
    <w:rsid w:val="00793A10"/>
    <w:rsid w:val="007A6902"/>
    <w:rsid w:val="007B021E"/>
    <w:rsid w:val="007D63FC"/>
    <w:rsid w:val="007E062B"/>
    <w:rsid w:val="007E38EB"/>
    <w:rsid w:val="007F0E10"/>
    <w:rsid w:val="007F36EA"/>
    <w:rsid w:val="007F3C42"/>
    <w:rsid w:val="007F62BD"/>
    <w:rsid w:val="00803426"/>
    <w:rsid w:val="00807EA4"/>
    <w:rsid w:val="00810ECC"/>
    <w:rsid w:val="008301EC"/>
    <w:rsid w:val="00836FAF"/>
    <w:rsid w:val="00844B67"/>
    <w:rsid w:val="008521B7"/>
    <w:rsid w:val="00854CF9"/>
    <w:rsid w:val="008622C0"/>
    <w:rsid w:val="00863AA4"/>
    <w:rsid w:val="00870924"/>
    <w:rsid w:val="00872C10"/>
    <w:rsid w:val="00874BD2"/>
    <w:rsid w:val="00883948"/>
    <w:rsid w:val="00886056"/>
    <w:rsid w:val="00892D5E"/>
    <w:rsid w:val="008A0949"/>
    <w:rsid w:val="008A3A77"/>
    <w:rsid w:val="008A576B"/>
    <w:rsid w:val="008B6411"/>
    <w:rsid w:val="008C7BBE"/>
    <w:rsid w:val="008D060A"/>
    <w:rsid w:val="008D3614"/>
    <w:rsid w:val="008E4CB0"/>
    <w:rsid w:val="008F4750"/>
    <w:rsid w:val="008F63D9"/>
    <w:rsid w:val="00901FC5"/>
    <w:rsid w:val="009026C0"/>
    <w:rsid w:val="009062D5"/>
    <w:rsid w:val="0091728E"/>
    <w:rsid w:val="0092255C"/>
    <w:rsid w:val="00925E46"/>
    <w:rsid w:val="0092727B"/>
    <w:rsid w:val="00930133"/>
    <w:rsid w:val="00930B96"/>
    <w:rsid w:val="0093522B"/>
    <w:rsid w:val="00942A36"/>
    <w:rsid w:val="00943F00"/>
    <w:rsid w:val="00946707"/>
    <w:rsid w:val="009636D5"/>
    <w:rsid w:val="00963D02"/>
    <w:rsid w:val="0096689E"/>
    <w:rsid w:val="00973A6E"/>
    <w:rsid w:val="0099413B"/>
    <w:rsid w:val="009B731E"/>
    <w:rsid w:val="009C1DE6"/>
    <w:rsid w:val="009C28FA"/>
    <w:rsid w:val="009D364B"/>
    <w:rsid w:val="009E0873"/>
    <w:rsid w:val="009E4CC2"/>
    <w:rsid w:val="009F3B6F"/>
    <w:rsid w:val="00A00601"/>
    <w:rsid w:val="00A023A0"/>
    <w:rsid w:val="00A052E3"/>
    <w:rsid w:val="00A13F3F"/>
    <w:rsid w:val="00A20F32"/>
    <w:rsid w:val="00A31332"/>
    <w:rsid w:val="00A325C6"/>
    <w:rsid w:val="00A36E9D"/>
    <w:rsid w:val="00A44377"/>
    <w:rsid w:val="00A62B51"/>
    <w:rsid w:val="00A6578E"/>
    <w:rsid w:val="00A72401"/>
    <w:rsid w:val="00A725F9"/>
    <w:rsid w:val="00A7464A"/>
    <w:rsid w:val="00A81A20"/>
    <w:rsid w:val="00A93FDB"/>
    <w:rsid w:val="00AA07AA"/>
    <w:rsid w:val="00AA5DF6"/>
    <w:rsid w:val="00AB08F7"/>
    <w:rsid w:val="00AB1E78"/>
    <w:rsid w:val="00AB4A44"/>
    <w:rsid w:val="00AC50CF"/>
    <w:rsid w:val="00AF0478"/>
    <w:rsid w:val="00AF0672"/>
    <w:rsid w:val="00AF59B4"/>
    <w:rsid w:val="00B52E20"/>
    <w:rsid w:val="00B5403F"/>
    <w:rsid w:val="00B550B4"/>
    <w:rsid w:val="00B60681"/>
    <w:rsid w:val="00B62ED5"/>
    <w:rsid w:val="00B70101"/>
    <w:rsid w:val="00B71464"/>
    <w:rsid w:val="00B7156C"/>
    <w:rsid w:val="00B73D2B"/>
    <w:rsid w:val="00B74ABF"/>
    <w:rsid w:val="00B75B06"/>
    <w:rsid w:val="00B84CED"/>
    <w:rsid w:val="00B86153"/>
    <w:rsid w:val="00B92844"/>
    <w:rsid w:val="00B92B8C"/>
    <w:rsid w:val="00B93AAC"/>
    <w:rsid w:val="00B960D5"/>
    <w:rsid w:val="00B962C8"/>
    <w:rsid w:val="00BB393B"/>
    <w:rsid w:val="00BC43E4"/>
    <w:rsid w:val="00BD487B"/>
    <w:rsid w:val="00BD4A1F"/>
    <w:rsid w:val="00BE749B"/>
    <w:rsid w:val="00BF013D"/>
    <w:rsid w:val="00BF10B3"/>
    <w:rsid w:val="00BF17EF"/>
    <w:rsid w:val="00BF5D51"/>
    <w:rsid w:val="00C002B4"/>
    <w:rsid w:val="00C115D3"/>
    <w:rsid w:val="00C2250F"/>
    <w:rsid w:val="00C307B4"/>
    <w:rsid w:val="00C3317E"/>
    <w:rsid w:val="00C36AC0"/>
    <w:rsid w:val="00C45B63"/>
    <w:rsid w:val="00C45C68"/>
    <w:rsid w:val="00C51768"/>
    <w:rsid w:val="00C618AB"/>
    <w:rsid w:val="00C6208E"/>
    <w:rsid w:val="00C666A5"/>
    <w:rsid w:val="00C71AA6"/>
    <w:rsid w:val="00C74729"/>
    <w:rsid w:val="00C74EC7"/>
    <w:rsid w:val="00C750D3"/>
    <w:rsid w:val="00C92F58"/>
    <w:rsid w:val="00CA1111"/>
    <w:rsid w:val="00CA153E"/>
    <w:rsid w:val="00CA35B9"/>
    <w:rsid w:val="00CA74D3"/>
    <w:rsid w:val="00CB08AB"/>
    <w:rsid w:val="00CB2237"/>
    <w:rsid w:val="00CB3280"/>
    <w:rsid w:val="00CB6C27"/>
    <w:rsid w:val="00CD016F"/>
    <w:rsid w:val="00D04EC7"/>
    <w:rsid w:val="00D10653"/>
    <w:rsid w:val="00D12794"/>
    <w:rsid w:val="00D223A5"/>
    <w:rsid w:val="00D26473"/>
    <w:rsid w:val="00D30C1D"/>
    <w:rsid w:val="00D34777"/>
    <w:rsid w:val="00D40D2F"/>
    <w:rsid w:val="00D4224F"/>
    <w:rsid w:val="00D56ED6"/>
    <w:rsid w:val="00D61B11"/>
    <w:rsid w:val="00D66C54"/>
    <w:rsid w:val="00D70F8F"/>
    <w:rsid w:val="00D721FB"/>
    <w:rsid w:val="00D824FD"/>
    <w:rsid w:val="00D86015"/>
    <w:rsid w:val="00D87890"/>
    <w:rsid w:val="00D87A87"/>
    <w:rsid w:val="00DA30EA"/>
    <w:rsid w:val="00DA36D8"/>
    <w:rsid w:val="00DA5DA6"/>
    <w:rsid w:val="00DB15D5"/>
    <w:rsid w:val="00DC41AD"/>
    <w:rsid w:val="00DC7983"/>
    <w:rsid w:val="00DE2A10"/>
    <w:rsid w:val="00DE75D9"/>
    <w:rsid w:val="00DF554A"/>
    <w:rsid w:val="00E061CE"/>
    <w:rsid w:val="00E1544B"/>
    <w:rsid w:val="00E21C45"/>
    <w:rsid w:val="00E22466"/>
    <w:rsid w:val="00E258EB"/>
    <w:rsid w:val="00E31CE4"/>
    <w:rsid w:val="00E352F2"/>
    <w:rsid w:val="00E54A1D"/>
    <w:rsid w:val="00E60920"/>
    <w:rsid w:val="00E65F47"/>
    <w:rsid w:val="00E706CF"/>
    <w:rsid w:val="00E737E8"/>
    <w:rsid w:val="00E82941"/>
    <w:rsid w:val="00E84573"/>
    <w:rsid w:val="00E865F3"/>
    <w:rsid w:val="00E873D5"/>
    <w:rsid w:val="00E93118"/>
    <w:rsid w:val="00E94715"/>
    <w:rsid w:val="00EA1783"/>
    <w:rsid w:val="00EA3E0C"/>
    <w:rsid w:val="00EB5A7D"/>
    <w:rsid w:val="00EC76B6"/>
    <w:rsid w:val="00ED01E3"/>
    <w:rsid w:val="00ED5FE4"/>
    <w:rsid w:val="00EE3733"/>
    <w:rsid w:val="00EF7AD0"/>
    <w:rsid w:val="00F0423A"/>
    <w:rsid w:val="00F26AEB"/>
    <w:rsid w:val="00F3322A"/>
    <w:rsid w:val="00F3785F"/>
    <w:rsid w:val="00F41177"/>
    <w:rsid w:val="00F449EB"/>
    <w:rsid w:val="00F46803"/>
    <w:rsid w:val="00F532FC"/>
    <w:rsid w:val="00F62744"/>
    <w:rsid w:val="00F66117"/>
    <w:rsid w:val="00F75B85"/>
    <w:rsid w:val="00F827FD"/>
    <w:rsid w:val="00F9068E"/>
    <w:rsid w:val="00F96660"/>
    <w:rsid w:val="00FA1CCF"/>
    <w:rsid w:val="00FA1D32"/>
    <w:rsid w:val="00FA43D7"/>
    <w:rsid w:val="00FA52F7"/>
    <w:rsid w:val="00FD5C2E"/>
    <w:rsid w:val="00FE0EE4"/>
    <w:rsid w:val="00FF00CA"/>
    <w:rsid w:val="00FF367D"/>
    <w:rsid w:val="00FF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3EC30"/>
  <w15:chartTrackingRefBased/>
  <w15:docId w15:val="{5FB00363-8EC3-4507-9EC8-C7658B7C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A9"/>
  </w:style>
  <w:style w:type="paragraph" w:styleId="Footer">
    <w:name w:val="footer"/>
    <w:basedOn w:val="Normal"/>
    <w:link w:val="FooterChar"/>
    <w:uiPriority w:val="99"/>
    <w:unhideWhenUsed/>
    <w:rsid w:val="004E1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A9"/>
  </w:style>
  <w:style w:type="character" w:styleId="PlaceholderText">
    <w:name w:val="Placeholder Text"/>
    <w:basedOn w:val="DefaultParagraphFont"/>
    <w:uiPriority w:val="99"/>
    <w:semiHidden/>
    <w:rsid w:val="004E1CA9"/>
    <w:rPr>
      <w:color w:val="808080"/>
    </w:rPr>
  </w:style>
  <w:style w:type="paragraph" w:styleId="ListParagraph">
    <w:name w:val="List Paragraph"/>
    <w:basedOn w:val="Normal"/>
    <w:uiPriority w:val="34"/>
    <w:qFormat/>
    <w:rsid w:val="004E1CA9"/>
    <w:pPr>
      <w:ind w:left="720"/>
      <w:contextualSpacing/>
    </w:pPr>
  </w:style>
  <w:style w:type="character" w:styleId="Hyperlink">
    <w:name w:val="Hyperlink"/>
    <w:basedOn w:val="DefaultParagraphFont"/>
    <w:uiPriority w:val="99"/>
    <w:unhideWhenUsed/>
    <w:rsid w:val="004E1CA9"/>
    <w:rPr>
      <w:color w:val="0563C1" w:themeColor="hyperlink"/>
      <w:u w:val="single"/>
    </w:rPr>
  </w:style>
  <w:style w:type="character" w:styleId="CommentReference">
    <w:name w:val="annotation reference"/>
    <w:basedOn w:val="DefaultParagraphFont"/>
    <w:uiPriority w:val="99"/>
    <w:semiHidden/>
    <w:unhideWhenUsed/>
    <w:rsid w:val="004E1CA9"/>
    <w:rPr>
      <w:sz w:val="16"/>
      <w:szCs w:val="16"/>
    </w:rPr>
  </w:style>
  <w:style w:type="paragraph" w:styleId="CommentText">
    <w:name w:val="annotation text"/>
    <w:basedOn w:val="Normal"/>
    <w:link w:val="CommentTextChar"/>
    <w:uiPriority w:val="99"/>
    <w:unhideWhenUsed/>
    <w:rsid w:val="004E1CA9"/>
    <w:pPr>
      <w:spacing w:line="240" w:lineRule="auto"/>
    </w:pPr>
    <w:rPr>
      <w:sz w:val="20"/>
      <w:szCs w:val="20"/>
    </w:rPr>
  </w:style>
  <w:style w:type="character" w:customStyle="1" w:styleId="CommentTextChar">
    <w:name w:val="Comment Text Char"/>
    <w:basedOn w:val="DefaultParagraphFont"/>
    <w:link w:val="CommentText"/>
    <w:uiPriority w:val="99"/>
    <w:rsid w:val="004E1CA9"/>
    <w:rPr>
      <w:sz w:val="20"/>
      <w:szCs w:val="20"/>
    </w:rPr>
  </w:style>
  <w:style w:type="paragraph" w:styleId="BalloonText">
    <w:name w:val="Balloon Text"/>
    <w:basedOn w:val="Normal"/>
    <w:link w:val="BalloonTextChar"/>
    <w:uiPriority w:val="99"/>
    <w:semiHidden/>
    <w:unhideWhenUsed/>
    <w:rsid w:val="004E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A9"/>
    <w:rPr>
      <w:rFonts w:ascii="Segoe UI" w:hAnsi="Segoe UI" w:cs="Segoe UI"/>
      <w:sz w:val="18"/>
      <w:szCs w:val="18"/>
    </w:rPr>
  </w:style>
  <w:style w:type="character" w:styleId="Emphasis">
    <w:name w:val="Emphasis"/>
    <w:basedOn w:val="DefaultParagraphFont"/>
    <w:uiPriority w:val="20"/>
    <w:qFormat/>
    <w:rsid w:val="0051776C"/>
    <w:rPr>
      <w:i/>
      <w:iCs/>
    </w:rPr>
  </w:style>
  <w:style w:type="paragraph" w:styleId="CommentSubject">
    <w:name w:val="annotation subject"/>
    <w:basedOn w:val="CommentText"/>
    <w:next w:val="CommentText"/>
    <w:link w:val="CommentSubjectChar"/>
    <w:uiPriority w:val="99"/>
    <w:semiHidden/>
    <w:unhideWhenUsed/>
    <w:rsid w:val="00B92844"/>
    <w:rPr>
      <w:b/>
      <w:bCs/>
    </w:rPr>
  </w:style>
  <w:style w:type="character" w:customStyle="1" w:styleId="CommentSubjectChar">
    <w:name w:val="Comment Subject Char"/>
    <w:basedOn w:val="CommentTextChar"/>
    <w:link w:val="CommentSubject"/>
    <w:uiPriority w:val="99"/>
    <w:semiHidden/>
    <w:rsid w:val="00B92844"/>
    <w:rPr>
      <w:b/>
      <w:bCs/>
      <w:sz w:val="20"/>
      <w:szCs w:val="20"/>
    </w:rPr>
  </w:style>
  <w:style w:type="character" w:styleId="Strong">
    <w:name w:val="Strong"/>
    <w:basedOn w:val="DefaultParagraphFont"/>
    <w:uiPriority w:val="22"/>
    <w:qFormat/>
    <w:rsid w:val="000378AD"/>
    <w:rPr>
      <w:b/>
      <w:bCs/>
    </w:rPr>
  </w:style>
  <w:style w:type="paragraph" w:styleId="NormalWeb">
    <w:name w:val="Normal (Web)"/>
    <w:basedOn w:val="Normal"/>
    <w:uiPriority w:val="99"/>
    <w:unhideWhenUsed/>
    <w:rsid w:val="006C09A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73D5"/>
    <w:rPr>
      <w:color w:val="605E5C"/>
      <w:shd w:val="clear" w:color="auto" w:fill="E1DFDD"/>
    </w:rPr>
  </w:style>
  <w:style w:type="paragraph" w:customStyle="1" w:styleId="sectionoutlinea">
    <w:name w:val="sectionoutlinea"/>
    <w:basedOn w:val="Normal"/>
    <w:rsid w:val="00ED5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utline1">
    <w:name w:val="sectionoutline1"/>
    <w:basedOn w:val="Normal"/>
    <w:rsid w:val="00ED5FE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824FD"/>
    <w:pPr>
      <w:spacing w:after="0" w:line="240" w:lineRule="auto"/>
    </w:pPr>
  </w:style>
  <w:style w:type="character" w:styleId="FollowedHyperlink">
    <w:name w:val="FollowedHyperlink"/>
    <w:basedOn w:val="DefaultParagraphFont"/>
    <w:uiPriority w:val="99"/>
    <w:semiHidden/>
    <w:unhideWhenUsed/>
    <w:rsid w:val="00F04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1799">
      <w:bodyDiv w:val="1"/>
      <w:marLeft w:val="0"/>
      <w:marRight w:val="0"/>
      <w:marTop w:val="0"/>
      <w:marBottom w:val="0"/>
      <w:divBdr>
        <w:top w:val="none" w:sz="0" w:space="0" w:color="auto"/>
        <w:left w:val="none" w:sz="0" w:space="0" w:color="auto"/>
        <w:bottom w:val="none" w:sz="0" w:space="0" w:color="auto"/>
        <w:right w:val="none" w:sz="0" w:space="0" w:color="auto"/>
      </w:divBdr>
    </w:div>
    <w:div w:id="664280147">
      <w:bodyDiv w:val="1"/>
      <w:marLeft w:val="0"/>
      <w:marRight w:val="0"/>
      <w:marTop w:val="0"/>
      <w:marBottom w:val="0"/>
      <w:divBdr>
        <w:top w:val="none" w:sz="0" w:space="0" w:color="auto"/>
        <w:left w:val="none" w:sz="0" w:space="0" w:color="auto"/>
        <w:bottom w:val="none" w:sz="0" w:space="0" w:color="auto"/>
        <w:right w:val="none" w:sz="0" w:space="0" w:color="auto"/>
      </w:divBdr>
    </w:div>
    <w:div w:id="1072315572">
      <w:bodyDiv w:val="1"/>
      <w:marLeft w:val="0"/>
      <w:marRight w:val="0"/>
      <w:marTop w:val="0"/>
      <w:marBottom w:val="0"/>
      <w:divBdr>
        <w:top w:val="none" w:sz="0" w:space="0" w:color="auto"/>
        <w:left w:val="none" w:sz="0" w:space="0" w:color="auto"/>
        <w:bottom w:val="none" w:sz="0" w:space="0" w:color="auto"/>
        <w:right w:val="none" w:sz="0" w:space="0" w:color="auto"/>
      </w:divBdr>
    </w:div>
    <w:div w:id="1341662892">
      <w:bodyDiv w:val="1"/>
      <w:marLeft w:val="0"/>
      <w:marRight w:val="0"/>
      <w:marTop w:val="0"/>
      <w:marBottom w:val="0"/>
      <w:divBdr>
        <w:top w:val="none" w:sz="0" w:space="0" w:color="auto"/>
        <w:left w:val="none" w:sz="0" w:space="0" w:color="auto"/>
        <w:bottom w:val="none" w:sz="0" w:space="0" w:color="auto"/>
        <w:right w:val="none" w:sz="0" w:space="0" w:color="auto"/>
      </w:divBdr>
    </w:div>
    <w:div w:id="17174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portlandoregon.gov/auditor/article/665825" TargetMode="External"/><Relationship Id="rId26" Type="http://schemas.openxmlformats.org/officeDocument/2006/relationships/hyperlink" Target="https://efiles.portlandoregon.gov/Record/11836655/" TargetMode="External"/><Relationship Id="rId3" Type="http://schemas.openxmlformats.org/officeDocument/2006/relationships/customXml" Target="../customXml/item3.xml"/><Relationship Id="rId21" Type="http://schemas.openxmlformats.org/officeDocument/2006/relationships/hyperlink" Target="https://efiles.portlandoregon.gov/Record/11836655/" TargetMode="External"/><Relationship Id="rId34"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ortlandoregon.gov/auditor/article/669063" TargetMode="External"/><Relationship Id="rId25" Type="http://schemas.openxmlformats.org/officeDocument/2006/relationships/hyperlink" Target="https://www.portland.gov/policies/human-resources-administrative-rules/employee-movement/hrar-705-separation-servi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regon.gov/PERS/" TargetMode="External"/><Relationship Id="rId20" Type="http://schemas.openxmlformats.org/officeDocument/2006/relationships/hyperlink" Target="https://www.portlandoregon.gov/Auditor/article/6658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ortland.gov/policies/human-resources-administrative-rules/employee-benefits/hrar-1002-employee-assistanc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ortlandoregon.gov/Auditor/article/669250" TargetMode="External"/><Relationship Id="rId23" Type="http://schemas.openxmlformats.org/officeDocument/2006/relationships/hyperlink" Target="https://www.portland.gov/code/5/08"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rtlandoregon.gov/auditor/article/665836"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portlandoregon.gov/archives/26978"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06923511347A4BD864A6042A6ECC1"/>
        <w:category>
          <w:name w:val="General"/>
          <w:gallery w:val="placeholder"/>
        </w:category>
        <w:types>
          <w:type w:val="bbPlcHdr"/>
        </w:types>
        <w:behaviors>
          <w:behavior w:val="content"/>
        </w:behaviors>
        <w:guid w:val="{8BC3C567-D545-4602-8B07-1EA7E7066F2F}"/>
      </w:docPartPr>
      <w:docPartBody>
        <w:p w:rsidR="00142CC5" w:rsidRDefault="00FE6C74" w:rsidP="00FE6C74">
          <w:pPr>
            <w:pStyle w:val="82006923511347A4BD864A6042A6ECC1"/>
          </w:pPr>
          <w:r w:rsidRPr="00856C91">
            <w:rPr>
              <w:rStyle w:val="PlaceholderText"/>
            </w:rPr>
            <w:t>Click or tap here to enter text.</w:t>
          </w:r>
        </w:p>
      </w:docPartBody>
    </w:docPart>
    <w:docPart>
      <w:docPartPr>
        <w:name w:val="E3D4AD4AED954EEA9301D4EDEAE029B5"/>
        <w:category>
          <w:name w:val="General"/>
          <w:gallery w:val="placeholder"/>
        </w:category>
        <w:types>
          <w:type w:val="bbPlcHdr"/>
        </w:types>
        <w:behaviors>
          <w:behavior w:val="content"/>
        </w:behaviors>
        <w:guid w:val="{12CD5CEC-6F79-4202-B7B0-8D225684EFBB}"/>
      </w:docPartPr>
      <w:docPartBody>
        <w:p w:rsidR="00E425C1" w:rsidRDefault="005630CB" w:rsidP="005630CB">
          <w:pPr>
            <w:pStyle w:val="E3D4AD4AED954EEA9301D4EDEAE029B5"/>
          </w:pPr>
          <w:r w:rsidRPr="00856C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74"/>
    <w:rsid w:val="00142CC5"/>
    <w:rsid w:val="005630CB"/>
    <w:rsid w:val="00656DBA"/>
    <w:rsid w:val="00704E54"/>
    <w:rsid w:val="0076479B"/>
    <w:rsid w:val="00B102E3"/>
    <w:rsid w:val="00BC0536"/>
    <w:rsid w:val="00D33F2F"/>
    <w:rsid w:val="00E425C1"/>
    <w:rsid w:val="00EE633F"/>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0CB"/>
    <w:rPr>
      <w:color w:val="808080"/>
    </w:rPr>
  </w:style>
  <w:style w:type="paragraph" w:customStyle="1" w:styleId="82006923511347A4BD864A6042A6ECC1">
    <w:name w:val="82006923511347A4BD864A6042A6ECC1"/>
    <w:rsid w:val="00FE6C74"/>
  </w:style>
  <w:style w:type="paragraph" w:customStyle="1" w:styleId="E3D4AD4AED954EEA9301D4EDEAE029B5">
    <w:name w:val="E3D4AD4AED954EEA9301D4EDEAE029B5"/>
    <w:rsid w:val="00563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76D7DA16A1BF43ACF4CCFA1DAB728D" ma:contentTypeVersion="10" ma:contentTypeDescription="Create a new document." ma:contentTypeScope="" ma:versionID="d7b4d6cdd9c388aff300df46e79229f7">
  <xsd:schema xmlns:xsd="http://www.w3.org/2001/XMLSchema" xmlns:xs="http://www.w3.org/2001/XMLSchema" xmlns:p="http://schemas.microsoft.com/office/2006/metadata/properties" xmlns:ns3="0dfc48f5-ce2f-4663-9038-66d42ed95209" xmlns:ns4="59a9d894-6378-4b9e-a1f7-b2a20bcc4f7e" targetNamespace="http://schemas.microsoft.com/office/2006/metadata/properties" ma:root="true" ma:fieldsID="dca46c46ef94369100c69a7cfe6f75cb" ns3:_="" ns4:_="">
    <xsd:import namespace="0dfc48f5-ce2f-4663-9038-66d42ed95209"/>
    <xsd:import namespace="59a9d894-6378-4b9e-a1f7-b2a20bcc4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c48f5-ce2f-4663-9038-66d42ed9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a9d894-6378-4b9e-a1f7-b2a20bcc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4D494-8C28-459F-8049-9824D5C983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a9d894-6378-4b9e-a1f7-b2a20bcc4f7e"/>
    <ds:schemaRef ds:uri="0dfc48f5-ce2f-4663-9038-66d42ed95209"/>
    <ds:schemaRef ds:uri="http://www.w3.org/XML/1998/namespace"/>
    <ds:schemaRef ds:uri="http://purl.org/dc/dcmitype/"/>
  </ds:schemaRefs>
</ds:datastoreItem>
</file>

<file path=customXml/itemProps2.xml><?xml version="1.0" encoding="utf-8"?>
<ds:datastoreItem xmlns:ds="http://schemas.openxmlformats.org/officeDocument/2006/customXml" ds:itemID="{C4AC5CE5-6FEA-4E97-B16D-6A29CAF3E030}">
  <ds:schemaRefs>
    <ds:schemaRef ds:uri="http://schemas.openxmlformats.org/officeDocument/2006/bibliography"/>
  </ds:schemaRefs>
</ds:datastoreItem>
</file>

<file path=customXml/itemProps3.xml><?xml version="1.0" encoding="utf-8"?>
<ds:datastoreItem xmlns:ds="http://schemas.openxmlformats.org/officeDocument/2006/customXml" ds:itemID="{E7DD3E43-D7A8-433C-8548-A5B0E6046FD8}">
  <ds:schemaRefs>
    <ds:schemaRef ds:uri="http://schemas.microsoft.com/sharepoint/v3/contenttype/forms"/>
  </ds:schemaRefs>
</ds:datastoreItem>
</file>

<file path=customXml/itemProps4.xml><?xml version="1.0" encoding="utf-8"?>
<ds:datastoreItem xmlns:ds="http://schemas.openxmlformats.org/officeDocument/2006/customXml" ds:itemID="{C4252BE3-FA21-48DD-8165-F1600BC1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c48f5-ce2f-4663-9038-66d42ed95209"/>
    <ds:schemaRef ds:uri="59a9d894-6378-4b9e-a1f7-b2a20bcc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Amiott, Jennifer</dc:creator>
  <cp:keywords/>
  <dc:description/>
  <cp:lastModifiedBy>Lamb, Amanda</cp:lastModifiedBy>
  <cp:revision>4</cp:revision>
  <dcterms:created xsi:type="dcterms:W3CDTF">2022-08-19T23:11:00Z</dcterms:created>
  <dcterms:modified xsi:type="dcterms:W3CDTF">2022-08-19T23:12:00Z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0x0101005B76D7DA16A1BF43ACF4CCFA1DAB728D</vt:lpwstr>
  </property>
</Properties>
</file>