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7B38" w14:textId="77777777" w:rsidR="00A01C3D" w:rsidRPr="009B1854" w:rsidRDefault="00EA5143" w:rsidP="00793F74">
      <w:pPr>
        <w:spacing w:after="0"/>
        <w:rPr>
          <w:rFonts w:ascii="Source Sans Pro" w:hAnsi="Source Sans Pro"/>
        </w:rPr>
      </w:pPr>
      <w:r w:rsidRPr="009B1854">
        <w:rPr>
          <w:rFonts w:ascii="Source Sans Pro" w:hAnsi="Source Sans Pro"/>
        </w:rPr>
        <w:t>Meeting Agenda</w:t>
      </w:r>
    </w:p>
    <w:p w14:paraId="55E0F7BF" w14:textId="37A02EC8" w:rsidR="00EA5143" w:rsidRPr="009B1854" w:rsidRDefault="00EA5143">
      <w:pPr>
        <w:rPr>
          <w:rFonts w:ascii="Source Sans Pro" w:hAnsi="Source Sans Pro"/>
        </w:rPr>
      </w:pPr>
      <w:r w:rsidRPr="009B1854">
        <w:rPr>
          <w:rFonts w:ascii="Source Sans Pro" w:hAnsi="Source Sans Pro"/>
        </w:rPr>
        <w:t xml:space="preserve">Monday, </w:t>
      </w:r>
      <w:r w:rsidR="001706FA">
        <w:rPr>
          <w:rFonts w:ascii="Source Sans Pro" w:hAnsi="Source Sans Pro"/>
        </w:rPr>
        <w:t>October</w:t>
      </w:r>
      <w:r w:rsidR="00FE4B3D">
        <w:rPr>
          <w:rFonts w:ascii="Source Sans Pro" w:hAnsi="Source Sans Pro"/>
        </w:rPr>
        <w:t xml:space="preserve"> </w:t>
      </w:r>
      <w:r w:rsidR="00A93353">
        <w:rPr>
          <w:rFonts w:ascii="Source Sans Pro" w:hAnsi="Source Sans Pro"/>
        </w:rPr>
        <w:t>18</w:t>
      </w:r>
      <w:r w:rsidRPr="009B1854">
        <w:rPr>
          <w:rFonts w:ascii="Source Sans Pro" w:hAnsi="Source Sans Pro"/>
        </w:rPr>
        <w:t>, 2021</w:t>
      </w:r>
    </w:p>
    <w:p w14:paraId="7063CC5B" w14:textId="7E13E3BC" w:rsidR="00EA5143" w:rsidRPr="002D3DFD" w:rsidRDefault="00E968A5" w:rsidP="002D3DFD">
      <w:pPr>
        <w:shd w:val="clear" w:color="auto" w:fill="5BC2E7" w:themeFill="accent2"/>
        <w:spacing w:before="240" w:after="240" w:line="240" w:lineRule="auto"/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3:00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</w:r>
      <w:r w:rsidR="00EA5143"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Roll-Call / Introductions</w:t>
      </w:r>
      <w:r w:rsidR="00A618F6"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 xml:space="preserve"> </w:t>
      </w:r>
    </w:p>
    <w:p w14:paraId="3FA3C21C" w14:textId="77777777" w:rsidR="00793F74" w:rsidRPr="00501240" w:rsidRDefault="00793F74" w:rsidP="00793F74">
      <w:pPr>
        <w:rPr>
          <w:rFonts w:ascii="Source Sans Pro" w:hAnsi="Source Sans Pro"/>
          <w:b/>
          <w:bCs/>
        </w:rPr>
      </w:pPr>
      <w:r w:rsidRPr="00501240">
        <w:rPr>
          <w:rFonts w:ascii="Source Sans Pro" w:hAnsi="Source Sans Pro"/>
          <w:b/>
          <w:bCs/>
        </w:rPr>
        <w:t xml:space="preserve">Committee Members: </w:t>
      </w:r>
    </w:p>
    <w:p w14:paraId="085A7A2D" w14:textId="77777777" w:rsidR="00793F74" w:rsidRPr="009B1854" w:rsidRDefault="00793F74" w:rsidP="00793F74">
      <w:pPr>
        <w:spacing w:after="0"/>
        <w:ind w:left="360"/>
        <w:rPr>
          <w:rFonts w:ascii="Source Sans Pro" w:hAnsi="Source Sans Pro"/>
        </w:rPr>
      </w:pPr>
      <w:r w:rsidRPr="009B1854">
        <w:rPr>
          <w:rFonts w:ascii="Source Sans Pro" w:hAnsi="Source Sans Pro"/>
        </w:rPr>
        <w:t>David Breen, Port of Portland</w:t>
      </w:r>
    </w:p>
    <w:p w14:paraId="120DC733" w14:textId="29A208AF" w:rsidR="00793F74" w:rsidRPr="009B1854" w:rsidRDefault="00CA3B7C" w:rsidP="00793F74">
      <w:p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Jenna </w:t>
      </w:r>
      <w:proofErr w:type="spellStart"/>
      <w:r>
        <w:rPr>
          <w:rFonts w:ascii="Source Sans Pro" w:hAnsi="Source Sans Pro"/>
        </w:rPr>
        <w:t>Garmon</w:t>
      </w:r>
      <w:proofErr w:type="spellEnd"/>
      <w:r w:rsidR="00793F74" w:rsidRPr="009B1854">
        <w:rPr>
          <w:rFonts w:ascii="Source Sans Pro" w:hAnsi="Source Sans Pro"/>
        </w:rPr>
        <w:t>, Metro</w:t>
      </w:r>
    </w:p>
    <w:p w14:paraId="359FA181" w14:textId="77777777" w:rsidR="00793F74" w:rsidRPr="009B1854" w:rsidRDefault="00793F74" w:rsidP="00793F74">
      <w:pPr>
        <w:spacing w:after="0"/>
        <w:ind w:left="360"/>
        <w:rPr>
          <w:rFonts w:ascii="Source Sans Pro" w:hAnsi="Source Sans Pro"/>
        </w:rPr>
      </w:pPr>
      <w:r w:rsidRPr="00BC707B">
        <w:rPr>
          <w:rFonts w:ascii="Source Sans Pro" w:hAnsi="Source Sans Pro"/>
        </w:rPr>
        <w:t xml:space="preserve">John </w:t>
      </w:r>
      <w:proofErr w:type="spellStart"/>
      <w:r w:rsidRPr="00BC707B">
        <w:rPr>
          <w:rFonts w:ascii="Source Sans Pro" w:hAnsi="Source Sans Pro"/>
        </w:rPr>
        <w:t>Wasiutynski</w:t>
      </w:r>
      <w:proofErr w:type="spellEnd"/>
      <w:r w:rsidRPr="00BC707B">
        <w:rPr>
          <w:rFonts w:ascii="Source Sans Pro" w:hAnsi="Source Sans Pro"/>
        </w:rPr>
        <w:t>, Multnomah County</w:t>
      </w:r>
    </w:p>
    <w:p w14:paraId="4803B19F" w14:textId="77777777" w:rsidR="00793F74" w:rsidRPr="009B1854" w:rsidRDefault="00793F74" w:rsidP="00793F74">
      <w:pPr>
        <w:spacing w:after="0"/>
        <w:ind w:left="360"/>
        <w:rPr>
          <w:rFonts w:ascii="Source Sans Pro" w:eastAsiaTheme="minorHAnsi" w:hAnsi="Source Sans Pro"/>
          <w:szCs w:val="22"/>
        </w:rPr>
      </w:pPr>
      <w:r w:rsidRPr="009B1854">
        <w:rPr>
          <w:rFonts w:ascii="Source Sans Pro" w:hAnsi="Source Sans Pro"/>
        </w:rPr>
        <w:t>Stacey Foreman, City of Portland</w:t>
      </w:r>
      <w:r w:rsidRPr="009B1854">
        <w:rPr>
          <w:rFonts w:ascii="Source Sans Pro" w:eastAsiaTheme="minorHAnsi" w:hAnsi="Source Sans Pro"/>
          <w:szCs w:val="22"/>
        </w:rPr>
        <w:t xml:space="preserve"> </w:t>
      </w:r>
    </w:p>
    <w:p w14:paraId="50C1FFD8" w14:textId="2CC670C6" w:rsidR="00793F74" w:rsidRDefault="00793F74" w:rsidP="00793F74">
      <w:pPr>
        <w:ind w:left="360"/>
        <w:rPr>
          <w:rFonts w:ascii="Source Sans Pro" w:hAnsi="Source Sans Pro"/>
        </w:rPr>
      </w:pPr>
      <w:r w:rsidRPr="009B1854">
        <w:rPr>
          <w:rFonts w:ascii="Source Sans Pro" w:hAnsi="Source Sans Pro"/>
        </w:rPr>
        <w:t>Suzi Fulcher, Washington County</w:t>
      </w:r>
    </w:p>
    <w:p w14:paraId="7EA2943A" w14:textId="77777777" w:rsidR="002D3DFD" w:rsidRPr="00501240" w:rsidRDefault="002D3DFD" w:rsidP="002D3DFD">
      <w:pPr>
        <w:rPr>
          <w:rFonts w:ascii="Source Sans Pro" w:hAnsi="Source Sans Pro"/>
          <w:b/>
          <w:bCs/>
          <w:i/>
          <w:iCs/>
        </w:rPr>
      </w:pPr>
      <w:r w:rsidRPr="00501240">
        <w:rPr>
          <w:rFonts w:ascii="Source Sans Pro" w:hAnsi="Source Sans Pro"/>
          <w:b/>
          <w:bCs/>
          <w:i/>
          <w:iCs/>
        </w:rPr>
        <w:t xml:space="preserve">Committee Members Not </w:t>
      </w:r>
      <w:proofErr w:type="gramStart"/>
      <w:r w:rsidRPr="00501240">
        <w:rPr>
          <w:rFonts w:ascii="Source Sans Pro" w:hAnsi="Source Sans Pro"/>
          <w:b/>
          <w:bCs/>
          <w:i/>
          <w:iCs/>
        </w:rPr>
        <w:t>In</w:t>
      </w:r>
      <w:proofErr w:type="gramEnd"/>
      <w:r w:rsidRPr="00501240">
        <w:rPr>
          <w:rFonts w:ascii="Source Sans Pro" w:hAnsi="Source Sans Pro"/>
          <w:b/>
          <w:bCs/>
          <w:i/>
          <w:iCs/>
        </w:rPr>
        <w:t xml:space="preserve"> Attendance: </w:t>
      </w:r>
    </w:p>
    <w:p w14:paraId="3E1D611E" w14:textId="77777777" w:rsidR="002D3DFD" w:rsidRPr="00210427" w:rsidRDefault="002D3DFD" w:rsidP="002D3DFD">
      <w:pPr>
        <w:spacing w:after="0"/>
        <w:ind w:left="360"/>
        <w:rPr>
          <w:rFonts w:ascii="Source Sans Pro" w:hAnsi="Source Sans Pro"/>
        </w:rPr>
      </w:pPr>
      <w:r w:rsidRPr="00210427">
        <w:rPr>
          <w:rFonts w:ascii="Source Sans Pro" w:hAnsi="Source Sans Pro"/>
        </w:rPr>
        <w:t xml:space="preserve">Les </w:t>
      </w:r>
      <w:proofErr w:type="spellStart"/>
      <w:r w:rsidRPr="00210427">
        <w:rPr>
          <w:rFonts w:ascii="Source Sans Pro" w:hAnsi="Source Sans Pro"/>
        </w:rPr>
        <w:t>Spitler</w:t>
      </w:r>
      <w:proofErr w:type="spellEnd"/>
      <w:r w:rsidRPr="00210427">
        <w:rPr>
          <w:rFonts w:ascii="Source Sans Pro" w:hAnsi="Source Sans Pro"/>
        </w:rPr>
        <w:t>, TriMet</w:t>
      </w:r>
    </w:p>
    <w:p w14:paraId="0823930B" w14:textId="77777777" w:rsidR="002D3DFD" w:rsidRPr="00501240" w:rsidRDefault="002D3DFD" w:rsidP="002D3DFD">
      <w:pPr>
        <w:rPr>
          <w:rFonts w:ascii="Source Sans Pro" w:hAnsi="Source Sans Pro"/>
          <w:b/>
          <w:bCs/>
        </w:rPr>
      </w:pPr>
      <w:r w:rsidRPr="00501240">
        <w:rPr>
          <w:rFonts w:ascii="Source Sans Pro" w:hAnsi="Source Sans Pro"/>
          <w:b/>
          <w:bCs/>
        </w:rPr>
        <w:t xml:space="preserve">Others </w:t>
      </w:r>
      <w:proofErr w:type="gramStart"/>
      <w:r w:rsidRPr="00501240">
        <w:rPr>
          <w:rFonts w:ascii="Source Sans Pro" w:hAnsi="Source Sans Pro"/>
          <w:b/>
          <w:bCs/>
        </w:rPr>
        <w:t>In</w:t>
      </w:r>
      <w:proofErr w:type="gramEnd"/>
      <w:r w:rsidRPr="00501240">
        <w:rPr>
          <w:rFonts w:ascii="Source Sans Pro" w:hAnsi="Source Sans Pro"/>
          <w:b/>
          <w:bCs/>
        </w:rPr>
        <w:t xml:space="preserve"> Attendance: </w:t>
      </w:r>
    </w:p>
    <w:p w14:paraId="4EB0D9A2" w14:textId="0D54B187" w:rsidR="00095DD5" w:rsidRDefault="00095DD5" w:rsidP="002D3DFD">
      <w:pPr>
        <w:spacing w:after="0"/>
        <w:ind w:left="360"/>
        <w:rPr>
          <w:rFonts w:ascii="Source Sans Pro" w:hAnsi="Source Sans Pro"/>
          <w:highlight w:val="yellow"/>
        </w:rPr>
      </w:pPr>
      <w:r w:rsidRPr="00C034A1">
        <w:rPr>
          <w:rFonts w:ascii="Source Sans Pro" w:hAnsi="Source Sans Pro"/>
        </w:rPr>
        <w:t xml:space="preserve">Russell </w:t>
      </w:r>
      <w:proofErr w:type="spellStart"/>
      <w:r w:rsidRPr="00C034A1">
        <w:rPr>
          <w:rFonts w:ascii="Source Sans Pro" w:hAnsi="Source Sans Pro"/>
        </w:rPr>
        <w:t>Knoebel</w:t>
      </w:r>
      <w:proofErr w:type="spellEnd"/>
      <w:r w:rsidRPr="00C034A1">
        <w:rPr>
          <w:rFonts w:ascii="Source Sans Pro" w:hAnsi="Source Sans Pro"/>
        </w:rPr>
        <w:t xml:space="preserve">, </w:t>
      </w:r>
      <w:r w:rsidR="00C034A1" w:rsidRPr="00C034A1">
        <w:rPr>
          <w:rFonts w:ascii="Source Sans Pro" w:hAnsi="Source Sans Pro"/>
        </w:rPr>
        <w:t>Washington County</w:t>
      </w:r>
    </w:p>
    <w:p w14:paraId="2F48DC36" w14:textId="2A72F574" w:rsidR="00095DD5" w:rsidRPr="00C034A1" w:rsidRDefault="00095DD5" w:rsidP="002D3DFD">
      <w:pPr>
        <w:spacing w:after="0"/>
        <w:ind w:left="360"/>
        <w:rPr>
          <w:rFonts w:ascii="Source Sans Pro" w:hAnsi="Source Sans Pro"/>
        </w:rPr>
      </w:pPr>
      <w:r w:rsidRPr="00C034A1">
        <w:rPr>
          <w:rFonts w:ascii="Source Sans Pro" w:hAnsi="Source Sans Pro"/>
        </w:rPr>
        <w:t xml:space="preserve">Miranda Williams, </w:t>
      </w:r>
      <w:r w:rsidR="00C034A1" w:rsidRPr="00C034A1">
        <w:rPr>
          <w:rFonts w:ascii="Source Sans Pro" w:hAnsi="Source Sans Pro"/>
        </w:rPr>
        <w:t>Metro</w:t>
      </w:r>
    </w:p>
    <w:p w14:paraId="086A7783" w14:textId="42A7B949" w:rsidR="00C034A1" w:rsidRPr="00C034A1" w:rsidRDefault="00C034A1" w:rsidP="002D3DFD">
      <w:pPr>
        <w:spacing w:after="0"/>
        <w:ind w:left="360"/>
        <w:rPr>
          <w:rFonts w:ascii="Source Sans Pro" w:hAnsi="Source Sans Pro"/>
        </w:rPr>
      </w:pPr>
      <w:r w:rsidRPr="00C034A1">
        <w:rPr>
          <w:rFonts w:ascii="Source Sans Pro" w:hAnsi="Source Sans Pro"/>
        </w:rPr>
        <w:t xml:space="preserve">Abe Turki, </w:t>
      </w:r>
      <w:r w:rsidRPr="00C034A1">
        <w:rPr>
          <w:rFonts w:ascii="Source Sans Pro" w:hAnsi="Source Sans Pro"/>
        </w:rPr>
        <w:t>Washington County</w:t>
      </w:r>
    </w:p>
    <w:p w14:paraId="3D80EE91" w14:textId="1593B4F5" w:rsidR="00EA5143" w:rsidRPr="002D3DFD" w:rsidRDefault="00E968A5" w:rsidP="002D3DFD">
      <w:pPr>
        <w:shd w:val="clear" w:color="auto" w:fill="5BC2E7" w:themeFill="accent2"/>
        <w:spacing w:before="240" w:after="240" w:line="240" w:lineRule="auto"/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3:05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</w:r>
      <w:r w:rsidR="00EA5143"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 xml:space="preserve">Public Testimony Period </w:t>
      </w:r>
    </w:p>
    <w:p w14:paraId="164CF623" w14:textId="3598CE84" w:rsidR="00793F74" w:rsidRPr="009B1854" w:rsidRDefault="00472481" w:rsidP="00793F74">
      <w:pPr>
        <w:rPr>
          <w:rFonts w:ascii="Source Sans Pro" w:hAnsi="Source Sans Pro"/>
          <w:i/>
          <w:iCs/>
        </w:rPr>
      </w:pPr>
      <w:r>
        <w:rPr>
          <w:rFonts w:ascii="Source Sans Pro" w:hAnsi="Source Sans Pro"/>
          <w:i/>
          <w:iCs/>
        </w:rPr>
        <w:t>No Testimony.</w:t>
      </w:r>
    </w:p>
    <w:p w14:paraId="218B5ECE" w14:textId="582BF407" w:rsidR="00EA5143" w:rsidRPr="002D3DFD" w:rsidRDefault="00E968A5" w:rsidP="002D3DFD">
      <w:pPr>
        <w:shd w:val="clear" w:color="auto" w:fill="5BC2E7" w:themeFill="accent2"/>
        <w:spacing w:before="240" w:after="240" w:line="240" w:lineRule="auto"/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3:15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</w:r>
      <w:r w:rsidR="00E43977"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Program</w:t>
      </w:r>
      <w:r w:rsidR="00EA5143"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 xml:space="preserve"> Updates </w:t>
      </w:r>
    </w:p>
    <w:p w14:paraId="293D95C6" w14:textId="7ED5594B" w:rsidR="00E43977" w:rsidRDefault="00E43977" w:rsidP="00E43977">
      <w:pPr>
        <w:pStyle w:val="ListParagraph"/>
        <w:numPr>
          <w:ilvl w:val="0"/>
          <w:numId w:val="31"/>
        </w:numPr>
        <w:rPr>
          <w:rFonts w:ascii="Source Sans Pro" w:hAnsi="Source Sans Pro"/>
        </w:rPr>
      </w:pPr>
      <w:r w:rsidRPr="00E43977">
        <w:rPr>
          <w:rFonts w:ascii="Source Sans Pro" w:hAnsi="Source Sans Pro"/>
        </w:rPr>
        <w:t>The Yard update</w:t>
      </w:r>
      <w:r w:rsidR="008328FB">
        <w:rPr>
          <w:rFonts w:ascii="Source Sans Pro" w:hAnsi="Source Sans Pro"/>
        </w:rPr>
        <w:t xml:space="preserve"> </w:t>
      </w:r>
      <w:r w:rsidR="00D05C95">
        <w:rPr>
          <w:rFonts w:ascii="Source Sans Pro" w:hAnsi="Source Sans Pro"/>
        </w:rPr>
        <w:t>–</w:t>
      </w:r>
      <w:r w:rsidR="008328FB">
        <w:rPr>
          <w:rFonts w:ascii="Source Sans Pro" w:hAnsi="Source Sans Pro"/>
        </w:rPr>
        <w:t xml:space="preserve"> </w:t>
      </w:r>
      <w:r w:rsidR="00AB51B8">
        <w:rPr>
          <w:rFonts w:ascii="Source Sans Pro" w:hAnsi="Source Sans Pro"/>
        </w:rPr>
        <w:t>Tour of new features</w:t>
      </w:r>
      <w:r w:rsidR="00095DD5">
        <w:rPr>
          <w:rFonts w:ascii="Source Sans Pro" w:hAnsi="Source Sans Pro"/>
        </w:rPr>
        <w:t xml:space="preserve">. Tracy will be testing functions and providing feedback to developers. </w:t>
      </w:r>
    </w:p>
    <w:p w14:paraId="2B8D88CD" w14:textId="04B69EA5" w:rsidR="00AB51B8" w:rsidRPr="00AB51B8" w:rsidRDefault="00AB51B8" w:rsidP="00AB51B8">
      <w:pPr>
        <w:pStyle w:val="ListParagraph"/>
        <w:numPr>
          <w:ilvl w:val="0"/>
          <w:numId w:val="31"/>
        </w:numPr>
        <w:rPr>
          <w:rFonts w:ascii="Source Sans Pro" w:hAnsi="Source Sans Pro"/>
        </w:rPr>
      </w:pPr>
      <w:r>
        <w:rPr>
          <w:rFonts w:ascii="Source Sans Pro" w:hAnsi="Source Sans Pro"/>
        </w:rPr>
        <w:t>Outreach – Attending OAME Trade Show 10/19, Reverse Vendor Trade Show 10/28</w:t>
      </w:r>
    </w:p>
    <w:p w14:paraId="6A0D6A1B" w14:textId="48803A3C" w:rsidR="00381207" w:rsidRPr="002D3DFD" w:rsidRDefault="00381207" w:rsidP="002D3DFD">
      <w:pPr>
        <w:shd w:val="clear" w:color="auto" w:fill="5BC2E7" w:themeFill="accent2"/>
        <w:spacing w:before="240" w:after="240" w:line="240" w:lineRule="auto"/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3:25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  <w:t>Agency Updates</w:t>
      </w:r>
    </w:p>
    <w:p w14:paraId="4520AB4E" w14:textId="77777777" w:rsidR="002D3DFD" w:rsidRPr="002D3DFD" w:rsidRDefault="002D3DFD" w:rsidP="002D3DFD">
      <w:pPr>
        <w:pBdr>
          <w:bottom w:val="single" w:sz="8" w:space="1" w:color="5BC2E7" w:themeColor="accent2"/>
        </w:pBdr>
        <w:rPr>
          <w:rStyle w:val="SubtleEmphasis"/>
          <w:rFonts w:ascii="Source Sans Pro" w:hAnsi="Source Sans Pro"/>
          <w:b/>
          <w:bCs/>
          <w:color w:val="2D2926" w:themeColor="text1"/>
        </w:rPr>
      </w:pPr>
      <w:r w:rsidRPr="002D3DFD">
        <w:rPr>
          <w:rStyle w:val="SubtleEmphasis"/>
          <w:rFonts w:ascii="Source Sans Pro" w:hAnsi="Source Sans Pro"/>
          <w:b/>
          <w:bCs/>
          <w:color w:val="2D2926" w:themeColor="text1"/>
        </w:rPr>
        <w:t>Multnomah County</w:t>
      </w:r>
    </w:p>
    <w:p w14:paraId="7562A2AF" w14:textId="77777777" w:rsidR="00472481" w:rsidRDefault="00472481" w:rsidP="002D3DFD">
      <w:pPr>
        <w:pStyle w:val="ListParagraph"/>
        <w:numPr>
          <w:ilvl w:val="0"/>
          <w:numId w:val="42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ODOT Rules Advisory Committee is moving forward. </w:t>
      </w:r>
    </w:p>
    <w:p w14:paraId="1158A163" w14:textId="59E30EE7" w:rsidR="002D3DFD" w:rsidRPr="00210427" w:rsidRDefault="00472481" w:rsidP="002D3DFD">
      <w:pPr>
        <w:pStyle w:val="ListParagraph"/>
        <w:numPr>
          <w:ilvl w:val="0"/>
          <w:numId w:val="42"/>
        </w:numPr>
        <w:rPr>
          <w:rFonts w:ascii="Source Sans Pro" w:hAnsi="Source Sans Pro"/>
        </w:rPr>
      </w:pPr>
      <w:r>
        <w:rPr>
          <w:rFonts w:ascii="Source Sans Pro" w:hAnsi="Source Sans Pro"/>
        </w:rPr>
        <w:t>Meeting with roads division to update internal docs to match current timeline.</w:t>
      </w:r>
    </w:p>
    <w:p w14:paraId="10340279" w14:textId="77777777" w:rsidR="002D3DFD" w:rsidRPr="002D3DFD" w:rsidRDefault="002D3DFD" w:rsidP="002D3DFD">
      <w:pPr>
        <w:pBdr>
          <w:bottom w:val="single" w:sz="8" w:space="1" w:color="5BC2E7" w:themeColor="accent2"/>
        </w:pBdr>
        <w:rPr>
          <w:rStyle w:val="SubtleEmphasis"/>
          <w:rFonts w:ascii="Source Sans Pro" w:hAnsi="Source Sans Pro"/>
          <w:b/>
          <w:bCs/>
          <w:color w:val="2D2926" w:themeColor="text1"/>
        </w:rPr>
      </w:pPr>
      <w:r w:rsidRPr="002D3DFD">
        <w:rPr>
          <w:rStyle w:val="SubtleEmphasis"/>
          <w:rFonts w:ascii="Source Sans Pro" w:hAnsi="Source Sans Pro"/>
          <w:b/>
          <w:bCs/>
          <w:color w:val="2D2926" w:themeColor="text1"/>
        </w:rPr>
        <w:t>Port of Portland</w:t>
      </w:r>
    </w:p>
    <w:p w14:paraId="364F9594" w14:textId="172E5FD0" w:rsidR="002D3DFD" w:rsidRPr="00210427" w:rsidRDefault="00472481" w:rsidP="002D3DFD">
      <w:pPr>
        <w:pStyle w:val="ListParagraph"/>
        <w:numPr>
          <w:ilvl w:val="0"/>
          <w:numId w:val="42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Port Legal staff determined that airport revenues are indeed </w:t>
      </w:r>
      <w:proofErr w:type="gramStart"/>
      <w:r>
        <w:rPr>
          <w:rFonts w:ascii="Source Sans Pro" w:hAnsi="Source Sans Pro"/>
        </w:rPr>
        <w:t>restrictive</w:t>
      </w:r>
      <w:proofErr w:type="gramEnd"/>
      <w:r>
        <w:rPr>
          <w:rFonts w:ascii="Source Sans Pro" w:hAnsi="Source Sans Pro"/>
        </w:rPr>
        <w:t xml:space="preserve"> and we will need to direct them to program related costs.</w:t>
      </w:r>
    </w:p>
    <w:p w14:paraId="262A1C65" w14:textId="77777777" w:rsidR="002D3DFD" w:rsidRPr="002D3DFD" w:rsidRDefault="002D3DFD" w:rsidP="002D3DFD">
      <w:pPr>
        <w:pBdr>
          <w:bottom w:val="single" w:sz="8" w:space="1" w:color="5BC2E7" w:themeColor="accent2"/>
        </w:pBdr>
        <w:rPr>
          <w:rStyle w:val="SubtleEmphasis"/>
          <w:rFonts w:ascii="Source Sans Pro" w:hAnsi="Source Sans Pro"/>
          <w:b/>
          <w:bCs/>
          <w:color w:val="2D2926" w:themeColor="text1"/>
        </w:rPr>
      </w:pPr>
      <w:r w:rsidRPr="002D3DFD">
        <w:rPr>
          <w:rStyle w:val="SubtleEmphasis"/>
          <w:rFonts w:ascii="Source Sans Pro" w:hAnsi="Source Sans Pro"/>
          <w:b/>
          <w:bCs/>
          <w:color w:val="2D2926" w:themeColor="text1"/>
        </w:rPr>
        <w:lastRenderedPageBreak/>
        <w:t>Washington County</w:t>
      </w:r>
    </w:p>
    <w:p w14:paraId="0372C6C1" w14:textId="2325FDD6" w:rsidR="002D3DFD" w:rsidRPr="00472481" w:rsidRDefault="002D3DFD" w:rsidP="00472481">
      <w:pPr>
        <w:pStyle w:val="ListParagraph"/>
        <w:numPr>
          <w:ilvl w:val="0"/>
          <w:numId w:val="42"/>
        </w:numPr>
        <w:rPr>
          <w:rFonts w:ascii="Source Sans Pro" w:hAnsi="Source Sans Pro"/>
        </w:rPr>
      </w:pPr>
      <w:r w:rsidRPr="00210427">
        <w:rPr>
          <w:rFonts w:ascii="Source Sans Pro" w:hAnsi="Source Sans Pro"/>
        </w:rPr>
        <w:t xml:space="preserve"> </w:t>
      </w:r>
      <w:r w:rsidR="00472481">
        <w:rPr>
          <w:rFonts w:ascii="Source Sans Pro" w:hAnsi="Source Sans Pro"/>
        </w:rPr>
        <w:t xml:space="preserve">Getting a Senior Procurement Analyst who can dedicate time to CAC. </w:t>
      </w:r>
    </w:p>
    <w:p w14:paraId="7A46DAB9" w14:textId="77777777" w:rsidR="002D3DFD" w:rsidRDefault="002D3DFD" w:rsidP="0000280B">
      <w:pPr>
        <w:rPr>
          <w:rStyle w:val="IntenseEmphasis"/>
          <w:rFonts w:ascii="Source Sans Pro" w:hAnsi="Source Sans Pro"/>
          <w:color w:val="25AEDF"/>
        </w:rPr>
      </w:pPr>
    </w:p>
    <w:p w14:paraId="3F92A514" w14:textId="5FF7C203" w:rsidR="00881537" w:rsidRPr="002D3DFD" w:rsidRDefault="00E968A5" w:rsidP="002D3DFD">
      <w:pPr>
        <w:shd w:val="clear" w:color="auto" w:fill="5BC2E7" w:themeFill="accent2"/>
        <w:spacing w:before="240" w:after="240" w:line="240" w:lineRule="auto"/>
        <w:rPr>
          <w:rStyle w:val="IntenseEmphasis"/>
          <w:b w:val="0"/>
          <w:bC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</w:t>
      </w:r>
      <w:r w:rsidR="006B3AF2"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</w:t>
      </w:r>
      <w:r w:rsidR="00381207"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5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</w:r>
      <w:r w:rsidR="00EA5143"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Syncing Key Program Elements Discussion</w:t>
      </w:r>
      <w:r w:rsidR="00A618F6"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 xml:space="preserve"> </w:t>
      </w:r>
    </w:p>
    <w:p w14:paraId="3118DA0E" w14:textId="4A52EC41" w:rsidR="00CA3B7C" w:rsidRDefault="00AB51B8" w:rsidP="00E43977">
      <w:pPr>
        <w:pStyle w:val="ListParagraph"/>
        <w:numPr>
          <w:ilvl w:val="0"/>
          <w:numId w:val="37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Portland Clean Energy Fund grant opportunity – possibility to partner with a nonprofit to seek PCEF funds for a DPF retrofit grant. </w:t>
      </w:r>
    </w:p>
    <w:p w14:paraId="7F688E2B" w14:textId="28E3818D" w:rsidR="00EA5143" w:rsidRPr="002D3DFD" w:rsidRDefault="00E968A5" w:rsidP="002D3DFD">
      <w:pPr>
        <w:shd w:val="clear" w:color="auto" w:fill="5BC2E7" w:themeFill="accent2"/>
        <w:spacing w:before="240" w:after="240" w:line="240" w:lineRule="auto"/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3:55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</w:r>
      <w:r w:rsidR="00EA5143"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Final Comments &amp; Notes for Future Meetings</w:t>
      </w:r>
    </w:p>
    <w:p w14:paraId="6922FC6F" w14:textId="1D1ED948" w:rsidR="00EA5143" w:rsidRPr="009B1854" w:rsidRDefault="009139C5" w:rsidP="00EA5143">
      <w:pPr>
        <w:rPr>
          <w:rFonts w:ascii="Source Sans Pro" w:hAnsi="Source Sans Pro"/>
        </w:rPr>
      </w:pPr>
      <w:r w:rsidRPr="009B1854">
        <w:rPr>
          <w:rFonts w:ascii="Source Sans Pro" w:hAnsi="Source Sans Pro"/>
        </w:rPr>
        <w:t xml:space="preserve">Future topics Placeholder: </w:t>
      </w:r>
    </w:p>
    <w:p w14:paraId="26C6C106" w14:textId="2BE90A05" w:rsidR="009139C5" w:rsidRPr="009B1854" w:rsidRDefault="009139C5" w:rsidP="00EA5143">
      <w:pPr>
        <w:pStyle w:val="ListParagraph"/>
        <w:numPr>
          <w:ilvl w:val="0"/>
          <w:numId w:val="25"/>
        </w:numPr>
        <w:rPr>
          <w:rFonts w:ascii="Source Sans Pro" w:hAnsi="Source Sans Pro"/>
        </w:rPr>
      </w:pPr>
      <w:r w:rsidRPr="009B1854">
        <w:rPr>
          <w:rFonts w:ascii="Source Sans Pro" w:hAnsi="Source Sans Pro"/>
        </w:rPr>
        <w:t>How to calculate costs coming from a stop work order if a contractor is out of compliance.</w:t>
      </w:r>
    </w:p>
    <w:sectPr w:rsidR="009139C5" w:rsidRPr="009B18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18B7" w14:textId="77777777" w:rsidR="00EA5143" w:rsidRDefault="00EA5143" w:rsidP="00EA5143">
      <w:pPr>
        <w:spacing w:after="0" w:line="240" w:lineRule="auto"/>
      </w:pPr>
      <w:r>
        <w:separator/>
      </w:r>
    </w:p>
  </w:endnote>
  <w:endnote w:type="continuationSeparator" w:id="0">
    <w:p w14:paraId="74C1B14B" w14:textId="77777777" w:rsidR="00EA5143" w:rsidRDefault="00EA5143" w:rsidP="00EA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0F0E" w14:textId="77777777" w:rsidR="00EA5143" w:rsidRDefault="00EA5143" w:rsidP="00EA5143">
      <w:pPr>
        <w:spacing w:after="0" w:line="240" w:lineRule="auto"/>
      </w:pPr>
      <w:r>
        <w:separator/>
      </w:r>
    </w:p>
  </w:footnote>
  <w:footnote w:type="continuationSeparator" w:id="0">
    <w:p w14:paraId="11D905F2" w14:textId="77777777" w:rsidR="00EA5143" w:rsidRDefault="00EA5143" w:rsidP="00EA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6CB3" w14:textId="7D54B0C6" w:rsidR="00EA5143" w:rsidRPr="009B1854" w:rsidRDefault="0000280B" w:rsidP="0000280B">
    <w:pPr>
      <w:pStyle w:val="Title2"/>
      <w:rPr>
        <w:rFonts w:ascii="Source Sans Pro" w:hAnsi="Source Sans Pro"/>
      </w:rPr>
    </w:pPr>
    <w:r w:rsidRPr="009B1854">
      <w:rPr>
        <w:rFonts w:ascii="Source Sans Pro" w:hAnsi="Source Sans Pro"/>
        <w:noProof/>
      </w:rPr>
      <w:drawing>
        <wp:anchor distT="0" distB="0" distL="114300" distR="114300" simplePos="0" relativeHeight="251659264" behindDoc="0" locked="0" layoutInCell="1" allowOverlap="1" wp14:anchorId="1899F4C3" wp14:editId="654FA06C">
          <wp:simplePos x="0" y="0"/>
          <wp:positionH relativeFrom="margin">
            <wp:posOffset>0</wp:posOffset>
          </wp:positionH>
          <wp:positionV relativeFrom="paragraph">
            <wp:posOffset>-28575</wp:posOffset>
          </wp:positionV>
          <wp:extent cx="1896152" cy="640080"/>
          <wp:effectExtent l="0" t="0" r="889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1" t="13230" r="6061" b="14397"/>
                  <a:stretch/>
                </pic:blipFill>
                <pic:spPr bwMode="auto">
                  <a:xfrm>
                    <a:off x="0" y="0"/>
                    <a:ext cx="189615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854">
      <w:rPr>
        <w:rFonts w:ascii="Source Sans Pro" w:hAnsi="Source Sans Pro"/>
      </w:rPr>
      <w:t>intergovernmental oversight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AAE"/>
    <w:multiLevelType w:val="hybridMultilevel"/>
    <w:tmpl w:val="D1AE9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38F"/>
    <w:multiLevelType w:val="hybridMultilevel"/>
    <w:tmpl w:val="74FE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3E1"/>
    <w:multiLevelType w:val="hybridMultilevel"/>
    <w:tmpl w:val="E7228DE0"/>
    <w:lvl w:ilvl="0" w:tplc="EB0021E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A46E7"/>
    <w:multiLevelType w:val="hybridMultilevel"/>
    <w:tmpl w:val="AAE00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211"/>
    <w:multiLevelType w:val="hybridMultilevel"/>
    <w:tmpl w:val="ADB4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6137"/>
    <w:multiLevelType w:val="hybridMultilevel"/>
    <w:tmpl w:val="A8429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92052"/>
    <w:multiLevelType w:val="hybridMultilevel"/>
    <w:tmpl w:val="0EB2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5BC8"/>
    <w:multiLevelType w:val="hybridMultilevel"/>
    <w:tmpl w:val="A0705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34FEE"/>
    <w:multiLevelType w:val="hybridMultilevel"/>
    <w:tmpl w:val="496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1710"/>
    <w:multiLevelType w:val="hybridMultilevel"/>
    <w:tmpl w:val="0D40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7493C"/>
    <w:multiLevelType w:val="hybridMultilevel"/>
    <w:tmpl w:val="A924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36CE"/>
    <w:multiLevelType w:val="multilevel"/>
    <w:tmpl w:val="64104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841A2D"/>
    <w:multiLevelType w:val="hybridMultilevel"/>
    <w:tmpl w:val="A8429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C65EE"/>
    <w:multiLevelType w:val="multilevel"/>
    <w:tmpl w:val="4D3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FF5201"/>
    <w:multiLevelType w:val="hybridMultilevel"/>
    <w:tmpl w:val="8D4AF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170D"/>
    <w:multiLevelType w:val="hybridMultilevel"/>
    <w:tmpl w:val="A8429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05849"/>
    <w:multiLevelType w:val="hybridMultilevel"/>
    <w:tmpl w:val="CA50D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13CC9"/>
    <w:multiLevelType w:val="hybridMultilevel"/>
    <w:tmpl w:val="8D4AF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76DB"/>
    <w:multiLevelType w:val="hybridMultilevel"/>
    <w:tmpl w:val="0C9C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F403B"/>
    <w:multiLevelType w:val="hybridMultilevel"/>
    <w:tmpl w:val="A8429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26C88"/>
    <w:multiLevelType w:val="hybridMultilevel"/>
    <w:tmpl w:val="E718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A01B7"/>
    <w:multiLevelType w:val="hybridMultilevel"/>
    <w:tmpl w:val="80965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2"/>
  </w:num>
  <w:num w:numId="14">
    <w:abstractNumId w:val="17"/>
  </w:num>
  <w:num w:numId="15">
    <w:abstractNumId w:val="13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21"/>
  </w:num>
  <w:num w:numId="21">
    <w:abstractNumId w:val="2"/>
  </w:num>
  <w:num w:numId="22">
    <w:abstractNumId w:val="16"/>
  </w:num>
  <w:num w:numId="23">
    <w:abstractNumId w:val="2"/>
  </w:num>
  <w:num w:numId="24">
    <w:abstractNumId w:val="2"/>
  </w:num>
  <w:num w:numId="25">
    <w:abstractNumId w:val="8"/>
  </w:num>
  <w:num w:numId="26">
    <w:abstractNumId w:val="18"/>
  </w:num>
  <w:num w:numId="27">
    <w:abstractNumId w:val="2"/>
  </w:num>
  <w:num w:numId="28">
    <w:abstractNumId w:val="12"/>
  </w:num>
  <w:num w:numId="29">
    <w:abstractNumId w:val="2"/>
  </w:num>
  <w:num w:numId="30">
    <w:abstractNumId w:val="2"/>
  </w:num>
  <w:num w:numId="31">
    <w:abstractNumId w:val="15"/>
  </w:num>
  <w:num w:numId="32">
    <w:abstractNumId w:val="10"/>
  </w:num>
  <w:num w:numId="33">
    <w:abstractNumId w:val="4"/>
  </w:num>
  <w:num w:numId="34">
    <w:abstractNumId w:val="2"/>
  </w:num>
  <w:num w:numId="35">
    <w:abstractNumId w:val="2"/>
  </w:num>
  <w:num w:numId="36">
    <w:abstractNumId w:val="2"/>
  </w:num>
  <w:num w:numId="37">
    <w:abstractNumId w:val="19"/>
  </w:num>
  <w:num w:numId="38">
    <w:abstractNumId w:val="2"/>
  </w:num>
  <w:num w:numId="39">
    <w:abstractNumId w:val="0"/>
  </w:num>
  <w:num w:numId="40">
    <w:abstractNumId w:val="2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43"/>
    <w:rsid w:val="0000280B"/>
    <w:rsid w:val="00017E68"/>
    <w:rsid w:val="00077C2C"/>
    <w:rsid w:val="00087AE7"/>
    <w:rsid w:val="00095DD5"/>
    <w:rsid w:val="000F16E1"/>
    <w:rsid w:val="001228B7"/>
    <w:rsid w:val="00147DD2"/>
    <w:rsid w:val="001706FA"/>
    <w:rsid w:val="001852EA"/>
    <w:rsid w:val="002042FE"/>
    <w:rsid w:val="002B06DC"/>
    <w:rsid w:val="002D3DFD"/>
    <w:rsid w:val="00334C45"/>
    <w:rsid w:val="003752C6"/>
    <w:rsid w:val="00381207"/>
    <w:rsid w:val="003D2B65"/>
    <w:rsid w:val="003E59BA"/>
    <w:rsid w:val="004263F4"/>
    <w:rsid w:val="004427D1"/>
    <w:rsid w:val="00472481"/>
    <w:rsid w:val="004A1FD7"/>
    <w:rsid w:val="004E2A07"/>
    <w:rsid w:val="00501240"/>
    <w:rsid w:val="00501E4B"/>
    <w:rsid w:val="00610E42"/>
    <w:rsid w:val="00662E07"/>
    <w:rsid w:val="00687815"/>
    <w:rsid w:val="006B3AF2"/>
    <w:rsid w:val="006C31C5"/>
    <w:rsid w:val="00780A7D"/>
    <w:rsid w:val="00793F74"/>
    <w:rsid w:val="00802F86"/>
    <w:rsid w:val="00821110"/>
    <w:rsid w:val="008328FB"/>
    <w:rsid w:val="00853FA8"/>
    <w:rsid w:val="00881537"/>
    <w:rsid w:val="009139C5"/>
    <w:rsid w:val="00913F7D"/>
    <w:rsid w:val="0095309D"/>
    <w:rsid w:val="00967250"/>
    <w:rsid w:val="009706EB"/>
    <w:rsid w:val="009B1854"/>
    <w:rsid w:val="009B424F"/>
    <w:rsid w:val="009D2818"/>
    <w:rsid w:val="00A0190A"/>
    <w:rsid w:val="00A01C3D"/>
    <w:rsid w:val="00A0754D"/>
    <w:rsid w:val="00A16585"/>
    <w:rsid w:val="00A16F53"/>
    <w:rsid w:val="00A35FBE"/>
    <w:rsid w:val="00A40697"/>
    <w:rsid w:val="00A41DC3"/>
    <w:rsid w:val="00A50714"/>
    <w:rsid w:val="00A618F6"/>
    <w:rsid w:val="00A662F7"/>
    <w:rsid w:val="00A85554"/>
    <w:rsid w:val="00A93353"/>
    <w:rsid w:val="00AB51B8"/>
    <w:rsid w:val="00B35568"/>
    <w:rsid w:val="00B400D8"/>
    <w:rsid w:val="00B63895"/>
    <w:rsid w:val="00B67D6D"/>
    <w:rsid w:val="00B86DB1"/>
    <w:rsid w:val="00BC5C9E"/>
    <w:rsid w:val="00BC707B"/>
    <w:rsid w:val="00C034A1"/>
    <w:rsid w:val="00C831EB"/>
    <w:rsid w:val="00CA3B7C"/>
    <w:rsid w:val="00CC4813"/>
    <w:rsid w:val="00CD48B9"/>
    <w:rsid w:val="00CE13F5"/>
    <w:rsid w:val="00D05C95"/>
    <w:rsid w:val="00D81CE4"/>
    <w:rsid w:val="00DC2D49"/>
    <w:rsid w:val="00E37850"/>
    <w:rsid w:val="00E40AA1"/>
    <w:rsid w:val="00E43977"/>
    <w:rsid w:val="00E60167"/>
    <w:rsid w:val="00E968A5"/>
    <w:rsid w:val="00EA5143"/>
    <w:rsid w:val="00EA652B"/>
    <w:rsid w:val="00EA6630"/>
    <w:rsid w:val="00F504AC"/>
    <w:rsid w:val="00F6694E"/>
    <w:rsid w:val="00F8514E"/>
    <w:rsid w:val="00FE17E2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7642"/>
  <w15:chartTrackingRefBased/>
  <w15:docId w15:val="{B449D6EC-D670-4921-B7FC-05B166D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43"/>
    <w:pPr>
      <w:spacing w:before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143"/>
    <w:pPr>
      <w:pBdr>
        <w:top w:val="single" w:sz="24" w:space="0" w:color="FFCD00" w:themeColor="accent1"/>
        <w:left w:val="single" w:sz="24" w:space="0" w:color="FFCD00" w:themeColor="accent1"/>
        <w:bottom w:val="single" w:sz="24" w:space="0" w:color="FFCD00" w:themeColor="accent1"/>
        <w:right w:val="single" w:sz="24" w:space="0" w:color="FFCD00" w:themeColor="accent1"/>
      </w:pBdr>
      <w:shd w:val="clear" w:color="auto" w:fill="FFCD00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143"/>
    <w:pPr>
      <w:pBdr>
        <w:top w:val="single" w:sz="24" w:space="0" w:color="FFF5CC" w:themeColor="accent1" w:themeTint="33"/>
        <w:left w:val="single" w:sz="24" w:space="0" w:color="FFF5CC" w:themeColor="accent1" w:themeTint="33"/>
        <w:bottom w:val="single" w:sz="24" w:space="0" w:color="FFF5CC" w:themeColor="accent1" w:themeTint="33"/>
        <w:right w:val="single" w:sz="24" w:space="0" w:color="FFF5CC" w:themeColor="accent1" w:themeTint="33"/>
      </w:pBdr>
      <w:shd w:val="clear" w:color="auto" w:fill="FFF5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143"/>
    <w:pPr>
      <w:pBdr>
        <w:top w:val="single" w:sz="6" w:space="2" w:color="FFCD00" w:themeColor="accent1"/>
      </w:pBdr>
      <w:spacing w:before="300" w:after="0"/>
      <w:outlineLvl w:val="2"/>
    </w:pPr>
    <w:rPr>
      <w:caps/>
      <w:color w:val="7F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143"/>
    <w:pPr>
      <w:pBdr>
        <w:top w:val="dotted" w:sz="6" w:space="2" w:color="FFCD00" w:themeColor="accent1"/>
      </w:pBdr>
      <w:spacing w:before="200" w:after="0"/>
      <w:outlineLvl w:val="3"/>
    </w:pPr>
    <w:rPr>
      <w:caps/>
      <w:color w:val="BF99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143"/>
    <w:pPr>
      <w:pBdr>
        <w:bottom w:val="single" w:sz="6" w:space="1" w:color="FFCD00" w:themeColor="accent1"/>
      </w:pBdr>
      <w:spacing w:before="200" w:after="0"/>
      <w:outlineLvl w:val="4"/>
    </w:pPr>
    <w:rPr>
      <w:caps/>
      <w:color w:val="BF99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143"/>
    <w:pPr>
      <w:pBdr>
        <w:bottom w:val="dotted" w:sz="6" w:space="1" w:color="FFCD00" w:themeColor="accent1"/>
      </w:pBdr>
      <w:spacing w:before="200" w:after="0"/>
      <w:outlineLvl w:val="5"/>
    </w:pPr>
    <w:rPr>
      <w:caps/>
      <w:color w:val="BF99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143"/>
    <w:pPr>
      <w:spacing w:before="200" w:after="0"/>
      <w:outlineLvl w:val="6"/>
    </w:pPr>
    <w:rPr>
      <w:caps/>
      <w:color w:val="BF99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1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1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Title"/>
    <w:link w:val="Title2Char"/>
    <w:qFormat/>
    <w:rsid w:val="00EA5143"/>
    <w:rPr>
      <w:b/>
      <w:bCs/>
      <w:color w:val="675D57" w:themeColor="text1" w:themeTint="BF"/>
      <w:sz w:val="40"/>
      <w:szCs w:val="40"/>
    </w:rPr>
  </w:style>
  <w:style w:type="character" w:customStyle="1" w:styleId="Title2Char">
    <w:name w:val="Title 2 Char"/>
    <w:basedOn w:val="TitleChar"/>
    <w:link w:val="Title2"/>
    <w:rsid w:val="00EA5143"/>
    <w:rPr>
      <w:rFonts w:asciiTheme="majorHAnsi" w:eastAsiaTheme="majorEastAsia" w:hAnsiTheme="majorHAnsi" w:cstheme="majorBidi"/>
      <w:b/>
      <w:bCs/>
      <w:caps/>
      <w:color w:val="675D57" w:themeColor="text1" w:themeTint="BF"/>
      <w:spacing w:val="1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A5143"/>
    <w:pPr>
      <w:spacing w:after="0"/>
    </w:pPr>
    <w:rPr>
      <w:rFonts w:asciiTheme="majorHAnsi" w:eastAsiaTheme="majorEastAsia" w:hAnsiTheme="majorHAnsi" w:cstheme="majorBidi"/>
      <w:caps/>
      <w:color w:val="FFCD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143"/>
    <w:rPr>
      <w:rFonts w:asciiTheme="majorHAnsi" w:eastAsiaTheme="majorEastAsia" w:hAnsiTheme="majorHAnsi" w:cstheme="majorBidi"/>
      <w:caps/>
      <w:color w:val="FFCD00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5143"/>
    <w:rPr>
      <w:caps/>
      <w:color w:val="FFFFFF" w:themeColor="background1"/>
      <w:spacing w:val="15"/>
      <w:sz w:val="22"/>
      <w:szCs w:val="22"/>
      <w:shd w:val="clear" w:color="auto" w:fill="FFCD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143"/>
    <w:rPr>
      <w:caps/>
      <w:spacing w:val="15"/>
      <w:sz w:val="22"/>
      <w:shd w:val="clear" w:color="auto" w:fill="FFF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143"/>
    <w:rPr>
      <w:caps/>
      <w:color w:val="7F6600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143"/>
    <w:rPr>
      <w:caps/>
      <w:color w:val="BF9900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143"/>
    <w:rPr>
      <w:caps/>
      <w:color w:val="BF9900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143"/>
    <w:rPr>
      <w:caps/>
      <w:color w:val="BF9900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143"/>
    <w:rPr>
      <w:caps/>
      <w:color w:val="BF9900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14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14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143"/>
    <w:rPr>
      <w:b/>
      <w:bCs/>
      <w:color w:val="BF990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143"/>
    <w:pPr>
      <w:spacing w:after="500" w:line="240" w:lineRule="auto"/>
    </w:pPr>
    <w:rPr>
      <w:caps/>
      <w:color w:val="7D726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5143"/>
    <w:rPr>
      <w:caps/>
      <w:color w:val="7D726A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5143"/>
    <w:rPr>
      <w:b/>
      <w:bCs/>
    </w:rPr>
  </w:style>
  <w:style w:type="character" w:styleId="Emphasis">
    <w:name w:val="Emphasis"/>
    <w:uiPriority w:val="20"/>
    <w:qFormat/>
    <w:rsid w:val="00EA5143"/>
    <w:rPr>
      <w:caps/>
      <w:color w:val="7F6600" w:themeColor="accent1" w:themeShade="7F"/>
      <w:spacing w:val="5"/>
    </w:rPr>
  </w:style>
  <w:style w:type="paragraph" w:styleId="NoSpacing">
    <w:name w:val="No Spacing"/>
    <w:uiPriority w:val="1"/>
    <w:qFormat/>
    <w:rsid w:val="00EA5143"/>
    <w:pPr>
      <w:spacing w:before="0" w:after="0" w:line="240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EA5143"/>
    <w:pPr>
      <w:numPr>
        <w:numId w:val="1"/>
      </w:numPr>
      <w:spacing w:after="160" w:line="259" w:lineRule="auto"/>
      <w:contextualSpacing/>
    </w:pPr>
    <w:rPr>
      <w:rFonts w:eastAsiaTheme="minorHAns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A514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14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143"/>
    <w:pPr>
      <w:spacing w:before="240" w:after="240" w:line="240" w:lineRule="auto"/>
      <w:ind w:left="1080" w:right="1080"/>
      <w:jc w:val="center"/>
    </w:pPr>
    <w:rPr>
      <w:color w:val="FFCD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143"/>
    <w:rPr>
      <w:color w:val="FFCD00" w:themeColor="accent1"/>
      <w:sz w:val="24"/>
      <w:szCs w:val="24"/>
    </w:rPr>
  </w:style>
  <w:style w:type="character" w:styleId="SubtleEmphasis">
    <w:name w:val="Subtle Emphasis"/>
    <w:uiPriority w:val="19"/>
    <w:qFormat/>
    <w:rsid w:val="00EA5143"/>
    <w:rPr>
      <w:i/>
      <w:iCs/>
      <w:color w:val="7F6600" w:themeColor="accent1" w:themeShade="7F"/>
    </w:rPr>
  </w:style>
  <w:style w:type="character" w:styleId="IntenseEmphasis">
    <w:name w:val="Intense Emphasis"/>
    <w:uiPriority w:val="21"/>
    <w:qFormat/>
    <w:rsid w:val="00EA5143"/>
    <w:rPr>
      <w:b/>
      <w:bCs/>
      <w:caps/>
      <w:color w:val="7F6600" w:themeColor="accent1" w:themeShade="7F"/>
      <w:spacing w:val="10"/>
    </w:rPr>
  </w:style>
  <w:style w:type="character" w:styleId="SubtleReference">
    <w:name w:val="Subtle Reference"/>
    <w:uiPriority w:val="31"/>
    <w:qFormat/>
    <w:rsid w:val="00EA5143"/>
    <w:rPr>
      <w:b/>
      <w:bCs/>
      <w:color w:val="FFCD00" w:themeColor="accent1"/>
    </w:rPr>
  </w:style>
  <w:style w:type="character" w:styleId="IntenseReference">
    <w:name w:val="Intense Reference"/>
    <w:uiPriority w:val="32"/>
    <w:qFormat/>
    <w:rsid w:val="00EA5143"/>
    <w:rPr>
      <w:b/>
      <w:bCs/>
      <w:i/>
      <w:iCs/>
      <w:caps/>
      <w:color w:val="FFCD00" w:themeColor="accent1"/>
    </w:rPr>
  </w:style>
  <w:style w:type="character" w:styleId="BookTitle">
    <w:name w:val="Book Title"/>
    <w:uiPriority w:val="33"/>
    <w:qFormat/>
    <w:rsid w:val="00EA514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1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4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A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4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6DC"/>
    <w:rPr>
      <w:color w:val="00205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6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397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AC">
  <a:themeElements>
    <a:clrScheme name="CAC">
      <a:dk1>
        <a:srgbClr val="2D2926"/>
      </a:dk1>
      <a:lt1>
        <a:sysClr val="window" lastClr="FFFFFF"/>
      </a:lt1>
      <a:dk2>
        <a:srgbClr val="5BC2E7"/>
      </a:dk2>
      <a:lt2>
        <a:srgbClr val="FFCD00"/>
      </a:lt2>
      <a:accent1>
        <a:srgbClr val="FFCD00"/>
      </a:accent1>
      <a:accent2>
        <a:srgbClr val="5BC2E7"/>
      </a:accent2>
      <a:accent3>
        <a:srgbClr val="00205B"/>
      </a:accent3>
      <a:accent4>
        <a:srgbClr val="FE5000"/>
      </a:accent4>
      <a:accent5>
        <a:srgbClr val="46B458"/>
      </a:accent5>
      <a:accent6>
        <a:srgbClr val="A59C95"/>
      </a:accent6>
      <a:hlink>
        <a:srgbClr val="00205B"/>
      </a:hlink>
      <a:folHlink>
        <a:srgbClr val="2D2926"/>
      </a:folHlink>
    </a:clrScheme>
    <a:fontScheme name="CAC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C" id="{99FC4B05-1FCF-457B-BA4E-849997456A38}" vid="{9E0894FA-D67B-423F-971D-C6CF7366C1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Tracy</dc:creator>
  <cp:keywords/>
  <dc:description/>
  <cp:lastModifiedBy>Fisher, Tracy</cp:lastModifiedBy>
  <cp:revision>4</cp:revision>
  <dcterms:created xsi:type="dcterms:W3CDTF">2021-10-18T21:49:00Z</dcterms:created>
  <dcterms:modified xsi:type="dcterms:W3CDTF">2021-10-21T16:07:00Z</dcterms:modified>
</cp:coreProperties>
</file>