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91B90" w14:textId="12F9A035" w:rsidR="00571CC4" w:rsidRDefault="00367258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E3FCA2C" wp14:editId="5FAE7B13">
                <wp:simplePos x="0" y="0"/>
                <wp:positionH relativeFrom="column">
                  <wp:posOffset>11601450</wp:posOffset>
                </wp:positionH>
                <wp:positionV relativeFrom="paragraph">
                  <wp:posOffset>304800</wp:posOffset>
                </wp:positionV>
                <wp:extent cx="2543175" cy="186690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E5C23" w14:textId="14B74FFD" w:rsidR="00367258" w:rsidRPr="00367258" w:rsidRDefault="00367258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67258">
                              <w:rPr>
                                <w:b/>
                                <w:sz w:val="28"/>
                              </w:rPr>
                              <w:t>Safety First</w:t>
                            </w:r>
                          </w:p>
                          <w:p w14:paraId="57845BA0" w14:textId="234DDE0A" w:rsidR="00367258" w:rsidRPr="00367258" w:rsidRDefault="00367258">
                            <w:r w:rsidRPr="00367258">
                              <w:t xml:space="preserve">Please </w:t>
                            </w:r>
                            <w:r w:rsidR="00A17498">
                              <w:t>be safe</w:t>
                            </w:r>
                            <w:r w:rsidRPr="00367258">
                              <w:t xml:space="preserve"> wh</w:t>
                            </w:r>
                            <w:r w:rsidR="00A17498">
                              <w:t xml:space="preserve">ile on </w:t>
                            </w:r>
                            <w:r w:rsidRPr="00367258">
                              <w:t xml:space="preserve">the tour. Obey all traffic signals and laws for safety. Your safety is your responsibility.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FCA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3.5pt;margin-top:24pt;width:200.25pt;height:14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" stroked="f">
                <v:textbox>
                  <w:txbxContent>
                    <w:p w14:paraId="28FE5C23" w14:textId="14B74FFD" w:rsidR="00367258" w:rsidRPr="00367258" w:rsidRDefault="00367258">
                      <w:pPr>
                        <w:rPr>
                          <w:b/>
                          <w:sz w:val="28"/>
                        </w:rPr>
                      </w:pPr>
                      <w:r w:rsidRPr="00367258">
                        <w:rPr>
                          <w:b/>
                          <w:sz w:val="28"/>
                        </w:rPr>
                        <w:t>Safety First</w:t>
                      </w:r>
                    </w:p>
                    <w:p w14:paraId="57845BA0" w14:textId="234DDE0A" w:rsidR="00367258" w:rsidRPr="00367258" w:rsidRDefault="00367258">
                      <w:r w:rsidRPr="00367258">
                        <w:t xml:space="preserve">Please </w:t>
                      </w:r>
                      <w:r w:rsidR="00A17498">
                        <w:t>be safe</w:t>
                      </w:r>
                      <w:r w:rsidRPr="00367258">
                        <w:t xml:space="preserve"> wh</w:t>
                      </w:r>
                      <w:r w:rsidR="00A17498">
                        <w:t xml:space="preserve">ile on </w:t>
                      </w:r>
                      <w:r w:rsidRPr="00367258">
                        <w:t xml:space="preserve">the tour. Obey all traffic signals and laws for safety. Your safety is your responsibility.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B331C0" wp14:editId="1B04913E">
                <wp:simplePos x="0" y="0"/>
                <wp:positionH relativeFrom="column">
                  <wp:posOffset>8848090</wp:posOffset>
                </wp:positionH>
                <wp:positionV relativeFrom="paragraph">
                  <wp:posOffset>295275</wp:posOffset>
                </wp:positionV>
                <wp:extent cx="2638425" cy="18954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36BDCC" w14:textId="2D675657" w:rsidR="00E40803" w:rsidRPr="00367258" w:rsidRDefault="00E40803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67258">
                              <w:rPr>
                                <w:b/>
                                <w:sz w:val="28"/>
                              </w:rPr>
                              <w:t>Using the Tour Worksheet</w:t>
                            </w:r>
                          </w:p>
                          <w:p w14:paraId="70680E56" w14:textId="035B03AF" w:rsidR="00E40803" w:rsidRPr="00E40803" w:rsidRDefault="00E40803">
                            <w:r>
                              <w:t xml:space="preserve">This walking/rolling tour covers about </w:t>
                            </w:r>
                            <w:r w:rsidR="00244C93">
                              <w:t>1.3</w:t>
                            </w:r>
                            <w:r w:rsidR="002E0836">
                              <w:t xml:space="preserve"> miles and </w:t>
                            </w:r>
                            <w:r w:rsidR="00A17498">
                              <w:t>five</w:t>
                            </w:r>
                            <w:r w:rsidR="002E0836">
                              <w:t xml:space="preserve"> stops </w:t>
                            </w:r>
                            <w:r w:rsidR="000C25E2">
                              <w:t xml:space="preserve">in </w:t>
                            </w:r>
                            <w:r w:rsidR="002E0836">
                              <w:t>different parts of the West Portland Town Center. Please</w:t>
                            </w:r>
                            <w:r w:rsidR="00367258">
                              <w:t xml:space="preserve"> take a moment to </w:t>
                            </w:r>
                            <w:r w:rsidR="00A17498">
                              <w:t>learn about</w:t>
                            </w:r>
                            <w:r w:rsidR="00367258">
                              <w:t xml:space="preserve"> the area before beginning the tour. Please return your comment form </w:t>
                            </w:r>
                            <w:r w:rsidR="000C25E2">
                              <w:t xml:space="preserve">to the tour leader </w:t>
                            </w:r>
                            <w:r w:rsidR="00367258">
                              <w:t xml:space="preserve">at the end.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B331C0" id="_x0000_s1027" type="#_x0000_t202" style="position:absolute;margin-left:696.7pt;margin-top:23.25pt;width:207.75pt;height:149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" fillcolor="white [3201]" stroked="f" strokeweight=".5pt">
                <v:textbox>
                  <w:txbxContent>
                    <w:p w14:paraId="5236BDCC" w14:textId="2D675657" w:rsidR="00E40803" w:rsidRPr="00367258" w:rsidRDefault="00E40803">
                      <w:pPr>
                        <w:rPr>
                          <w:b/>
                          <w:sz w:val="28"/>
                        </w:rPr>
                      </w:pPr>
                      <w:r w:rsidRPr="00367258">
                        <w:rPr>
                          <w:b/>
                          <w:sz w:val="28"/>
                        </w:rPr>
                        <w:t>Using the Tour Worksheet</w:t>
                      </w:r>
                    </w:p>
                    <w:p w14:paraId="70680E56" w14:textId="035B03AF" w:rsidR="00E40803" w:rsidRPr="00E40803" w:rsidRDefault="00E40803">
                      <w:r>
                        <w:t xml:space="preserve">This walking/rolling tour covers about </w:t>
                      </w:r>
                      <w:r w:rsidR="00244C93">
                        <w:t>1.3</w:t>
                      </w:r>
                      <w:r w:rsidR="002E0836">
                        <w:t xml:space="preserve"> miles and </w:t>
                      </w:r>
                      <w:r w:rsidR="00A17498">
                        <w:t>five</w:t>
                      </w:r>
                      <w:r w:rsidR="002E0836">
                        <w:t xml:space="preserve"> stops </w:t>
                      </w:r>
                      <w:r w:rsidR="000C25E2">
                        <w:t xml:space="preserve">in </w:t>
                      </w:r>
                      <w:r w:rsidR="002E0836">
                        <w:t>different parts of the West Portland Town Center. Please</w:t>
                      </w:r>
                      <w:r w:rsidR="00367258">
                        <w:t xml:space="preserve"> take a moment to </w:t>
                      </w:r>
                      <w:r w:rsidR="00A17498">
                        <w:t>learn about</w:t>
                      </w:r>
                      <w:r w:rsidR="00367258">
                        <w:t xml:space="preserve"> the area before beginning the tour. Please return your comment form </w:t>
                      </w:r>
                      <w:r w:rsidR="000C25E2">
                        <w:t xml:space="preserve">to the tour leader </w:t>
                      </w:r>
                      <w:r w:rsidR="00367258">
                        <w:t xml:space="preserve">at the end. </w:t>
                      </w:r>
                    </w:p>
                  </w:txbxContent>
                </v:textbox>
              </v:shape>
            </w:pict>
          </mc:Fallback>
        </mc:AlternateContent>
      </w:r>
      <w:r w:rsidR="00E4080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99BAAF" wp14:editId="5BD0E189">
                <wp:simplePos x="0" y="0"/>
                <wp:positionH relativeFrom="column">
                  <wp:posOffset>6191250</wp:posOffset>
                </wp:positionH>
                <wp:positionV relativeFrom="paragraph">
                  <wp:posOffset>294640</wp:posOffset>
                </wp:positionV>
                <wp:extent cx="2514600" cy="18764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AC46B" w14:textId="4140FF3E" w:rsidR="00E40803" w:rsidRPr="00367258" w:rsidRDefault="00E40803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67258">
                              <w:rPr>
                                <w:b/>
                                <w:sz w:val="28"/>
                              </w:rPr>
                              <w:t>Introduction</w:t>
                            </w:r>
                          </w:p>
                          <w:p w14:paraId="758CC902" w14:textId="17D380B2" w:rsidR="00E40803" w:rsidRPr="00E40803" w:rsidRDefault="000C25E2">
                            <w:r>
                              <w:t>This</w:t>
                            </w:r>
                            <w:r w:rsidR="00E40803">
                              <w:t xml:space="preserve"> West Portland Town Center </w:t>
                            </w:r>
                            <w:r>
                              <w:t>tour is</w:t>
                            </w:r>
                            <w:r w:rsidR="00E40803">
                              <w:t xml:space="preserve"> one of many ways to gather community input </w:t>
                            </w:r>
                            <w:r>
                              <w:t xml:space="preserve">for the </w:t>
                            </w:r>
                            <w:r w:rsidR="00E40803">
                              <w:t xml:space="preserve">Town Center </w:t>
                            </w:r>
                            <w:r>
                              <w:t>p</w:t>
                            </w:r>
                            <w:r w:rsidR="00E40803">
                              <w:t>lan</w:t>
                            </w:r>
                            <w:r>
                              <w:t>ning work</w:t>
                            </w:r>
                            <w:r w:rsidR="00E40803">
                              <w:t xml:space="preserve">. </w:t>
                            </w:r>
                            <w:r>
                              <w:t>Please record and share your comments on this</w:t>
                            </w:r>
                            <w:r w:rsidR="00A17498">
                              <w:t xml:space="preserve"> walking</w:t>
                            </w:r>
                            <w:r w:rsidR="00E40803">
                              <w:t xml:space="preserve"> tour worksheet</w:t>
                            </w:r>
                            <w:r>
                              <w:t>.</w:t>
                            </w:r>
                            <w:r w:rsidR="00E4080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9BAAF" id="_x0000_s1028" type="#_x0000_t202" style="position:absolute;margin-left:487.5pt;margin-top:23.2pt;width:198pt;height:14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" stroked="f">
                <v:textbox>
                  <w:txbxContent>
                    <w:p w14:paraId="728AC46B" w14:textId="4140FF3E" w:rsidR="00E40803" w:rsidRPr="00367258" w:rsidRDefault="00E40803">
                      <w:pPr>
                        <w:rPr>
                          <w:b/>
                          <w:sz w:val="28"/>
                        </w:rPr>
                      </w:pPr>
                      <w:r w:rsidRPr="00367258">
                        <w:rPr>
                          <w:b/>
                          <w:sz w:val="28"/>
                        </w:rPr>
                        <w:t>Introduction</w:t>
                      </w:r>
                    </w:p>
                    <w:p w14:paraId="758CC902" w14:textId="17D380B2" w:rsidR="00E40803" w:rsidRPr="00E40803" w:rsidRDefault="000C25E2">
                      <w:r>
                        <w:t>This</w:t>
                      </w:r>
                      <w:r w:rsidR="00E40803">
                        <w:t xml:space="preserve"> West Portland Town Center </w:t>
                      </w:r>
                      <w:r>
                        <w:t>tour is</w:t>
                      </w:r>
                      <w:r w:rsidR="00E40803">
                        <w:t xml:space="preserve"> one of many ways to gather community input </w:t>
                      </w:r>
                      <w:r>
                        <w:t xml:space="preserve">for the </w:t>
                      </w:r>
                      <w:r w:rsidR="00E40803">
                        <w:t xml:space="preserve">Town Center </w:t>
                      </w:r>
                      <w:r>
                        <w:t>p</w:t>
                      </w:r>
                      <w:r w:rsidR="00E40803">
                        <w:t>lan</w:t>
                      </w:r>
                      <w:r>
                        <w:t>ning work</w:t>
                      </w:r>
                      <w:r w:rsidR="00E40803">
                        <w:t xml:space="preserve">. </w:t>
                      </w:r>
                      <w:r>
                        <w:t>Please record and share your comments on this</w:t>
                      </w:r>
                      <w:r w:rsidR="00A17498">
                        <w:t xml:space="preserve"> walking</w:t>
                      </w:r>
                      <w:r w:rsidR="00E40803">
                        <w:t xml:space="preserve"> tour worksheet</w:t>
                      </w:r>
                      <w:r>
                        <w:t>.</w:t>
                      </w:r>
                      <w:r w:rsidR="00E40803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0803" w:rsidRPr="004F2828">
        <w:rPr>
          <w:rFonts w:ascii="Georgia" w:hAnsi="Georgia"/>
          <w:b/>
          <w:noProof/>
          <w:sz w:val="40"/>
          <w:szCs w:val="40"/>
        </w:rPr>
        <w:drawing>
          <wp:inline distT="0" distB="0" distL="0" distR="0" wp14:anchorId="6BD3437E" wp14:editId="653F44C5">
            <wp:extent cx="5820846" cy="1348626"/>
            <wp:effectExtent l="0" t="0" r="0" b="4445"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602" cy="136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74FB0" w14:textId="320D8198" w:rsidR="00E40803" w:rsidRDefault="00E4080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A0ED56" wp14:editId="45676F7E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BC34B" w14:textId="681F33B9" w:rsidR="00E40803" w:rsidRPr="00E40803" w:rsidRDefault="00E40803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E40803">
                              <w:rPr>
                                <w:b/>
                                <w:sz w:val="72"/>
                              </w:rPr>
                              <w:t>Walking Tour Route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A0ED56" id="_x0000_s1029" type="#_x0000_t202" style="position:absolute;margin-left:0;margin-top:.85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" stroked="f">
                <v:textbox style="mso-fit-shape-to-text:t">
                  <w:txbxContent>
                    <w:p w14:paraId="62CBC34B" w14:textId="681F33B9" w:rsidR="00E40803" w:rsidRPr="00E40803" w:rsidRDefault="00E40803">
                      <w:pPr>
                        <w:rPr>
                          <w:b/>
                          <w:sz w:val="72"/>
                        </w:rPr>
                      </w:pPr>
                      <w:r w:rsidRPr="00E40803">
                        <w:rPr>
                          <w:b/>
                          <w:sz w:val="72"/>
                        </w:rPr>
                        <w:t>Walking Tour Route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BC3DD52" w14:textId="09A7D0D4" w:rsidR="00E40803" w:rsidRDefault="00E40803"/>
    <w:p w14:paraId="3569DF07" w14:textId="4C2CDCB8" w:rsidR="00DF62EF" w:rsidRDefault="00DF62EF"/>
    <w:p w14:paraId="701C55AF" w14:textId="3BA34A9E" w:rsidR="00DF62EF" w:rsidRDefault="00DF62EF"/>
    <w:p w14:paraId="241FD5CD" w14:textId="4EE2C272" w:rsidR="00DF62EF" w:rsidRDefault="0061756D">
      <w:r>
        <w:rPr>
          <w:noProof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0FC5637" wp14:editId="4DC741FC">
            <wp:extent cx="8314660" cy="64249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722" cy="6426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AB389" w14:textId="2FA1B758" w:rsidR="00E40803" w:rsidRDefault="00954A7F">
      <w:pPr>
        <w:rPr>
          <w:noProof/>
        </w:rPr>
      </w:pPr>
      <w:r>
        <w:rPr>
          <w:noProof/>
        </w:rPr>
        <w:lastRenderedPageBreak/>
        <w:t xml:space="preserve">                                                                                                                                        </w:t>
      </w:r>
    </w:p>
    <w:p w14:paraId="14272F68" w14:textId="0BBBAE87" w:rsidR="009B2170" w:rsidRPr="00EA7D9E" w:rsidRDefault="009B2170">
      <w:pPr>
        <w:rPr>
          <w:b/>
        </w:rPr>
      </w:pPr>
    </w:p>
    <w:tbl>
      <w:tblPr>
        <w:tblStyle w:val="TableGrid"/>
        <w:tblW w:w="22945" w:type="dxa"/>
        <w:tblLayout w:type="fixed"/>
        <w:tblLook w:val="04A0" w:firstRow="1" w:lastRow="0" w:firstColumn="1" w:lastColumn="0" w:noHBand="0" w:noVBand="1"/>
      </w:tblPr>
      <w:tblGrid>
        <w:gridCol w:w="4765"/>
        <w:gridCol w:w="4950"/>
        <w:gridCol w:w="4230"/>
        <w:gridCol w:w="4590"/>
        <w:gridCol w:w="4410"/>
      </w:tblGrid>
      <w:tr w:rsidR="00A17498" w:rsidRPr="00EA7D9E" w14:paraId="760A0D0C" w14:textId="77777777" w:rsidTr="00A17498">
        <w:trPr>
          <w:trHeight w:val="2022"/>
        </w:trPr>
        <w:tc>
          <w:tcPr>
            <w:tcW w:w="4765" w:type="dxa"/>
          </w:tcPr>
          <w:p w14:paraId="4E438503" w14:textId="0F5291DE" w:rsidR="00A17498" w:rsidRDefault="00A17498" w:rsidP="009B2170">
            <w:pPr>
              <w:spacing w:after="160" w:line="259" w:lineRule="auto"/>
              <w:jc w:val="center"/>
              <w:rPr>
                <w:b/>
                <w:sz w:val="48"/>
                <w:szCs w:val="48"/>
              </w:rPr>
            </w:pPr>
            <w:r w:rsidRPr="009449FC">
              <w:rPr>
                <w:b/>
                <w:sz w:val="48"/>
                <w:szCs w:val="48"/>
              </w:rPr>
              <w:t>1</w:t>
            </w:r>
          </w:p>
          <w:p w14:paraId="0C19E459" w14:textId="1E18E5C6" w:rsidR="00A17498" w:rsidRDefault="00A17498" w:rsidP="009B2170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  <w:sz w:val="48"/>
                <w:szCs w:val="48"/>
              </w:rPr>
              <w:t>“</w:t>
            </w:r>
            <w:r w:rsidRPr="009449FC">
              <w:rPr>
                <w:b/>
                <w:sz w:val="48"/>
                <w:szCs w:val="48"/>
              </w:rPr>
              <w:t>Crossroads</w:t>
            </w:r>
            <w:r>
              <w:rPr>
                <w:b/>
                <w:sz w:val="48"/>
                <w:szCs w:val="48"/>
              </w:rPr>
              <w:t>”</w:t>
            </w:r>
            <w:r w:rsidRPr="009449FC">
              <w:rPr>
                <w:b/>
                <w:sz w:val="48"/>
                <w:szCs w:val="48"/>
              </w:rPr>
              <w:t xml:space="preserve">  </w:t>
            </w:r>
            <w:r w:rsidRPr="00EA7D9E">
              <w:rPr>
                <w:b/>
              </w:rPr>
              <w:t> </w:t>
            </w:r>
          </w:p>
          <w:p w14:paraId="66E3B011" w14:textId="77777777" w:rsidR="00A17498" w:rsidRPr="00EA7D9E" w:rsidRDefault="00A17498" w:rsidP="009B2170">
            <w:pPr>
              <w:jc w:val="center"/>
              <w:rPr>
                <w:b/>
                <w:sz w:val="56"/>
              </w:rPr>
            </w:pPr>
          </w:p>
        </w:tc>
        <w:tc>
          <w:tcPr>
            <w:tcW w:w="4950" w:type="dxa"/>
          </w:tcPr>
          <w:p w14:paraId="6E57D09A" w14:textId="77777777" w:rsidR="00A17498" w:rsidRDefault="00A17498" w:rsidP="009B2170">
            <w:pPr>
              <w:spacing w:after="160" w:line="259" w:lineRule="auto"/>
              <w:jc w:val="center"/>
              <w:rPr>
                <w:b/>
                <w:sz w:val="48"/>
                <w:szCs w:val="48"/>
              </w:rPr>
            </w:pPr>
            <w:r w:rsidRPr="009449FC">
              <w:rPr>
                <w:b/>
                <w:sz w:val="48"/>
                <w:szCs w:val="48"/>
              </w:rPr>
              <w:t>2</w:t>
            </w:r>
          </w:p>
          <w:p w14:paraId="01B7D305" w14:textId="7C94AA57" w:rsidR="00A17498" w:rsidRPr="009449FC" w:rsidRDefault="00A17498" w:rsidP="009B2170">
            <w:pPr>
              <w:spacing w:after="160" w:line="259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Barbur World Foods</w:t>
            </w:r>
          </w:p>
          <w:p w14:paraId="47E65CE8" w14:textId="77777777" w:rsidR="00A17498" w:rsidRPr="009449FC" w:rsidRDefault="00A17498" w:rsidP="009B217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230" w:type="dxa"/>
          </w:tcPr>
          <w:p w14:paraId="06184563" w14:textId="77777777" w:rsidR="00A17498" w:rsidRDefault="00A17498" w:rsidP="009B2170">
            <w:pPr>
              <w:spacing w:after="160" w:line="259" w:lineRule="auto"/>
              <w:jc w:val="center"/>
              <w:rPr>
                <w:b/>
                <w:sz w:val="48"/>
                <w:szCs w:val="48"/>
              </w:rPr>
            </w:pPr>
            <w:r w:rsidRPr="009449FC">
              <w:rPr>
                <w:b/>
                <w:sz w:val="48"/>
                <w:szCs w:val="48"/>
              </w:rPr>
              <w:t>3</w:t>
            </w:r>
          </w:p>
          <w:p w14:paraId="57173CBF" w14:textId="7649BE59" w:rsidR="00A17498" w:rsidRPr="009449FC" w:rsidRDefault="00A17498" w:rsidP="009B2170">
            <w:pPr>
              <w:spacing w:after="160" w:line="259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Barbur Transit Center</w:t>
            </w:r>
          </w:p>
          <w:p w14:paraId="6B871D3A" w14:textId="77777777" w:rsidR="00A17498" w:rsidRPr="009449FC" w:rsidRDefault="00A17498" w:rsidP="009B217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590" w:type="dxa"/>
          </w:tcPr>
          <w:p w14:paraId="1A84F7AA" w14:textId="6DB5B333" w:rsidR="00A17498" w:rsidRDefault="00A17498" w:rsidP="004F6B51">
            <w:pPr>
              <w:spacing w:after="160" w:line="259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</w:p>
          <w:p w14:paraId="397917F5" w14:textId="7A1DF4D1" w:rsidR="00A17498" w:rsidRPr="009449FC" w:rsidRDefault="00A17498" w:rsidP="009B217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I-5 Pedestrian Bridge </w:t>
            </w:r>
          </w:p>
        </w:tc>
        <w:tc>
          <w:tcPr>
            <w:tcW w:w="4410" w:type="dxa"/>
          </w:tcPr>
          <w:p w14:paraId="55E9981D" w14:textId="77777777" w:rsidR="00A17498" w:rsidRDefault="00A17498" w:rsidP="009B2170">
            <w:pPr>
              <w:spacing w:after="160" w:line="259" w:lineRule="auto"/>
              <w:jc w:val="center"/>
              <w:rPr>
                <w:b/>
                <w:sz w:val="48"/>
                <w:szCs w:val="48"/>
              </w:rPr>
            </w:pPr>
            <w:r w:rsidRPr="009449FC">
              <w:rPr>
                <w:b/>
                <w:sz w:val="48"/>
                <w:szCs w:val="48"/>
              </w:rPr>
              <w:t>5</w:t>
            </w:r>
          </w:p>
          <w:p w14:paraId="340149F1" w14:textId="1A5BFC45" w:rsidR="00A17498" w:rsidRPr="009449FC" w:rsidRDefault="00A17498" w:rsidP="009B2170">
            <w:pPr>
              <w:spacing w:after="160" w:line="259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</w:t>
            </w:r>
            <w:r w:rsidRPr="00180F80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 xml:space="preserve">Islamic School of Portland </w:t>
            </w:r>
          </w:p>
          <w:p w14:paraId="7598DC68" w14:textId="77777777" w:rsidR="00A17498" w:rsidRPr="009449FC" w:rsidRDefault="00A17498" w:rsidP="009B2170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A17498" w:rsidRPr="00E40803" w14:paraId="088B3045" w14:textId="77777777" w:rsidTr="00A17498">
        <w:trPr>
          <w:trHeight w:val="2383"/>
        </w:trPr>
        <w:tc>
          <w:tcPr>
            <w:tcW w:w="4765" w:type="dxa"/>
          </w:tcPr>
          <w:p w14:paraId="0CC65435" w14:textId="34E09022" w:rsidR="00A17498" w:rsidRPr="00367258" w:rsidRDefault="00A17498" w:rsidP="003015E2">
            <w:pPr>
              <w:spacing w:after="160" w:line="259" w:lineRule="auto"/>
              <w:rPr>
                <w:rFonts w:ascii="Arial" w:hAnsi="Arial" w:cs="Arial"/>
              </w:rPr>
            </w:pPr>
            <w:r w:rsidRPr="00367258">
              <w:rPr>
                <w:rFonts w:ascii="Arial" w:hAnsi="Arial" w:cs="Arial"/>
              </w:rPr>
              <w:t xml:space="preserve">How does it feel to walk </w:t>
            </w:r>
            <w:r>
              <w:rPr>
                <w:rFonts w:ascii="Arial" w:hAnsi="Arial" w:cs="Arial"/>
              </w:rPr>
              <w:t>across</w:t>
            </w:r>
            <w:r w:rsidRPr="00367258">
              <w:rPr>
                <w:rFonts w:ascii="Arial" w:hAnsi="Arial" w:cs="Arial"/>
              </w:rPr>
              <w:t xml:space="preserve"> or near the Crossroads?</w:t>
            </w:r>
          </w:p>
          <w:p w14:paraId="34920F5F" w14:textId="44221E77" w:rsidR="00A17498" w:rsidRPr="00367258" w:rsidRDefault="00A17498" w:rsidP="009B2170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14:paraId="44BCC177" w14:textId="57295A5D" w:rsidR="00A17498" w:rsidRPr="00367258" w:rsidRDefault="00A17498" w:rsidP="003015E2">
            <w:pPr>
              <w:rPr>
                <w:rFonts w:ascii="Arial" w:hAnsi="Arial" w:cs="Arial"/>
              </w:rPr>
            </w:pPr>
            <w:r w:rsidRPr="00367258">
              <w:rPr>
                <w:rFonts w:ascii="Arial" w:hAnsi="Arial" w:cs="Arial"/>
              </w:rPr>
              <w:t xml:space="preserve"> What kind of new businesses would you like in addition to Barbur World Foods?</w:t>
            </w:r>
          </w:p>
        </w:tc>
        <w:tc>
          <w:tcPr>
            <w:tcW w:w="4230" w:type="dxa"/>
          </w:tcPr>
          <w:p w14:paraId="1856C075" w14:textId="3F3C38E0" w:rsidR="00A17498" w:rsidRPr="00367258" w:rsidRDefault="00A17498" w:rsidP="003015E2">
            <w:pPr>
              <w:spacing w:after="160" w:line="259" w:lineRule="auto"/>
              <w:rPr>
                <w:rFonts w:ascii="Arial" w:hAnsi="Arial" w:cs="Arial"/>
              </w:rPr>
            </w:pPr>
            <w:r w:rsidRPr="0036725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Could you imagine this space used for another purpose? What would that be? (For example, housing, businesses, plaza, farmer’s market, school, etc.)?</w:t>
            </w:r>
          </w:p>
        </w:tc>
        <w:tc>
          <w:tcPr>
            <w:tcW w:w="4590" w:type="dxa"/>
          </w:tcPr>
          <w:p w14:paraId="3439C57A" w14:textId="0AA25AAC" w:rsidR="00A17498" w:rsidRPr="00367258" w:rsidRDefault="00A17498" w:rsidP="003015E2">
            <w:pPr>
              <w:spacing w:after="160" w:line="259" w:lineRule="auto"/>
              <w:rPr>
                <w:rFonts w:ascii="Arial" w:hAnsi="Arial" w:cs="Arial"/>
              </w:rPr>
            </w:pPr>
            <w:r w:rsidRPr="00367258">
              <w:rPr>
                <w:rFonts w:ascii="Arial" w:hAnsi="Arial" w:cs="Arial"/>
              </w:rPr>
              <w:t xml:space="preserve"> What would encourage you to walk to the transit center?</w:t>
            </w:r>
          </w:p>
          <w:p w14:paraId="5D6FF3F4" w14:textId="77777777" w:rsidR="00A17498" w:rsidRPr="00367258" w:rsidRDefault="00A17498" w:rsidP="009B2170">
            <w:pPr>
              <w:spacing w:after="160" w:line="259" w:lineRule="auto"/>
              <w:rPr>
                <w:rFonts w:ascii="Arial" w:hAnsi="Arial" w:cs="Arial"/>
              </w:rPr>
            </w:pPr>
          </w:p>
          <w:p w14:paraId="2AEEB886" w14:textId="77777777" w:rsidR="00A17498" w:rsidRPr="00367258" w:rsidRDefault="00A17498" w:rsidP="009B2170">
            <w:pPr>
              <w:spacing w:after="160" w:line="259" w:lineRule="auto"/>
              <w:rPr>
                <w:rFonts w:ascii="Arial" w:hAnsi="Arial" w:cs="Arial"/>
              </w:rPr>
            </w:pPr>
          </w:p>
          <w:p w14:paraId="2329C133" w14:textId="77777777" w:rsidR="00A17498" w:rsidRPr="00367258" w:rsidRDefault="00A17498" w:rsidP="009B2170">
            <w:pPr>
              <w:spacing w:after="160" w:line="259" w:lineRule="auto"/>
              <w:rPr>
                <w:rFonts w:ascii="Arial" w:hAnsi="Arial" w:cs="Arial"/>
              </w:rPr>
            </w:pPr>
          </w:p>
          <w:p w14:paraId="13E5972C" w14:textId="77777777" w:rsidR="00A17498" w:rsidRPr="00367258" w:rsidRDefault="00A17498" w:rsidP="009B2170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1A8AC5CE" w14:textId="1A21BF7B" w:rsidR="00A17498" w:rsidRPr="00367258" w:rsidRDefault="00A17498" w:rsidP="003015E2">
            <w:pPr>
              <w:rPr>
                <w:rFonts w:ascii="Arial" w:hAnsi="Arial" w:cs="Arial"/>
              </w:rPr>
            </w:pPr>
            <w:r w:rsidRPr="00367258">
              <w:rPr>
                <w:rFonts w:ascii="Arial" w:hAnsi="Arial" w:cs="Arial"/>
              </w:rPr>
              <w:t>How does it feel to walk to the school or library?</w:t>
            </w:r>
            <w:r>
              <w:rPr>
                <w:rFonts w:ascii="Arial" w:hAnsi="Arial" w:cs="Arial"/>
              </w:rPr>
              <w:t xml:space="preserve"> What would make walking feel safer and more enjoyable?</w:t>
            </w:r>
          </w:p>
        </w:tc>
      </w:tr>
      <w:tr w:rsidR="00A17498" w:rsidRPr="00E40803" w14:paraId="0495F32E" w14:textId="77777777" w:rsidTr="00A17498">
        <w:trPr>
          <w:trHeight w:val="2383"/>
        </w:trPr>
        <w:tc>
          <w:tcPr>
            <w:tcW w:w="4765" w:type="dxa"/>
          </w:tcPr>
          <w:p w14:paraId="284A1A6D" w14:textId="393E9F12" w:rsidR="00A17498" w:rsidRPr="00367258" w:rsidRDefault="00A17498" w:rsidP="003015E2">
            <w:pPr>
              <w:rPr>
                <w:rFonts w:ascii="Arial" w:hAnsi="Arial" w:cs="Arial"/>
              </w:rPr>
            </w:pPr>
            <w:r w:rsidRPr="00367258">
              <w:rPr>
                <w:rFonts w:ascii="Arial" w:hAnsi="Arial" w:cs="Arial"/>
              </w:rPr>
              <w:t>What would make you feel safe to walk?</w:t>
            </w:r>
          </w:p>
        </w:tc>
        <w:tc>
          <w:tcPr>
            <w:tcW w:w="4950" w:type="dxa"/>
          </w:tcPr>
          <w:p w14:paraId="3DE485DD" w14:textId="43A778D1" w:rsidR="00A17498" w:rsidRPr="00367258" w:rsidRDefault="00A17498" w:rsidP="009B2170">
            <w:pPr>
              <w:spacing w:after="160" w:line="259" w:lineRule="auto"/>
              <w:rPr>
                <w:rFonts w:ascii="Arial" w:hAnsi="Arial" w:cs="Arial"/>
              </w:rPr>
            </w:pPr>
            <w:r w:rsidRPr="0036725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From here, w</w:t>
            </w:r>
            <w:r w:rsidRPr="00367258">
              <w:rPr>
                <w:rFonts w:ascii="Arial" w:hAnsi="Arial" w:cs="Arial"/>
              </w:rPr>
              <w:t xml:space="preserve">here do you think the heart of the Town Center </w:t>
            </w:r>
            <w:r>
              <w:rPr>
                <w:rFonts w:ascii="Arial" w:hAnsi="Arial" w:cs="Arial"/>
              </w:rPr>
              <w:t xml:space="preserve">is </w:t>
            </w:r>
            <w:r w:rsidRPr="00367258">
              <w:rPr>
                <w:rFonts w:ascii="Arial" w:hAnsi="Arial" w:cs="Arial"/>
              </w:rPr>
              <w:t>on this side of I -5?</w:t>
            </w:r>
          </w:p>
        </w:tc>
        <w:tc>
          <w:tcPr>
            <w:tcW w:w="4230" w:type="dxa"/>
          </w:tcPr>
          <w:p w14:paraId="02F046F5" w14:textId="4E7C0BB7" w:rsidR="00A17498" w:rsidRPr="00367258" w:rsidRDefault="00A17498" w:rsidP="003015E2">
            <w:pPr>
              <w:spacing w:after="160" w:line="259" w:lineRule="auto"/>
              <w:rPr>
                <w:rFonts w:ascii="Arial" w:hAnsi="Arial" w:cs="Arial"/>
              </w:rPr>
            </w:pPr>
            <w:r w:rsidRPr="00367258">
              <w:rPr>
                <w:rFonts w:ascii="Arial" w:hAnsi="Arial" w:cs="Arial"/>
              </w:rPr>
              <w:t xml:space="preserve"> What would </w:t>
            </w:r>
            <w:r>
              <w:rPr>
                <w:rFonts w:ascii="Arial" w:hAnsi="Arial" w:cs="Arial"/>
              </w:rPr>
              <w:t xml:space="preserve">make crossing Barbur to the transit center more comfortable or inviting? </w:t>
            </w:r>
          </w:p>
        </w:tc>
        <w:tc>
          <w:tcPr>
            <w:tcW w:w="4590" w:type="dxa"/>
          </w:tcPr>
          <w:p w14:paraId="3B60982C" w14:textId="2662112C" w:rsidR="00A17498" w:rsidRPr="00367258" w:rsidRDefault="00A17498" w:rsidP="009B2170">
            <w:pPr>
              <w:spacing w:after="160" w:line="259" w:lineRule="auto"/>
              <w:rPr>
                <w:rFonts w:ascii="Arial" w:hAnsi="Arial" w:cs="Arial"/>
              </w:rPr>
            </w:pPr>
            <w:r w:rsidRPr="00367258">
              <w:rPr>
                <w:rFonts w:ascii="Arial" w:hAnsi="Arial" w:cs="Arial"/>
              </w:rPr>
              <w:t xml:space="preserve">What would make using the pedestrian bridge </w:t>
            </w:r>
            <w:r>
              <w:rPr>
                <w:rFonts w:ascii="Arial" w:hAnsi="Arial" w:cs="Arial"/>
              </w:rPr>
              <w:t>feel safer?</w:t>
            </w:r>
          </w:p>
          <w:p w14:paraId="03BAAA5A" w14:textId="77777777" w:rsidR="00A17498" w:rsidRPr="00367258" w:rsidRDefault="00A17498" w:rsidP="009B2170">
            <w:pPr>
              <w:spacing w:after="160" w:line="259" w:lineRule="auto"/>
              <w:rPr>
                <w:rFonts w:ascii="Arial" w:hAnsi="Arial" w:cs="Arial"/>
              </w:rPr>
            </w:pPr>
          </w:p>
          <w:p w14:paraId="2B25F46C" w14:textId="77777777" w:rsidR="00A17498" w:rsidRPr="00367258" w:rsidRDefault="00A17498" w:rsidP="009B2170">
            <w:pPr>
              <w:spacing w:after="160" w:line="259" w:lineRule="auto"/>
              <w:rPr>
                <w:rFonts w:ascii="Arial" w:hAnsi="Arial" w:cs="Arial"/>
              </w:rPr>
            </w:pPr>
          </w:p>
          <w:p w14:paraId="6A1E8FC6" w14:textId="77777777" w:rsidR="00A17498" w:rsidRPr="00367258" w:rsidRDefault="00A17498" w:rsidP="009B2170">
            <w:pPr>
              <w:spacing w:after="160" w:line="259" w:lineRule="auto"/>
              <w:rPr>
                <w:rFonts w:ascii="Arial" w:hAnsi="Arial" w:cs="Arial"/>
              </w:rPr>
            </w:pPr>
          </w:p>
          <w:p w14:paraId="317E9624" w14:textId="77777777" w:rsidR="00A17498" w:rsidRPr="00367258" w:rsidRDefault="00A17498" w:rsidP="009B2170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5E3CF85D" w14:textId="7D7D8173" w:rsidR="00A17498" w:rsidRDefault="00A17498" w:rsidP="003015E2">
            <w:pPr>
              <w:spacing w:after="160" w:line="259" w:lineRule="auto"/>
              <w:rPr>
                <w:rFonts w:ascii="Arial" w:hAnsi="Arial" w:cs="Arial"/>
              </w:rPr>
            </w:pPr>
            <w:r w:rsidRPr="0036725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From here, w</w:t>
            </w:r>
            <w:r w:rsidRPr="00367258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ere</w:t>
            </w:r>
            <w:r w:rsidRPr="00367258">
              <w:rPr>
                <w:rFonts w:ascii="Arial" w:hAnsi="Arial" w:cs="Arial"/>
              </w:rPr>
              <w:t xml:space="preserve"> do you think the heart of the Town Center </w:t>
            </w:r>
            <w:r>
              <w:rPr>
                <w:rFonts w:ascii="Arial" w:hAnsi="Arial" w:cs="Arial"/>
              </w:rPr>
              <w:t xml:space="preserve">is </w:t>
            </w:r>
            <w:r w:rsidRPr="00367258">
              <w:rPr>
                <w:rFonts w:ascii="Arial" w:hAnsi="Arial" w:cs="Arial"/>
              </w:rPr>
              <w:t>on this side of I -5?</w:t>
            </w:r>
          </w:p>
          <w:p w14:paraId="6052BC8A" w14:textId="0311F0D2" w:rsidR="00A17498" w:rsidRPr="00367258" w:rsidRDefault="00A17498" w:rsidP="00A17498">
            <w:pPr>
              <w:rPr>
                <w:rFonts w:ascii="Arial" w:hAnsi="Arial" w:cs="Arial"/>
              </w:rPr>
            </w:pPr>
          </w:p>
        </w:tc>
      </w:tr>
      <w:tr w:rsidR="00A17498" w:rsidRPr="00E40803" w14:paraId="5346FC63" w14:textId="77777777" w:rsidTr="00A17498">
        <w:trPr>
          <w:trHeight w:val="2781"/>
        </w:trPr>
        <w:tc>
          <w:tcPr>
            <w:tcW w:w="4765" w:type="dxa"/>
          </w:tcPr>
          <w:p w14:paraId="079EE2C9" w14:textId="265AD0F0" w:rsidR="00A17498" w:rsidRPr="00367258" w:rsidRDefault="00A17498" w:rsidP="009B2170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comments</w:t>
            </w:r>
          </w:p>
        </w:tc>
        <w:tc>
          <w:tcPr>
            <w:tcW w:w="4950" w:type="dxa"/>
          </w:tcPr>
          <w:p w14:paraId="756EFFE6" w14:textId="77777777" w:rsidR="00A17498" w:rsidRPr="00367258" w:rsidRDefault="00A17498" w:rsidP="009B2170">
            <w:pPr>
              <w:spacing w:after="160" w:line="259" w:lineRule="auto"/>
              <w:rPr>
                <w:rFonts w:ascii="Arial" w:hAnsi="Arial" w:cs="Arial"/>
              </w:rPr>
            </w:pPr>
            <w:r w:rsidRPr="00367258">
              <w:rPr>
                <w:rFonts w:ascii="Arial" w:hAnsi="Arial" w:cs="Arial"/>
              </w:rPr>
              <w:t>Additional comments</w:t>
            </w:r>
          </w:p>
        </w:tc>
        <w:tc>
          <w:tcPr>
            <w:tcW w:w="4230" w:type="dxa"/>
          </w:tcPr>
          <w:p w14:paraId="3E5C1450" w14:textId="77777777" w:rsidR="00A17498" w:rsidRPr="00367258" w:rsidRDefault="00A17498" w:rsidP="009B2170">
            <w:pPr>
              <w:spacing w:after="160" w:line="259" w:lineRule="auto"/>
              <w:rPr>
                <w:rFonts w:ascii="Arial" w:hAnsi="Arial" w:cs="Arial"/>
              </w:rPr>
            </w:pPr>
            <w:r w:rsidRPr="00367258">
              <w:rPr>
                <w:rFonts w:ascii="Arial" w:hAnsi="Arial" w:cs="Arial"/>
              </w:rPr>
              <w:t>Additional comments</w:t>
            </w:r>
          </w:p>
        </w:tc>
        <w:tc>
          <w:tcPr>
            <w:tcW w:w="4590" w:type="dxa"/>
          </w:tcPr>
          <w:p w14:paraId="6D842158" w14:textId="77777777" w:rsidR="00A17498" w:rsidRPr="00367258" w:rsidRDefault="00A17498" w:rsidP="009B2170">
            <w:pPr>
              <w:spacing w:after="160" w:line="259" w:lineRule="auto"/>
              <w:rPr>
                <w:rFonts w:ascii="Arial" w:hAnsi="Arial" w:cs="Arial"/>
              </w:rPr>
            </w:pPr>
            <w:r w:rsidRPr="00367258">
              <w:rPr>
                <w:rFonts w:ascii="Arial" w:hAnsi="Arial" w:cs="Arial"/>
              </w:rPr>
              <w:t>Additional comments</w:t>
            </w:r>
          </w:p>
          <w:p w14:paraId="01001679" w14:textId="77777777" w:rsidR="00A17498" w:rsidRPr="00367258" w:rsidRDefault="00A17498" w:rsidP="009B2170">
            <w:pPr>
              <w:spacing w:after="160" w:line="259" w:lineRule="auto"/>
              <w:rPr>
                <w:rFonts w:ascii="Arial" w:hAnsi="Arial" w:cs="Arial"/>
              </w:rPr>
            </w:pPr>
          </w:p>
          <w:p w14:paraId="7B6AC9D7" w14:textId="77777777" w:rsidR="00A17498" w:rsidRPr="00367258" w:rsidRDefault="00A17498" w:rsidP="009B2170">
            <w:pPr>
              <w:spacing w:after="160" w:line="259" w:lineRule="auto"/>
              <w:rPr>
                <w:rFonts w:ascii="Arial" w:hAnsi="Arial" w:cs="Arial"/>
              </w:rPr>
            </w:pPr>
          </w:p>
          <w:p w14:paraId="4ACE2B8D" w14:textId="77777777" w:rsidR="00A17498" w:rsidRPr="00367258" w:rsidRDefault="00A17498" w:rsidP="009B2170">
            <w:pPr>
              <w:spacing w:after="160" w:line="259" w:lineRule="auto"/>
              <w:rPr>
                <w:rFonts w:ascii="Arial" w:hAnsi="Arial" w:cs="Arial"/>
              </w:rPr>
            </w:pPr>
          </w:p>
          <w:p w14:paraId="62699B8F" w14:textId="77777777" w:rsidR="00A17498" w:rsidRPr="00367258" w:rsidRDefault="00A17498" w:rsidP="009B2170">
            <w:pPr>
              <w:spacing w:after="160" w:line="259" w:lineRule="auto"/>
              <w:rPr>
                <w:rFonts w:ascii="Arial" w:hAnsi="Arial" w:cs="Arial"/>
              </w:rPr>
            </w:pPr>
          </w:p>
          <w:p w14:paraId="0881A6E7" w14:textId="77777777" w:rsidR="00A17498" w:rsidRPr="00367258" w:rsidRDefault="00A17498" w:rsidP="009B2170">
            <w:pPr>
              <w:spacing w:after="160" w:line="259" w:lineRule="auto"/>
              <w:rPr>
                <w:rFonts w:ascii="Arial" w:hAnsi="Arial" w:cs="Arial"/>
              </w:rPr>
            </w:pPr>
          </w:p>
          <w:p w14:paraId="70EC993F" w14:textId="77777777" w:rsidR="00A17498" w:rsidRPr="00367258" w:rsidRDefault="00A17498" w:rsidP="009B2170">
            <w:pPr>
              <w:spacing w:after="160" w:line="259" w:lineRule="auto"/>
              <w:rPr>
                <w:rFonts w:ascii="Arial" w:hAnsi="Arial" w:cs="Arial"/>
              </w:rPr>
            </w:pPr>
          </w:p>
          <w:p w14:paraId="3FC001F8" w14:textId="77777777" w:rsidR="00A17498" w:rsidRPr="00367258" w:rsidRDefault="00A17498" w:rsidP="009B2170">
            <w:pPr>
              <w:spacing w:after="160" w:line="259" w:lineRule="auto"/>
              <w:rPr>
                <w:rFonts w:ascii="Arial" w:hAnsi="Arial" w:cs="Arial"/>
              </w:rPr>
            </w:pPr>
          </w:p>
          <w:p w14:paraId="44185924" w14:textId="77777777" w:rsidR="00A17498" w:rsidRPr="00367258" w:rsidRDefault="00A17498" w:rsidP="009B2170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75208FF1" w14:textId="7763C1EC" w:rsidR="00A17498" w:rsidRPr="00367258" w:rsidRDefault="00A17498" w:rsidP="009B2170">
            <w:pPr>
              <w:spacing w:after="160" w:line="259" w:lineRule="auto"/>
              <w:rPr>
                <w:rFonts w:ascii="Arial" w:hAnsi="Arial" w:cs="Arial"/>
              </w:rPr>
            </w:pPr>
            <w:r w:rsidRPr="00367258">
              <w:rPr>
                <w:rFonts w:ascii="Arial" w:hAnsi="Arial" w:cs="Arial"/>
              </w:rPr>
              <w:t>Additional comments</w:t>
            </w:r>
          </w:p>
        </w:tc>
      </w:tr>
    </w:tbl>
    <w:p w14:paraId="4CE035E4" w14:textId="53E8D5E7" w:rsidR="00E40803" w:rsidRDefault="00A17498">
      <w:r w:rsidRPr="00A17498">
        <w:rPr>
          <w:rFonts w:ascii="Arial" w:hAnsi="Arial" w:cs="Arial"/>
          <w:noProof/>
          <w:sz w:val="1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7D0EEBA" wp14:editId="254F7BEF">
                <wp:simplePos x="0" y="0"/>
                <wp:positionH relativeFrom="margin">
                  <wp:align>left</wp:align>
                </wp:positionH>
                <wp:positionV relativeFrom="paragraph">
                  <wp:posOffset>105558</wp:posOffset>
                </wp:positionV>
                <wp:extent cx="2360930" cy="1404620"/>
                <wp:effectExtent l="0" t="0" r="0" b="44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6AE96" w14:textId="250844A0" w:rsidR="00A17498" w:rsidRPr="00367258" w:rsidRDefault="00A17498" w:rsidP="00A17498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36725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Additional Comments/Questions?</w:t>
                            </w:r>
                          </w:p>
                          <w:p w14:paraId="16E4914D" w14:textId="77777777" w:rsidR="00A17498" w:rsidRPr="00367258" w:rsidRDefault="00A17498" w:rsidP="00A17498">
                            <w:pPr>
                              <w:contextualSpacing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367258">
                              <w:rPr>
                                <w:rFonts w:ascii="Arial" w:hAnsi="Arial" w:cs="Arial"/>
                                <w:sz w:val="14"/>
                              </w:rPr>
                              <w:t>Contact Joan Frederiksen, West side District Liaison</w:t>
                            </w:r>
                          </w:p>
                          <w:p w14:paraId="59A70486" w14:textId="77777777" w:rsidR="00A17498" w:rsidRPr="005E4C8C" w:rsidRDefault="00A17498" w:rsidP="00A17498">
                            <w:pPr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</w:pPr>
                            <w:r w:rsidRPr="00367258">
                              <w:rPr>
                                <w:rFonts w:ascii="Arial" w:hAnsi="Arial" w:cs="Arial"/>
                                <w:sz w:val="14"/>
                              </w:rPr>
                              <w:t xml:space="preserve">Email: </w:t>
                            </w:r>
                            <w:hyperlink r:id="rId7" w:history="1">
                              <w:r w:rsidRPr="005E4C8C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sz w:val="14"/>
                                  <w:u w:val="none"/>
                                </w:rPr>
                                <w:t>joan.frederiksen@portlandoregon.gov</w:t>
                              </w:r>
                            </w:hyperlink>
                          </w:p>
                          <w:p w14:paraId="77473D45" w14:textId="14E15F0D" w:rsidR="00A17498" w:rsidRDefault="00A17498" w:rsidP="00A17498">
                            <w:r w:rsidRPr="00367258">
                              <w:rPr>
                                <w:rFonts w:ascii="Arial" w:hAnsi="Arial" w:cs="Arial"/>
                                <w:sz w:val="14"/>
                              </w:rPr>
                              <w:t>Phone: 503-823-3111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D0EEBA" id="_x0000_s1030" type="#_x0000_t202" style="position:absolute;margin-left:0;margin-top:8.3pt;width:185.9pt;height:110.6pt;z-index:25166643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UvIwIAACMEAAAOAAAAZHJzL2Uyb0RvYy54bWysU9uO2yAQfa/Uf0C8N3a8Sbq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" stroked="f">
                <v:textbox style="mso-fit-shape-to-text:t">
                  <w:txbxContent>
                    <w:p w14:paraId="3186AE96" w14:textId="250844A0" w:rsidR="00A17498" w:rsidRPr="00367258" w:rsidRDefault="00A17498" w:rsidP="00A17498">
                      <w:pPr>
                        <w:contextualSpacing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367258">
                        <w:rPr>
                          <w:rFonts w:ascii="Arial" w:hAnsi="Arial" w:cs="Arial"/>
                          <w:b/>
                          <w:sz w:val="14"/>
                        </w:rPr>
                        <w:t>Additional Comments/Questions?</w:t>
                      </w:r>
                    </w:p>
                    <w:p w14:paraId="16E4914D" w14:textId="77777777" w:rsidR="00A17498" w:rsidRPr="00367258" w:rsidRDefault="00A17498" w:rsidP="00A17498">
                      <w:pPr>
                        <w:contextualSpacing/>
                        <w:rPr>
                          <w:rFonts w:ascii="Arial" w:hAnsi="Arial" w:cs="Arial"/>
                          <w:sz w:val="14"/>
                        </w:rPr>
                      </w:pPr>
                      <w:r w:rsidRPr="00367258">
                        <w:rPr>
                          <w:rFonts w:ascii="Arial" w:hAnsi="Arial" w:cs="Arial"/>
                          <w:sz w:val="14"/>
                        </w:rPr>
                        <w:t>Contact Joan Frederiksen, West side District Liaison</w:t>
                      </w:r>
                    </w:p>
                    <w:p w14:paraId="59A70486" w14:textId="77777777" w:rsidR="00A17498" w:rsidRPr="005E4C8C" w:rsidRDefault="00A17498" w:rsidP="00A17498">
                      <w:pPr>
                        <w:contextualSpacing/>
                        <w:rPr>
                          <w:rFonts w:ascii="Arial" w:hAnsi="Arial" w:cs="Arial"/>
                          <w:color w:val="000000" w:themeColor="text1"/>
                          <w:sz w:val="14"/>
                        </w:rPr>
                      </w:pPr>
                      <w:r w:rsidRPr="00367258">
                        <w:rPr>
                          <w:rFonts w:ascii="Arial" w:hAnsi="Arial" w:cs="Arial"/>
                          <w:sz w:val="14"/>
                        </w:rPr>
                        <w:t xml:space="preserve">Email: </w:t>
                      </w:r>
                      <w:hyperlink r:id="rId8" w:history="1">
                        <w:r w:rsidRPr="005E4C8C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sz w:val="14"/>
                            <w:u w:val="none"/>
                          </w:rPr>
                          <w:t>joan.frederiksen@portlandoregon.gov</w:t>
                        </w:r>
                      </w:hyperlink>
                    </w:p>
                    <w:p w14:paraId="77473D45" w14:textId="14E15F0D" w:rsidR="00A17498" w:rsidRDefault="00A17498" w:rsidP="00A17498">
                      <w:r w:rsidRPr="00367258">
                        <w:rPr>
                          <w:rFonts w:ascii="Arial" w:hAnsi="Arial" w:cs="Arial"/>
                          <w:sz w:val="14"/>
                        </w:rPr>
                        <w:t>Phone: 503-823-3111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40803" w:rsidSect="005E4C8C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53A"/>
    <w:rsid w:val="000C25E2"/>
    <w:rsid w:val="00244C93"/>
    <w:rsid w:val="002A2597"/>
    <w:rsid w:val="002E0836"/>
    <w:rsid w:val="002F64A2"/>
    <w:rsid w:val="003015E2"/>
    <w:rsid w:val="0032468F"/>
    <w:rsid w:val="00341846"/>
    <w:rsid w:val="00367258"/>
    <w:rsid w:val="0037740D"/>
    <w:rsid w:val="004F6B51"/>
    <w:rsid w:val="00524A0D"/>
    <w:rsid w:val="00563D67"/>
    <w:rsid w:val="00595314"/>
    <w:rsid w:val="005E4C8C"/>
    <w:rsid w:val="0061756D"/>
    <w:rsid w:val="006B10D6"/>
    <w:rsid w:val="00717119"/>
    <w:rsid w:val="0072353A"/>
    <w:rsid w:val="00811A81"/>
    <w:rsid w:val="00824831"/>
    <w:rsid w:val="008478EC"/>
    <w:rsid w:val="00876865"/>
    <w:rsid w:val="008843B6"/>
    <w:rsid w:val="008B3299"/>
    <w:rsid w:val="008E72F2"/>
    <w:rsid w:val="009449FC"/>
    <w:rsid w:val="00954A7F"/>
    <w:rsid w:val="009B2170"/>
    <w:rsid w:val="00A17498"/>
    <w:rsid w:val="00A20470"/>
    <w:rsid w:val="00B07D6D"/>
    <w:rsid w:val="00B54A3A"/>
    <w:rsid w:val="00B86938"/>
    <w:rsid w:val="00BA6425"/>
    <w:rsid w:val="00BC4833"/>
    <w:rsid w:val="00C37017"/>
    <w:rsid w:val="00D84363"/>
    <w:rsid w:val="00DF62EF"/>
    <w:rsid w:val="00E072AF"/>
    <w:rsid w:val="00E40803"/>
    <w:rsid w:val="00E73E17"/>
    <w:rsid w:val="00EA7D9E"/>
    <w:rsid w:val="00FA3C29"/>
    <w:rsid w:val="00FC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60B0E"/>
  <w15:chartTrackingRefBased/>
  <w15:docId w15:val="{A7308839-BE3F-46E6-BCA1-9FAAD4F6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7D9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D9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49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4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.frederiksen@portlandoregon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an.frederiksen@portlandoregon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D0217-57E5-4F6E-BCD8-A01B86F2E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Samuel</dc:creator>
  <cp:keywords/>
  <dc:description/>
  <cp:lastModifiedBy>Darnell, Tiara</cp:lastModifiedBy>
  <cp:revision>2</cp:revision>
  <dcterms:created xsi:type="dcterms:W3CDTF">2019-05-31T00:02:00Z</dcterms:created>
  <dcterms:modified xsi:type="dcterms:W3CDTF">2019-05-31T00:02:00Z</dcterms:modified>
</cp:coreProperties>
</file>