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9E1" w14:textId="685DBD02" w:rsidR="00BD0E30" w:rsidRDefault="00BD0E30" w:rsidP="00BD0E30">
      <w:pPr>
        <w:ind w:firstLine="720"/>
        <w:rPr>
          <w:sz w:val="24"/>
          <w:szCs w:val="24"/>
        </w:rPr>
      </w:pPr>
      <w:r w:rsidRPr="001102A2">
        <w:rPr>
          <w:b/>
          <w:i/>
          <w:sz w:val="24"/>
          <w:szCs w:val="24"/>
        </w:rPr>
        <w:t>Notice of Investigation Extension</w:t>
      </w:r>
      <w:r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  <w:r w:rsidRPr="00606CB2">
        <w:rPr>
          <w:sz w:val="24"/>
          <w:szCs w:val="24"/>
        </w:rPr>
        <w:t xml:space="preserve">If at the end of 60 days, </w:t>
      </w:r>
      <w:r>
        <w:rPr>
          <w:sz w:val="24"/>
          <w:szCs w:val="24"/>
        </w:rPr>
        <w:t xml:space="preserve">the bureau needs more time to investigate, the bureau must notify </w:t>
      </w:r>
      <w:r w:rsidRPr="00606CB2">
        <w:rPr>
          <w:sz w:val="24"/>
          <w:szCs w:val="24"/>
        </w:rPr>
        <w:t>complainant</w:t>
      </w:r>
      <w:r>
        <w:rPr>
          <w:sz w:val="24"/>
          <w:szCs w:val="24"/>
        </w:rPr>
        <w:t>.  The notification must include</w:t>
      </w:r>
      <w:r w:rsidRPr="00606CB2">
        <w:rPr>
          <w:sz w:val="24"/>
          <w:szCs w:val="24"/>
        </w:rPr>
        <w:t xml:space="preserve">: </w:t>
      </w:r>
    </w:p>
    <w:p w14:paraId="0FC541A3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Complaint ID</w:t>
      </w:r>
    </w:p>
    <w:p w14:paraId="1D73B5FA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Statement of the need for the extension</w:t>
      </w:r>
    </w:p>
    <w:p w14:paraId="7B18EE4A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Current status</w:t>
      </w:r>
      <w:proofErr w:type="gramEnd"/>
      <w:r>
        <w:rPr>
          <w:sz w:val="24"/>
          <w:szCs w:val="24"/>
        </w:rPr>
        <w:t xml:space="preserve"> of the investigation (where the team is in the process)</w:t>
      </w:r>
    </w:p>
    <w:p w14:paraId="067A8F1D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Anticipated timeframe</w:t>
      </w:r>
    </w:p>
    <w:p w14:paraId="26D0F353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Notice that federal agencies have deadlines for filing complaints</w:t>
      </w:r>
    </w:p>
    <w:p w14:paraId="39137BF0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Referral to those agencies</w:t>
      </w:r>
    </w:p>
    <w:p w14:paraId="3B867649" w14:textId="77777777" w:rsidR="00BD0E30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3074AF07" w14:textId="77777777" w:rsidR="00BD0E30" w:rsidRPr="001102A2" w:rsidRDefault="00BD0E30" w:rsidP="00B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Meaningful access statement</w:t>
      </w:r>
    </w:p>
    <w:p w14:paraId="076B7796" w14:textId="77777777" w:rsidR="00BD0E30" w:rsidRDefault="00BD0E30" w:rsidP="00BD0E30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Notice of Investigation Extension Template.</w:t>
      </w:r>
    </w:p>
    <w:p w14:paraId="40D77961" w14:textId="77777777" w:rsidR="00BD0E30" w:rsidRDefault="00BD0E30" w:rsidP="00BD0E30">
      <w:pPr>
        <w:rPr>
          <w:sz w:val="24"/>
          <w:szCs w:val="24"/>
        </w:rPr>
      </w:pPr>
      <w:r>
        <w:rPr>
          <w:sz w:val="24"/>
          <w:szCs w:val="24"/>
        </w:rPr>
        <w:t>Complaint ID</w:t>
      </w:r>
    </w:p>
    <w:p w14:paraId="25584772" w14:textId="77777777" w:rsidR="00BD0E30" w:rsidRDefault="00BD0E30" w:rsidP="00BD0E30">
      <w:pPr>
        <w:rPr>
          <w:sz w:val="24"/>
          <w:szCs w:val="24"/>
        </w:rPr>
      </w:pPr>
      <w:r>
        <w:rPr>
          <w:sz w:val="24"/>
          <w:szCs w:val="24"/>
        </w:rPr>
        <w:t>Dear,</w:t>
      </w:r>
    </w:p>
    <w:p w14:paraId="46B9A5A6" w14:textId="77777777" w:rsidR="00BD0E30" w:rsidRDefault="00BD0E30" w:rsidP="00BD0E30">
      <w:pPr>
        <w:rPr>
          <w:sz w:val="24"/>
          <w:szCs w:val="24"/>
        </w:rPr>
      </w:pPr>
      <w:r>
        <w:rPr>
          <w:sz w:val="24"/>
          <w:szCs w:val="24"/>
        </w:rPr>
        <w:t xml:space="preserve">[May want to make communication more personal by starting out with a statement like: I hope this email/letter finds you well.] The [responsible bureau/office] is still in the process of investigating your complaint of discrimination, received on [date], alleging violations of [civil rights title].  </w:t>
      </w:r>
    </w:p>
    <w:p w14:paraId="5B14A4D9" w14:textId="77777777" w:rsidR="00BD0E30" w:rsidRPr="00843A46" w:rsidRDefault="00BD0E30" w:rsidP="00BD0E30">
      <w:pPr>
        <w:rPr>
          <w:sz w:val="24"/>
          <w:szCs w:val="24"/>
        </w:rPr>
      </w:pPr>
      <w:r>
        <w:rPr>
          <w:sz w:val="24"/>
          <w:szCs w:val="24"/>
        </w:rPr>
        <w:t>We apologize, to ensure a thorough investigation, we will need longer than 60 days to complete.  We are currently in the process of [provide a summary status update].  We anticipate we will need [estimate amount of time past 60 days needed to complete the investigation].</w:t>
      </w:r>
      <w:r w:rsidRPr="00843A46">
        <w:rPr>
          <w:sz w:val="24"/>
          <w:szCs w:val="24"/>
        </w:rPr>
        <w:t xml:space="preserve"> </w:t>
      </w:r>
    </w:p>
    <w:p w14:paraId="0E3CBCC3" w14:textId="77777777" w:rsidR="00444C07" w:rsidRDefault="00BD0E30" w:rsidP="00BD0E30">
      <w:pPr>
        <w:rPr>
          <w:sz w:val="24"/>
          <w:szCs w:val="24"/>
        </w:rPr>
      </w:pPr>
      <w:r>
        <w:rPr>
          <w:sz w:val="24"/>
          <w:szCs w:val="24"/>
        </w:rPr>
        <w:t xml:space="preserve">There are deadlines for filing complaints of discrimination with other agencies.  Our process is not exclusive and your right to file is not dependent on the outcome of the [bureau/office] investigation.  </w:t>
      </w:r>
    </w:p>
    <w:p w14:paraId="36570766" w14:textId="77777777" w:rsidR="00444C07" w:rsidRDefault="00444C07" w:rsidP="00444C07">
      <w:r w:rsidRPr="00093C09">
        <w:rPr>
          <w:rFonts w:cstheme="minorHAnsi"/>
          <w:sz w:val="24"/>
          <w:szCs w:val="24"/>
        </w:rPr>
        <w:t xml:space="preserve">You have the right to file a complaint at any time with the Department of Justice or any other federal agency.  Visit the Department of Justice, Civil Rights Division, </w:t>
      </w:r>
      <w:r w:rsidRPr="00F704D0">
        <w:rPr>
          <w:rFonts w:cstheme="minorHAnsi"/>
          <w:sz w:val="24"/>
          <w:szCs w:val="24"/>
        </w:rPr>
        <w:t>Disability Rights Section</w:t>
      </w:r>
      <w:r>
        <w:rPr>
          <w:rFonts w:cstheme="minorHAnsi"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 xml:space="preserve">for additional information including federal agency contacts: </w:t>
      </w:r>
      <w:hyperlink r:id="rId5" w:history="1">
        <w:r w:rsidRPr="003B5ED6">
          <w:rPr>
            <w:rStyle w:val="Hyperlink"/>
          </w:rPr>
          <w:t>https://www.justice.gov/crt/disability-rights-section</w:t>
        </w:r>
      </w:hyperlink>
      <w:r>
        <w:t>.</w:t>
      </w:r>
    </w:p>
    <w:p w14:paraId="43C3A5E0" w14:textId="77777777" w:rsidR="00444C07" w:rsidRDefault="00444C07" w:rsidP="00444C07">
      <w:pPr>
        <w:rPr>
          <w:rFonts w:cstheme="minorHAnsi"/>
          <w:sz w:val="24"/>
          <w:szCs w:val="24"/>
        </w:rPr>
      </w:pPr>
      <w:r w:rsidRPr="00093C09">
        <w:rPr>
          <w:rFonts w:cstheme="minorHAnsi"/>
          <w:sz w:val="24"/>
          <w:szCs w:val="24"/>
        </w:rPr>
        <w:t xml:space="preserve">You may call the </w:t>
      </w:r>
      <w:r w:rsidRPr="00934FB4">
        <w:rPr>
          <w:rFonts w:cstheme="minorHAnsi"/>
          <w:sz w:val="24"/>
          <w:szCs w:val="24"/>
        </w:rPr>
        <w:t>Civil Rights Division</w:t>
      </w:r>
      <w:r>
        <w:rPr>
          <w:rFonts w:cstheme="minorHAnsi"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 xml:space="preserve">hotline at </w:t>
      </w:r>
      <w:r w:rsidRPr="00381555">
        <w:rPr>
          <w:rFonts w:cstheme="minorHAnsi"/>
          <w:sz w:val="24"/>
          <w:szCs w:val="24"/>
        </w:rPr>
        <w:t>1-855-856-1247 (toll-free)</w:t>
      </w:r>
      <w:r>
        <w:rPr>
          <w:rFonts w:cstheme="minorHAnsi"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 xml:space="preserve">for assistance or submit a complaint directly to: </w:t>
      </w:r>
    </w:p>
    <w:p w14:paraId="43BF69B4" w14:textId="77777777" w:rsidR="00444C07" w:rsidRPr="00B7661A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U.S. Department of Justice</w:t>
      </w:r>
    </w:p>
    <w:p w14:paraId="2146E460" w14:textId="77777777" w:rsidR="00444C07" w:rsidRPr="00B7661A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Civil Rights Division</w:t>
      </w:r>
    </w:p>
    <w:p w14:paraId="37B40361" w14:textId="77777777" w:rsidR="00444C07" w:rsidRPr="00B7661A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950 Pennsylvania Avenue, NW</w:t>
      </w:r>
    </w:p>
    <w:p w14:paraId="0FF2652D" w14:textId="77777777" w:rsidR="00444C07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Washington, D.C. 20530</w:t>
      </w:r>
    </w:p>
    <w:p w14:paraId="61202705" w14:textId="77777777" w:rsidR="00444C07" w:rsidRDefault="00444C07" w:rsidP="00444C07">
      <w:pPr>
        <w:spacing w:after="0" w:line="240" w:lineRule="auto"/>
        <w:rPr>
          <w:sz w:val="24"/>
          <w:szCs w:val="24"/>
        </w:rPr>
      </w:pPr>
    </w:p>
    <w:p w14:paraId="2985C315" w14:textId="77777777" w:rsidR="00444C07" w:rsidRDefault="00444C07" w:rsidP="00444C07">
      <w:p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Or/and to the </w:t>
      </w:r>
      <w:r w:rsidRPr="00093C09">
        <w:rPr>
          <w:rFonts w:cstheme="minorHAnsi"/>
          <w:sz w:val="24"/>
          <w:szCs w:val="24"/>
        </w:rPr>
        <w:t>Federal Transit</w:t>
      </w:r>
      <w:r w:rsidRPr="006028F9">
        <w:rPr>
          <w:rFonts w:cstheme="minorHAnsi"/>
          <w:b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>Administration</w:t>
      </w:r>
      <w:r>
        <w:rPr>
          <w:rFonts w:cstheme="minorHAnsi"/>
          <w:b/>
          <w:sz w:val="24"/>
          <w:szCs w:val="24"/>
        </w:rPr>
        <w:t>:</w:t>
      </w:r>
    </w:p>
    <w:p w14:paraId="0B99D56C" w14:textId="77777777" w:rsidR="00444C07" w:rsidRPr="006028F9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lastRenderedPageBreak/>
        <w:t>Office of Civil Rights</w:t>
      </w:r>
    </w:p>
    <w:p w14:paraId="279D4D14" w14:textId="77777777" w:rsidR="00444C07" w:rsidRPr="006028F9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Federal Transit Administration</w:t>
      </w:r>
    </w:p>
    <w:p w14:paraId="58A2BE9F" w14:textId="77777777" w:rsidR="00444C07" w:rsidRPr="006028F9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1200 New Jersey Avenue, SE</w:t>
      </w:r>
    </w:p>
    <w:p w14:paraId="7677C91A" w14:textId="77777777" w:rsidR="00444C07" w:rsidRPr="006028F9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Washington, DC 20590</w:t>
      </w:r>
    </w:p>
    <w:p w14:paraId="6C6AE780" w14:textId="77777777" w:rsidR="00444C07" w:rsidRPr="006028F9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United States</w:t>
      </w:r>
    </w:p>
    <w:p w14:paraId="5C3FF97B" w14:textId="77777777" w:rsidR="00444C07" w:rsidRPr="006028F9" w:rsidRDefault="00444C07" w:rsidP="00444C07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Phone: 888-446-4511</w:t>
      </w:r>
    </w:p>
    <w:p w14:paraId="1D52D7C0" w14:textId="77777777" w:rsidR="00444C07" w:rsidRPr="006028F9" w:rsidRDefault="00E60B83" w:rsidP="00444C07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444C07" w:rsidRPr="006028F9">
          <w:rPr>
            <w:rStyle w:val="Hyperlink"/>
            <w:rFonts w:cstheme="minorHAnsi"/>
            <w:sz w:val="24"/>
            <w:szCs w:val="24"/>
          </w:rPr>
          <w:t>https://www.transit.dot.gov/regulations-and-guidance/civil-rights-ada/file-complaint-fta</w:t>
        </w:r>
      </w:hyperlink>
    </w:p>
    <w:p w14:paraId="0E2BA217" w14:textId="77777777" w:rsidR="00444C07" w:rsidRDefault="00444C07" w:rsidP="00444C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CE261C" w14:textId="6BCD814E" w:rsidR="00BD0E30" w:rsidRPr="00444C07" w:rsidRDefault="00444C07" w:rsidP="00444C07">
      <w:pPr>
        <w:rPr>
          <w:rFonts w:cstheme="minorHAnsi"/>
          <w:sz w:val="24"/>
          <w:szCs w:val="24"/>
        </w:rPr>
      </w:pPr>
      <w:r w:rsidRPr="001102A2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If this falls under another federal agency’s portfolio insert appropriate contact</w:t>
      </w:r>
      <w:r w:rsidRPr="001102A2">
        <w:rPr>
          <w:rFonts w:cstheme="minorHAnsi"/>
          <w:sz w:val="24"/>
          <w:szCs w:val="24"/>
        </w:rPr>
        <w:t>]</w:t>
      </w:r>
    </w:p>
    <w:p w14:paraId="24990266" w14:textId="77777777" w:rsidR="00BD0E30" w:rsidRPr="00843A46" w:rsidRDefault="00BD0E30" w:rsidP="00BD0E30">
      <w:pPr>
        <w:spacing w:after="0"/>
        <w:rPr>
          <w:sz w:val="24"/>
          <w:szCs w:val="24"/>
        </w:rPr>
      </w:pPr>
      <w:r w:rsidRPr="00843A46">
        <w:rPr>
          <w:sz w:val="24"/>
          <w:szCs w:val="24"/>
        </w:rPr>
        <w:t xml:space="preserve">I’m sorry if the investigation time has inconvenienced you in any way.  Thank you for your patience with this process and please feel free to contact me with any questions.    </w:t>
      </w:r>
    </w:p>
    <w:p w14:paraId="1CFDD10F" w14:textId="77777777" w:rsidR="00BD0E30" w:rsidRPr="00843A46" w:rsidRDefault="00BD0E30" w:rsidP="00BD0E30">
      <w:pPr>
        <w:spacing w:after="0"/>
        <w:rPr>
          <w:sz w:val="24"/>
          <w:szCs w:val="24"/>
        </w:rPr>
      </w:pPr>
    </w:p>
    <w:p w14:paraId="5049E34C" w14:textId="77777777" w:rsidR="00BD0E30" w:rsidRPr="00843A46" w:rsidRDefault="00BD0E30" w:rsidP="00BD0E30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DA1B2F3" w14:textId="77777777" w:rsidR="00BD0E30" w:rsidRDefault="00BD0E30" w:rsidP="00BD0E30">
      <w:pPr>
        <w:spacing w:after="0"/>
        <w:rPr>
          <w:sz w:val="24"/>
          <w:szCs w:val="24"/>
        </w:rPr>
      </w:pPr>
    </w:p>
    <w:p w14:paraId="7F5AF408" w14:textId="77777777" w:rsidR="00BD0E30" w:rsidRPr="00606CB2" w:rsidRDefault="00BD0E30" w:rsidP="00BD0E30">
      <w:pPr>
        <w:spacing w:after="0"/>
        <w:rPr>
          <w:sz w:val="24"/>
          <w:szCs w:val="24"/>
        </w:rPr>
      </w:pPr>
      <w:r w:rsidRPr="00606CB2">
        <w:rPr>
          <w:sz w:val="24"/>
          <w:szCs w:val="24"/>
        </w:rPr>
        <w:t>[Meaningful Access Statement – short or long version - with appropriate contact information]</w:t>
      </w:r>
    </w:p>
    <w:p w14:paraId="64F4EB35" w14:textId="77777777" w:rsidR="00A41A8C" w:rsidRDefault="00E60B83"/>
    <w:sectPr w:rsidR="00A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F0D41"/>
    <w:multiLevelType w:val="hybridMultilevel"/>
    <w:tmpl w:val="371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30"/>
    <w:rsid w:val="00003F90"/>
    <w:rsid w:val="000302C9"/>
    <w:rsid w:val="0028276E"/>
    <w:rsid w:val="00444C07"/>
    <w:rsid w:val="00622F4F"/>
    <w:rsid w:val="00BD0E30"/>
    <w:rsid w:val="00C27E82"/>
    <w:rsid w:val="00E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B5D0"/>
  <w15:chartTrackingRefBased/>
  <w15:docId w15:val="{AFD8A66B-EABA-4C67-BEA6-81149A46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30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0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E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it.dot.gov/regulations-and-guidance/civil-rights-ada/file-complaint-fta" TargetMode="External"/><Relationship Id="rId5" Type="http://schemas.openxmlformats.org/officeDocument/2006/relationships/hyperlink" Target="https://www.justice.gov/crt/disability-rights-s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6</cp:revision>
  <dcterms:created xsi:type="dcterms:W3CDTF">2022-10-31T19:08:00Z</dcterms:created>
  <dcterms:modified xsi:type="dcterms:W3CDTF">2022-11-29T21:46:00Z</dcterms:modified>
</cp:coreProperties>
</file>